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165" w:leader="none"/>
        </w:tabs>
        <w:bidi w:val="1"/>
        <w:spacing w:before="0" w:after="160"/>
        <w:jc w:val="center"/>
        <w:rPr>
          <w:rFonts w:cs="Monotype Koufi"/>
          <w:sz w:val="32"/>
          <w:szCs w:val="32"/>
        </w:rPr>
      </w:pPr>
      <w:r>
        <w:rPr>
          <w:rFonts w:cs="Monotype Koufi"/>
          <w:sz w:val="32"/>
          <w:szCs w:val="32"/>
          <w:rtl w:val="tru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616" w:gutter="0" w:header="720" w:top="1699" w:footer="0" w:bottom="709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948" w:type="dxa"/>
      <w:jc w:val="start"/>
      <w:tblInd w:w="-639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3930"/>
      <w:gridCol w:w="3027"/>
      <w:gridCol w:w="3991"/>
    </w:tblGrid>
    <w:tr>
      <w:trPr>
        <w:trHeight w:val="1545" w:hRule="atLeast"/>
      </w:trPr>
      <w:tc>
        <w:tcPr>
          <w:tcW w:w="393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spacing w:lineRule="auto" w:line="240" w:before="228" w:after="228"/>
            <w:jc w:val="start"/>
            <w:rPr/>
          </w:pP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Syrian Arab Republic</w:t>
          </w:r>
          <w:r>
            <w:rPr/>
            <w:br/>
          </w: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Ministry of Interior</w:t>
          </w:r>
          <w:r>
            <w:rPr/>
            <w:br/>
          </w: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Communications and Network</w:t>
          </w:r>
          <w:r>
            <w:rPr/>
            <w:br/>
          </w: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Management</w:t>
          </w:r>
        </w:p>
      </w:tc>
      <w:tc>
        <w:tcPr>
          <w:tcW w:w="302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spacing w:lineRule="auto" w:line="240" w:before="0" w:after="160"/>
            <w:jc w:val="center"/>
            <w:rPr/>
          </w:pPr>
          <w:r>
            <w:rPr/>
            <w:drawing>
              <wp:inline distT="0" distB="0" distL="0" distR="0">
                <wp:extent cx="982980" cy="982980"/>
                <wp:effectExtent l="0" t="0" r="0" b="0"/>
                <wp:docPr id="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982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9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bidi w:val="1"/>
            <w:spacing w:lineRule="auto" w:line="240" w:before="0" w:after="0"/>
            <w:jc w:val="start"/>
            <w:rPr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/>
              <w:bCs/>
              <w:sz w:val="24"/>
              <w:szCs w:val="24"/>
              <w:rtl w:val="true"/>
              <w:lang w:bidi="ar-SY"/>
            </w:rPr>
            <w:t>الجمهورية العربية السورية</w:t>
          </w:r>
          <w:r>
            <w:rPr>
              <w:sz w:val="24"/>
              <w:szCs w:val="24"/>
              <w:rtl w:val="true"/>
            </w:rPr>
            <w:br/>
          </w:r>
          <w:r>
            <w:rPr>
              <w:rFonts w:ascii="Times New Roman" w:hAnsi="Times New Roman" w:cs="Times New Roman"/>
              <w:b/>
              <w:b/>
              <w:bCs/>
              <w:sz w:val="24"/>
              <w:szCs w:val="24"/>
              <w:rtl w:val="true"/>
              <w:lang w:bidi="ar-SY"/>
            </w:rPr>
            <w:t>وزارة الداخلية</w:t>
          </w:r>
          <w:r>
            <w:rPr>
              <w:sz w:val="24"/>
              <w:szCs w:val="24"/>
              <w:rtl w:val="true"/>
            </w:rPr>
            <w:br/>
          </w:r>
          <w:r>
            <w:rPr>
              <w:rFonts w:ascii="Times New Roman" w:hAnsi="Times New Roman" w:cs="Times New Roman"/>
              <w:b/>
              <w:b/>
              <w:bCs/>
              <w:sz w:val="24"/>
              <w:szCs w:val="24"/>
              <w:rtl w:val="true"/>
              <w:lang w:bidi="ar-SY"/>
            </w:rPr>
            <w:t>إدارة الاتصالات والشبكات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3810" distB="3175" distL="635" distR="0" simplePos="0" relativeHeight="3" behindDoc="1" locked="0" layoutInCell="0" allowOverlap="1" wp14:anchorId="382A0CDB">
              <wp:simplePos x="0" y="0"/>
              <wp:positionH relativeFrom="page">
                <wp:posOffset>7620</wp:posOffset>
              </wp:positionH>
              <wp:positionV relativeFrom="paragraph">
                <wp:posOffset>60325</wp:posOffset>
              </wp:positionV>
              <wp:extent cx="7747000" cy="12700"/>
              <wp:effectExtent l="635" t="3810" r="0" b="3175"/>
              <wp:wrapNone/>
              <wp:docPr id="2" name="Straight Connector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840" cy="12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6pt,4.75pt" to="610.55pt,5.7pt" stroked="t" o:allowincell="f" style="position:absolute;mso-position-horizontal-relative:page" wp14:anchorId="382A0CD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948" w:type="dxa"/>
      <w:jc w:val="start"/>
      <w:tblInd w:w="-639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3930"/>
      <w:gridCol w:w="3027"/>
      <w:gridCol w:w="3991"/>
    </w:tblGrid>
    <w:tr>
      <w:trPr>
        <w:trHeight w:val="1545" w:hRule="atLeast"/>
      </w:trPr>
      <w:tc>
        <w:tcPr>
          <w:tcW w:w="393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spacing w:lineRule="auto" w:line="240" w:before="228" w:after="228"/>
            <w:jc w:val="start"/>
            <w:rPr/>
          </w:pP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Syrian Arab Republic</w:t>
          </w:r>
          <w:r>
            <w:rPr/>
            <w:br/>
          </w: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Ministry of Interior</w:t>
          </w:r>
          <w:r>
            <w:rPr/>
            <w:br/>
          </w: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Communications and Network</w:t>
          </w:r>
          <w:r>
            <w:rPr/>
            <w:br/>
          </w:r>
          <w:r>
            <w:rPr>
              <w:rFonts w:cs="Times New Roman" w:ascii="Times New Roman" w:hAnsi="Times New Roman"/>
              <w:b/>
              <w:bCs/>
              <w:sz w:val="20"/>
              <w:szCs w:val="20"/>
            </w:rPr>
            <w:t>Management</w:t>
          </w:r>
        </w:p>
      </w:tc>
      <w:tc>
        <w:tcPr>
          <w:tcW w:w="302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spacing w:lineRule="auto" w:line="240" w:before="0" w:after="160"/>
            <w:jc w:val="center"/>
            <w:rPr/>
          </w:pPr>
          <w:r>
            <w:rPr/>
            <w:drawing>
              <wp:inline distT="0" distB="0" distL="0" distR="0">
                <wp:extent cx="982980" cy="982980"/>
                <wp:effectExtent l="0" t="0" r="0" b="0"/>
                <wp:docPr id="3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982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9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bidi w:val="1"/>
            <w:spacing w:lineRule="auto" w:line="240" w:before="0" w:after="0"/>
            <w:jc w:val="start"/>
            <w:rPr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/>
              <w:bCs/>
              <w:sz w:val="24"/>
              <w:szCs w:val="24"/>
              <w:rtl w:val="true"/>
              <w:lang w:bidi="ar-SY"/>
            </w:rPr>
            <w:t>الجمهورية العربية السورية</w:t>
          </w:r>
          <w:r>
            <w:rPr>
              <w:sz w:val="24"/>
              <w:szCs w:val="24"/>
              <w:rtl w:val="true"/>
            </w:rPr>
            <w:br/>
          </w:r>
          <w:r>
            <w:rPr>
              <w:rFonts w:ascii="Times New Roman" w:hAnsi="Times New Roman" w:cs="Times New Roman"/>
              <w:b/>
              <w:b/>
              <w:bCs/>
              <w:sz w:val="24"/>
              <w:szCs w:val="24"/>
              <w:rtl w:val="true"/>
              <w:lang w:bidi="ar-SY"/>
            </w:rPr>
            <w:t>وزارة الداخلية</w:t>
          </w:r>
          <w:r>
            <w:rPr>
              <w:sz w:val="24"/>
              <w:szCs w:val="24"/>
              <w:rtl w:val="true"/>
            </w:rPr>
            <w:br/>
          </w:r>
          <w:r>
            <w:rPr>
              <w:rFonts w:ascii="Times New Roman" w:hAnsi="Times New Roman" w:cs="Times New Roman"/>
              <w:b/>
              <w:b/>
              <w:bCs/>
              <w:sz w:val="24"/>
              <w:szCs w:val="24"/>
              <w:rtl w:val="true"/>
              <w:lang w:bidi="ar-SY"/>
            </w:rPr>
            <w:t>إدارة الاتصالات والشبكات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3810" distB="3175" distL="635" distR="0" simplePos="0" relativeHeight="3" behindDoc="1" locked="0" layoutInCell="0" allowOverlap="1" wp14:anchorId="382A0CDB">
              <wp:simplePos x="0" y="0"/>
              <wp:positionH relativeFrom="page">
                <wp:posOffset>7620</wp:posOffset>
              </wp:positionH>
              <wp:positionV relativeFrom="paragraph">
                <wp:posOffset>60325</wp:posOffset>
              </wp:positionV>
              <wp:extent cx="7747000" cy="12700"/>
              <wp:effectExtent l="635" t="3810" r="0" b="3175"/>
              <wp:wrapNone/>
              <wp:docPr id="4" name="Straight Connector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840" cy="12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6pt,4.75pt" to="610.55pt,5.7pt" stroked="t" o:allowincell="f" style="position:absolute;mso-position-horizontal-relative:page" wp14:anchorId="382A0CD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5aa7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2d33d8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33d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33d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d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d33d8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d33d8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d33d8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33d8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d3ad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d3adf"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e20d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2d33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c4eb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d3ad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d3ad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d3a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F6205-7B30-400C-BE23-F47343BC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LibreOffice/26.2.3.2$Linux_X86_64 LibreOffice_project/d4d5ed47b6084125f28d269a5650105d54dde034</Application>
  <AppVersion>15.0000</AppVersion>
  <Pages>1</Pages>
  <Words>36</Words>
  <Characters>256</Characters>
  <CharactersWithSpaces>288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2026-05-06T07:15:00Z</dcterms:created>
  <dc:creator>Ahmet Talal</dc:creator>
  <dc:description/>
  <dc:language>en-US</dc:language>
  <cp:lastModifiedBy/>
  <cp:lastPrinted>2026-04-26T13:39:00Z</cp:lastPrinted>
  <dcterms:modified xsi:type="dcterms:W3CDTF">2026-06-19T23:47:34Z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