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D777" w14:textId="77777777" w:rsidR="00036141" w:rsidRDefault="00036141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نمط </w:t>
      </w:r>
      <w:r>
        <w:rPr>
          <w:rFonts w:ascii="Segoe UI" w:eastAsia="Times New Roman" w:hAnsi="Segoe UI" w:cs="Segoe UI"/>
          <w:lang w:bidi="ar"/>
        </w:rPr>
        <w:t>Modules</w:t>
      </w:r>
      <w:r>
        <w:rPr>
          <w:rFonts w:ascii="Segoe UI" w:eastAsia="Times New Roman" w:hAnsi="Segoe UI" w:cs="Segoe UI"/>
          <w:rtl/>
          <w:lang w:bidi="ar"/>
        </w:rPr>
        <w:t xml:space="preserve"> — كيف يعمل وكيف تضيف موديولاً</w:t>
      </w:r>
    </w:p>
    <w:p w14:paraId="3F3DA8F4" w14:textId="77777777" w:rsidR="00036141" w:rsidRDefault="0003614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لماذا </w:t>
      </w:r>
      <w:r>
        <w:rPr>
          <w:rFonts w:ascii="Segoe UI" w:eastAsia="Times New Roman" w:hAnsi="Segoe UI" w:cs="Segoe UI"/>
          <w:lang w:bidi="ar"/>
        </w:rPr>
        <w:t>Modules</w:t>
      </w:r>
      <w:r>
        <w:rPr>
          <w:rFonts w:ascii="Segoe UI" w:eastAsia="Times New Roman" w:hAnsi="Segoe UI" w:cs="Segoe UI"/>
          <w:rtl/>
          <w:lang w:bidi="ar"/>
        </w:rPr>
        <w:t xml:space="preserve"> أصلاً؟</w:t>
      </w:r>
    </w:p>
    <w:p w14:paraId="3B875F60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Laravel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الافتراضي يجمع كل المتحكمات في </w:t>
      </w:r>
      <w:r>
        <w:rPr>
          <w:rStyle w:val="HTMLCode"/>
          <w:color w:val="17201D"/>
          <w:lang w:bidi="ar"/>
        </w:rPr>
        <w:t>app/Http/Controllers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وكل المسارات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مع 13 نطاق عمل يصبح هذا غير قابل للصيانة. النمط المستخدم هنا يضع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كل ما يخص نطاقاً واحداً في مجلد واحد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فتفتح مجلد </w:t>
      </w:r>
      <w:r>
        <w:rPr>
          <w:rStyle w:val="HTMLCode"/>
          <w:color w:val="17201D"/>
          <w:lang w:bidi="ar"/>
        </w:rPr>
        <w:t>Reports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وتجد كل شيء عنه.</w:t>
      </w:r>
    </w:p>
    <w:p w14:paraId="5362AB55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الفائدة العملية: عند طلب "عدّل شيئاً في التقارير" تعرف المجلد فوراً بلا بحث.</w:t>
      </w:r>
    </w:p>
    <w:p w14:paraId="0B53C455" w14:textId="77777777" w:rsidR="00036141" w:rsidRDefault="0003614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A942D3D">
          <v:rect id="_x0000_i1025" style="width:0;height:1.5pt" o:hralign="center" o:hrstd="t" o:hr="t" fillcolor="#a0a0a0" stroked="f"/>
        </w:pict>
      </w:r>
    </w:p>
    <w:p w14:paraId="279FAC4D" w14:textId="77777777" w:rsidR="00036141" w:rsidRDefault="0003614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آلية التحميل التلقائي</w:t>
      </w:r>
    </w:p>
    <w:p w14:paraId="33A1BB06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بأكمله:</w:t>
      </w:r>
    </w:p>
    <w:p w14:paraId="5E909FB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Broadcast::routes(['middleware' =&gt; ['api', 'cnd.auth']]);</w:t>
      </w:r>
    </w:p>
    <w:p w14:paraId="6D4CBEDE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</w:p>
    <w:p w14:paraId="3443471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foreach (glob(app_path('Modules/*/Routes/api.php')) as $routeFile) {</w:t>
      </w:r>
    </w:p>
    <w:p w14:paraId="140BA56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require $routeFile;</w:t>
      </w:r>
    </w:p>
    <w:p w14:paraId="1DD57561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104C19D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النتيجة: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مجرّد إنشاء </w:t>
      </w:r>
      <w:r>
        <w:rPr>
          <w:rStyle w:val="HTMLCode"/>
          <w:b/>
          <w:bCs/>
          <w:color w:val="06312D"/>
          <w:lang w:bidi="ar"/>
        </w:rPr>
        <w:t>app/Modules/&lt;</w:t>
      </w:r>
      <w:r>
        <w:rPr>
          <w:rStyle w:val="HTMLCode"/>
          <w:b/>
          <w:bCs/>
          <w:color w:val="06312D"/>
          <w:rtl/>
          <w:lang w:bidi="ar"/>
        </w:rPr>
        <w:t>الاسم</w:t>
      </w:r>
      <w:r>
        <w:rPr>
          <w:rStyle w:val="HTMLCode"/>
          <w:b/>
          <w:bCs/>
          <w:color w:val="06312D"/>
          <w:lang w:bidi="ar"/>
        </w:rPr>
        <w:t>&gt;/Routes/api.php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يجعل مساراته حيّة.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لا تسجيل يدوي ولا تعديل على ملف مركزي.</w:t>
      </w:r>
    </w:p>
    <w:p w14:paraId="4E84606D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أما الـ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Service Providers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فليست تلقائية — تُسجَّل في </w:t>
      </w:r>
      <w:r>
        <w:rPr>
          <w:rStyle w:val="HTMLCode"/>
          <w:color w:val="17201D"/>
          <w:lang w:bidi="ar"/>
        </w:rPr>
        <w:t>BackEnd/bootstrap/providers.php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7741EDF" w14:textId="77777777" w:rsidR="00036141" w:rsidRDefault="0003614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1987892">
          <v:rect id="_x0000_i1026" style="width:0;height:1.5pt" o:hralign="center" o:hrstd="t" o:hr="t" fillcolor="#a0a0a0" stroked="f"/>
        </w:pict>
      </w:r>
    </w:p>
    <w:p w14:paraId="4CD132B8" w14:textId="77777777" w:rsidR="00036141" w:rsidRDefault="0003614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الهيكل الكامل لموديول</w:t>
      </w:r>
    </w:p>
    <w:p w14:paraId="1093914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app/Modules/&lt;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>&gt;/</w:t>
      </w:r>
    </w:p>
    <w:p w14:paraId="0839929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</w:t>
      </w:r>
    </w:p>
    <w:p w14:paraId="23B84727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api.php           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إلزامي — نقطة الدخول</w:t>
      </w:r>
    </w:p>
    <w:p w14:paraId="6F8E566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Controllers/</w:t>
      </w:r>
    </w:p>
    <w:p w14:paraId="42962A0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└── &lt;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>&gt;Controller.php</w:t>
      </w:r>
    </w:p>
    <w:p w14:paraId="15D627D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</w:t>
      </w:r>
    </w:p>
    <w:p w14:paraId="53C2C416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Store&lt;X&gt;Request.php</w:t>
      </w:r>
    </w:p>
    <w:p w14:paraId="71E9523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└── Update&lt;X&gt;</w:t>
      </w:r>
      <w:r>
        <w:rPr>
          <w:color w:val="17201D"/>
          <w:shd w:val="clear" w:color="auto" w:fill="EEF5F3"/>
          <w:lang w:bidi="ar"/>
        </w:rPr>
        <w:t>Request.php</w:t>
      </w:r>
    </w:p>
    <w:p w14:paraId="1F02DF3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├── Resources/</w:t>
      </w:r>
    </w:p>
    <w:p w14:paraId="4C3B254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└── &lt;X&gt;Resource.php</w:t>
      </w:r>
    </w:p>
    <w:p w14:paraId="1411701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Services/</w:t>
      </w:r>
    </w:p>
    <w:p w14:paraId="7C0588F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└── &lt;X&gt;Service.php</w:t>
      </w:r>
    </w:p>
    <w:p w14:paraId="7B63E2B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</w:t>
      </w:r>
    </w:p>
    <w:p w14:paraId="41FE4E4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├── Interfaces/</w:t>
      </w:r>
    </w:p>
    <w:p w14:paraId="540E60C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│   └── &lt;X&gt;RepositoryInterface.php</w:t>
      </w:r>
    </w:p>
    <w:p w14:paraId="46A44BE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└── Eloquent/</w:t>
      </w:r>
    </w:p>
    <w:p w14:paraId="27FF9B1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└── &lt;X&gt;Repository.php</w:t>
      </w:r>
    </w:p>
    <w:p w14:paraId="13ED2BC7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</w:t>
      </w:r>
    </w:p>
    <w:p w14:paraId="0CB53F26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&lt;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>&gt;ServiceProvider.php</w:t>
      </w:r>
    </w:p>
    <w:p w14:paraId="20443DB8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الموديولات ليست ملزمة بكل الأجزاء.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انظر ما هو موجود فعلاً: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860"/>
        <w:gridCol w:w="1231"/>
        <w:gridCol w:w="1048"/>
        <w:gridCol w:w="1140"/>
        <w:gridCol w:w="964"/>
        <w:gridCol w:w="1351"/>
        <w:gridCol w:w="1091"/>
      </w:tblGrid>
      <w:tr w:rsidR="00000000" w14:paraId="20AD4F6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0760F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الموديول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BE22D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Routes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4AB86A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Controllers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1AA74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4E600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Resources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8813D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C2E8F0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Repositories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F08B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Providers</w:t>
            </w:r>
          </w:p>
        </w:tc>
      </w:tr>
      <w:tr w:rsidR="00000000" w14:paraId="45FA025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C3235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EE489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8227F9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44AE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9884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D22D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D99D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3DF4A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06FFEEB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858AA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E26C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39DC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7C4B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616A0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D836E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17FA96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52E5A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634D6C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75A8EA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Offices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DE8F4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3ED194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AD4D6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3E6D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AA7E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944A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BA9C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49B04D1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E79D7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4F57C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DA81B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F4A6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74EF5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CBD2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2860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D494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063679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9EBE2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2AFAFE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BBD7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D033E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31AAD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333D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7B204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51C2C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04C508A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DB766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1B30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DC77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A1BB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5FC25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6E7E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BD8F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0721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325B03D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A196F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E693A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77AED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7C112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9E559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0505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5E3C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F4306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5C6E106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AF0D98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96CC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F62CA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DBE5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B0895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45303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6AF80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7AA5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437162A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87952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Communications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2E4D9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2638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0EDE9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3E28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5470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3B5E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66C9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28209CB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E293AE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8737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1B25C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4340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C209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B4854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2819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1D40C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4CA5C9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8CF7B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C619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9021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4258E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9EF2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37DB4C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E4B45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6931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4693D6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B30A2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578A4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1F17D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A0DF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5C5F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F898C1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8FFE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E07F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  <w:tr w:rsidR="00000000" w14:paraId="42308FC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CF6A4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AEAE7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90B77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99918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2DE6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BB19F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9F940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BF9F2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1B44424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7CCF5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Locale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4EB7C9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D5943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61E80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4D196C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52710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8810E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BD3AB" w14:textId="77777777" w:rsidR="00036141" w:rsidRDefault="00036141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</w:tr>
    </w:tbl>
    <w:p w14:paraId="24B0757E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متى تحتاج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Repository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؟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عندما تريد استبدال مصدر البيانات أو اختبار المنطق بمحاكاة.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Drive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يستخدمه لأن منطقه مرتبط بنظام الملفات وليس قابلاً للاستبدال عملياً.</w:t>
      </w:r>
    </w:p>
    <w:p w14:paraId="20981D5F" w14:textId="77777777" w:rsidR="00036141" w:rsidRDefault="0003614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5632CE">
          <v:rect id="_x0000_i1027" style="width:0;height:1.5pt" o:hralign="center" o:hrstd="t" o:hr="t" fillcolor="#a0a0a0" stroked="f"/>
        </w:pict>
      </w:r>
    </w:p>
    <w:p w14:paraId="06AB7AA4" w14:textId="77777777" w:rsidR="00036141" w:rsidRDefault="0003614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نمط </w:t>
      </w:r>
      <w:r>
        <w:rPr>
          <w:rFonts w:ascii="Segoe UI" w:eastAsia="Times New Roman" w:hAnsi="Segoe UI" w:cs="Segoe UI"/>
          <w:lang w:bidi="ar"/>
        </w:rPr>
        <w:t>Repository + Interface</w:t>
      </w:r>
    </w:p>
    <w:p w14:paraId="7B8C90BC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المثال الأوضح — </w:t>
      </w:r>
      <w:r>
        <w:rPr>
          <w:rStyle w:val="HTMLCode"/>
          <w:color w:val="17201D"/>
          <w:lang w:bidi="ar"/>
        </w:rPr>
        <w:t>Reports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A996E1D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العقد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Modules/Reports/Repositories/Interfaces/ReportRepositoryInterface.php</w:t>
      </w:r>
    </w:p>
    <w:p w14:paraId="4B22251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interface ReportRepositoryInterface</w:t>
      </w:r>
    </w:p>
    <w:p w14:paraId="77F5423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6FAED1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visibleTo(User $user, ?int $limit = null): Collection;</w:t>
      </w:r>
    </w:p>
    <w:p w14:paraId="33653CA1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statistics(User $user): array;</w:t>
      </w:r>
    </w:p>
    <w:p w14:paraId="4DD3C0B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createFor(User $user, array $data): Report;</w:t>
      </w:r>
    </w:p>
    <w:p w14:paraId="4F94BFE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updateReturned(User $user, Report $report, array $data): Report;</w:t>
      </w:r>
    </w:p>
    <w:p w14:paraId="18924308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public function transition(User $user, Report $report, string $action, ?string $note): Report;</w:t>
      </w:r>
    </w:p>
    <w:p w14:paraId="3E223C0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265EC9A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التنفيذ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Modules/Reports/Repositories/Eloquent/ReportRepository.php</w:t>
      </w:r>
    </w:p>
    <w:p w14:paraId="5B32A6C9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الربط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Modules/Reports/Providers/ReportsServiceProvider.php</w:t>
      </w:r>
    </w:p>
    <w:p w14:paraId="41355ADD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$this-&gt;app-&gt;bind(ReportRepositoryInterface::class, ReportRepository::class);</w:t>
      </w:r>
    </w:p>
    <w:p w14:paraId="36EBB511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الاستهلاك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Modules/Reports/Controllers/ReportController.php</w:t>
      </w:r>
    </w:p>
    <w:p w14:paraId="0B8E0C6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__construct(private ReportRepositoryInterface $reports) {}</w:t>
      </w:r>
    </w:p>
    <w:p w14:paraId="637F2409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الحاوية تحقن التنفيذ تلقائياً. المتحكم لا يعرف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Eloquent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إطلاقاً.</w:t>
      </w:r>
    </w:p>
    <w:p w14:paraId="1F964BD5" w14:textId="77777777" w:rsidR="00036141" w:rsidRDefault="0003614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2E80AC4">
          <v:rect id="_x0000_i1028" style="width:0;height:1.5pt" o:hralign="center" o:hrstd="t" o:hr="t" fillcolor="#a0a0a0" stroked="f"/>
        </w:pict>
      </w:r>
    </w:p>
    <w:p w14:paraId="63E7E6B2" w14:textId="77777777" w:rsidR="00036141" w:rsidRDefault="0003614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موديول جديد — الخطوات الكاملة</w:t>
      </w:r>
    </w:p>
    <w:p w14:paraId="528A1CF8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مثال عملي: موديول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Assets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لإدارة العهد والأصول.</w:t>
      </w:r>
    </w:p>
    <w:p w14:paraId="17863BED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1 — الترحيل</w:t>
      </w:r>
    </w:p>
    <w:p w14:paraId="13B5A0CF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BackEnd/database/migrations/2026_08_10_000001_create_assets_table.php</w:t>
      </w:r>
    </w:p>
    <w:p w14:paraId="39E6D108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new class extends Migration {</w:t>
      </w:r>
    </w:p>
    <w:p w14:paraId="66EE03B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up(): void</w:t>
      </w:r>
    </w:p>
    <w:p w14:paraId="541134D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3325AA4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Schema::create('assets', function (Blueprint $table) {</w:t>
      </w:r>
    </w:p>
    <w:p w14:paraId="4702FF4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$table-&gt;id();</w:t>
      </w:r>
    </w:p>
    <w:p w14:paraId="5908F0B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$table-&gt;foreignId('holder_id')-&gt;nullable()-&gt;constrained('users')-&gt;nullOnDelete();</w:t>
      </w:r>
    </w:p>
    <w:p w14:paraId="4707316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$table-&gt;foreignId('department_id')-&gt;nullable()-&gt;constrained()-&gt;</w:t>
      </w:r>
      <w:r>
        <w:rPr>
          <w:color w:val="17201D"/>
          <w:shd w:val="clear" w:color="auto" w:fill="EEF5F3"/>
          <w:lang w:bidi="ar"/>
        </w:rPr>
        <w:t>nullOnDelete();</w:t>
      </w:r>
    </w:p>
    <w:p w14:paraId="79FE707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$table-&gt;string('code')-&gt;unique();</w:t>
      </w:r>
    </w:p>
    <w:p w14:paraId="312C71D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$table-&gt;string('name');</w:t>
      </w:r>
    </w:p>
    <w:p w14:paraId="111860B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$table-&gt;string('status')-&gt;default('in_service')-&gt;index();</w:t>
      </w:r>
    </w:p>
    <w:p w14:paraId="6F43CA0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$table-&gt;date('assigned_at')-&gt;nullable();</w:t>
      </w:r>
    </w:p>
    <w:p w14:paraId="16AAAEE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$table-&gt;timestamps();</w:t>
      </w:r>
    </w:p>
    <w:p w14:paraId="2D03F86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});</w:t>
      </w:r>
    </w:p>
    <w:p w14:paraId="0C5E761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1EE634C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</w:p>
    <w:p w14:paraId="008405B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down(): void { Schema::dropIfExists('assets'); }</w:t>
      </w:r>
    </w:p>
    <w:p w14:paraId="63DB4F1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6F76D005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2 — الموديل</w:t>
      </w:r>
    </w:p>
    <w:p w14:paraId="3C1735DF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BackEnd/app/Models/Asset.php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الموديلات تبقى مركزية في </w:t>
      </w:r>
      <w:r>
        <w:rPr>
          <w:rStyle w:val="HTMLCode"/>
          <w:color w:val="17201D"/>
          <w:lang w:bidi="ar"/>
        </w:rPr>
        <w:t>app/Models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لا داخل الموديول.</w:t>
      </w:r>
    </w:p>
    <w:p w14:paraId="617A6EC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class Asset extends Model</w:t>
      </w:r>
    </w:p>
    <w:p w14:paraId="30F875B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46C830B7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protected $fillable = ['holder_id', 'department_id', 'code', 'name', 'status', 'assigned_at'];</w:t>
      </w:r>
    </w:p>
    <w:p w14:paraId="0901AA6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protected function casts(): array { return ['assigned_at' =&gt; 'date']; }</w:t>
      </w:r>
    </w:p>
    <w:p w14:paraId="1FF32E07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</w:p>
    <w:p w14:paraId="4F3978A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holder(): BelongsTo { return $this-&gt;belongsTo(User::class, 'holder_id'); }</w:t>
      </w:r>
    </w:p>
    <w:p w14:paraId="6AD60AF6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department(): BelongsTo { return $this-&gt;belongsTo(Department::class); }</w:t>
      </w:r>
    </w:p>
    <w:p w14:paraId="306F61F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C0E68CC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3 — الصلاحيات</w:t>
      </w:r>
    </w:p>
    <w:p w14:paraId="0FD71DB3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أضف الأسماء إلى مصفوفة </w:t>
      </w:r>
      <w:r>
        <w:rPr>
          <w:rStyle w:val="HTMLCode"/>
          <w:color w:val="17201D"/>
          <w:lang w:bidi="ar"/>
        </w:rPr>
        <w:t>$permissions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BackEnd/database/seeders/RolePermissionSeeder.php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ثم اربطها بالأدوار في </w:t>
      </w:r>
      <w:r>
        <w:rPr>
          <w:rStyle w:val="HTMLCode"/>
          <w:color w:val="17201D"/>
          <w:lang w:bidi="ar"/>
        </w:rPr>
        <w:t>$roles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A9B095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'assets.view', 'assets.manage',</w:t>
      </w:r>
    </w:p>
    <w:p w14:paraId="38C2E424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ولترحيل بيئة موجودة أنشئ ترحيل منح على غرار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2026_08_02_000001_grant_hr_view_to_general_manager.php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7B70B20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4 — التحقق</w:t>
      </w:r>
    </w:p>
    <w:p w14:paraId="3432A07E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app/Modules/Assets/Requests/StoreAssetRequest.php</w:t>
      </w:r>
    </w:p>
    <w:p w14:paraId="1543E1C2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StoreAssetRequest extends FormRequest</w:t>
      </w:r>
    </w:p>
    <w:p w14:paraId="68389D1A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EEFCF2D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authorize(): bool { return true; }   // </w:t>
      </w:r>
      <w:r>
        <w:rPr>
          <w:color w:val="17201D"/>
          <w:shd w:val="clear" w:color="auto" w:fill="EEF5F3"/>
          <w:rtl/>
          <w:lang w:bidi="ar"/>
        </w:rPr>
        <w:t>الصلاحية مفروضة في المسار</w:t>
      </w:r>
    </w:p>
    <w:p w14:paraId="30EBDE4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</w:p>
    <w:p w14:paraId="63BBC121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rules(): array</w:t>
      </w:r>
    </w:p>
    <w:p w14:paraId="34ECFFAE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0319973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[</w:t>
      </w:r>
    </w:p>
    <w:p w14:paraId="07CC07F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'code' =&gt; ['required', 'string', 'max:50', 'unique:assets,code'],</w:t>
      </w:r>
    </w:p>
    <w:p w14:paraId="395AF596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'name' =&gt; </w:t>
      </w:r>
      <w:r>
        <w:rPr>
          <w:color w:val="17201D"/>
          <w:shd w:val="clear" w:color="auto" w:fill="EEF5F3"/>
          <w:lang w:bidi="ar"/>
        </w:rPr>
        <w:t>['required', 'string', 'max:255'],</w:t>
      </w:r>
    </w:p>
    <w:p w14:paraId="718C5E4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'holder_id' =&gt; ['nullable', 'integer', 'exists:users,id'],</w:t>
      </w:r>
    </w:p>
    <w:p w14:paraId="310B040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'status' =&gt; ['required', 'in:in_service,maintenance,retired'],</w:t>
      </w:r>
    </w:p>
    <w:p w14:paraId="0EA60F7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];</w:t>
      </w:r>
    </w:p>
    <w:p w14:paraId="13ABB49A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3D3C3B28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AB644BF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الخطوة 5 — النطاق</w:t>
      </w:r>
    </w:p>
    <w:p w14:paraId="4D783DB6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app/Modules/Assets/Services/AssetScopeService.php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اتبع نمط </w:t>
      </w:r>
      <w:r>
        <w:rPr>
          <w:rStyle w:val="HTMLCode"/>
          <w:color w:val="17201D"/>
          <w:lang w:bidi="ar"/>
        </w:rPr>
        <w:t>OrganizationScopeService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8E43F4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visibleTo(User $actor): Builder</w:t>
      </w:r>
    </w:p>
    <w:p w14:paraId="075CE15D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13E5A58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match ($actor-&gt;primaryRole()) {</w:t>
      </w:r>
    </w:p>
    <w:p w14:paraId="201CA63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'general_manager', 'database_manager' =&gt; Asset::query(),</w:t>
      </w:r>
    </w:p>
    <w:p w14:paraId="0621EB1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'branch_manager'  =&gt; </w:t>
      </w:r>
      <w:r>
        <w:rPr>
          <w:color w:val="17201D"/>
          <w:shd w:val="clear" w:color="auto" w:fill="EEF5F3"/>
          <w:lang w:bidi="ar"/>
        </w:rPr>
        <w:t>Asset::whereHas('department', fn ($q) =&gt; $q-&gt;where('branch_id', $actor-&gt;branch_id)),</w:t>
      </w:r>
    </w:p>
    <w:p w14:paraId="5E45B4E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'department_head' =&gt; Asset::where('department_id', $actor-&gt;department_id),</w:t>
      </w:r>
    </w:p>
    <w:p w14:paraId="3339643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default           =&gt; Asset::where('holder_id', $actor-&gt;id),</w:t>
      </w:r>
    </w:p>
    <w:p w14:paraId="3BC7A16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7488929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66C62FA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6 — المخرجات</w:t>
      </w:r>
    </w:p>
    <w:p w14:paraId="771DEC9B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app/Modules/Assets/Resources/AssetResource.php</w:t>
      </w:r>
    </w:p>
    <w:p w14:paraId="520AE3B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toArray($request): array</w:t>
      </w:r>
    </w:p>
    <w:p w14:paraId="06CE51BA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421FE2D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[</w:t>
      </w:r>
    </w:p>
    <w:p w14:paraId="1720C14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'id' =&gt; $this-&gt;id,</w:t>
      </w:r>
    </w:p>
    <w:p w14:paraId="5EA31B07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'code' =&gt; $this-&gt;code,</w:t>
      </w:r>
    </w:p>
    <w:p w14:paraId="3250C6C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'name' =&gt; $this-&gt;name,</w:t>
      </w:r>
    </w:p>
    <w:p w14:paraId="5FE6244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'status' =&gt; $this-&gt;status,</w:t>
      </w:r>
    </w:p>
    <w:p w14:paraId="1B0A477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'assigned_at' =&gt; $this-&gt;assigned_at?-&gt;toDateString(),</w:t>
      </w:r>
    </w:p>
    <w:p w14:paraId="7464058E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'holder' =&gt; $this-&gt;whenLoaded('holder', fn () =&gt; [</w:t>
      </w:r>
    </w:p>
    <w:p w14:paraId="3C35FF5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'id' =&gt; $this-&gt;holder-&gt;id,</w:t>
      </w:r>
    </w:p>
    <w:p w14:paraId="7E907B1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'name' =&gt; $this-&gt;holder-&gt;name,</w:t>
      </w:r>
    </w:p>
    <w:p w14:paraId="07CF6286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]),</w:t>
      </w:r>
    </w:p>
    <w:p w14:paraId="3A036CA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];</w:t>
      </w:r>
    </w:p>
    <w:p w14:paraId="306BD81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44E0EF9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7 — المتحكم</w:t>
      </w:r>
    </w:p>
    <w:p w14:paraId="31A142C5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app/Modules/Assets/Controllers/AssetController.php</w:t>
      </w:r>
    </w:p>
    <w:p w14:paraId="128B5104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AssetController extends Controller</w:t>
      </w:r>
    </w:p>
    <w:p w14:paraId="05AFCAF1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440933C7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__construct(private AssetScopeService $scope) {}</w:t>
      </w:r>
    </w:p>
    <w:p w14:paraId="301423E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</w:p>
    <w:p w14:paraId="0FB2EB48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index(Request $request): AnonymousResourceCollection</w:t>
      </w:r>
    </w:p>
    <w:p w14:paraId="5DF8D4C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2E07321B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return AssetResource::collection(</w:t>
      </w:r>
    </w:p>
    <w:p w14:paraId="6519F38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$this-&gt;scope-&gt;visibleTo($request-&gt;user())-&gt;with('holder')-&gt;latest()-&gt;get()</w:t>
      </w:r>
    </w:p>
    <w:p w14:paraId="2FA1357A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);</w:t>
      </w:r>
    </w:p>
    <w:p w14:paraId="568D4736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04F1BDCF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</w:p>
    <w:p w14:paraId="490B63D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store(StoreAssetRequest $request): AssetResource</w:t>
      </w:r>
    </w:p>
    <w:p w14:paraId="550257C5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55EDF58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new AssetResource(Asset::create($request-&gt;validated()));</w:t>
      </w:r>
    </w:p>
    <w:p w14:paraId="24F161DC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5B440DA3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CCC0273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8 — المسارات</w:t>
      </w:r>
    </w:p>
    <w:p w14:paraId="1986E69F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app/Modules/Assets/Routes/api.php</w:t>
      </w:r>
    </w:p>
    <w:p w14:paraId="674A2A5D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Route::middleware('cnd.auth')-&gt;group(function () {</w:t>
      </w:r>
    </w:p>
    <w:p w14:paraId="2348325D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Route::get('assets', [AssetController::class, 'index'])-&gt;middleware('permission:assets.view');</w:t>
      </w:r>
    </w:p>
    <w:p w14:paraId="23C0E7F0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Route::post('assets', [AssetController::class, 'store'])-&gt;middleware('permission:assets.manage');</w:t>
      </w:r>
    </w:p>
    <w:p w14:paraId="3A8EA6F9" w14:textId="77777777" w:rsidR="00036141" w:rsidRDefault="00036141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0DA86E8F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حاجة لتسجيل أي شيء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</w:t>
      </w:r>
      <w:r>
        <w:rPr>
          <w:rStyle w:val="HTMLCode"/>
          <w:color w:val="17201D"/>
          <w:lang w:bidi="ar"/>
        </w:rPr>
        <w:t>glob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يلتقطه.</w:t>
      </w:r>
    </w:p>
    <w:p w14:paraId="11A61E19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9 — الفرونت أند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4950"/>
      </w:tblGrid>
      <w:tr w:rsidR="00000000" w14:paraId="0117BAC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D56C3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563ABA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تضيفه</w:t>
            </w:r>
          </w:p>
        </w:tc>
      </w:tr>
      <w:tr w:rsidR="00000000" w14:paraId="29EBBB2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52988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FrontEnd/src/Api/api.js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6F396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assets: () =&gt; request("/assets")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وأخواتها</w:t>
            </w:r>
          </w:p>
        </w:tc>
      </w:tr>
      <w:tr w:rsidR="00000000" w14:paraId="2E7CE6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6E8AF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FrontEnd/src/Page/Assets/index.jsx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9598B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الصفحة</w:t>
            </w:r>
          </w:p>
        </w:tc>
      </w:tr>
      <w:tr w:rsidR="00000000" w14:paraId="380A8E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A03DD6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FrontEnd/src/Layout/AppShell.jsx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0FF9B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استيراد الصفحة وربطها بالتبويب</w:t>
            </w:r>
          </w:p>
        </w:tc>
      </w:tr>
      <w:tr w:rsidR="00000000" w14:paraId="772280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F6E57B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FrontEnd/src/Apihooks/route.jsx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CE51BD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إضافة </w:t>
            </w:r>
            <w:r>
              <w:rPr>
                <w:rStyle w:val="HTMLCode"/>
                <w:color w:val="17201D"/>
              </w:rPr>
              <w:t>"assets"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إلى </w:t>
            </w:r>
            <w:r>
              <w:rPr>
                <w:rStyle w:val="HTMLCode"/>
                <w:color w:val="17201D"/>
              </w:rPr>
              <w:t>tabRouteIds</w:t>
            </w:r>
          </w:p>
        </w:tc>
      </w:tr>
      <w:tr w:rsidR="00000000" w14:paraId="54F175E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64126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FrontEnd/json/navigation.json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4DEFB2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عنصر القائمة مع </w:t>
            </w:r>
            <w:r>
              <w:rPr>
                <w:rStyle w:val="HTMLCode"/>
                <w:color w:val="17201D"/>
              </w:rPr>
              <w:t>permission: "assets.view"</w:t>
            </w:r>
          </w:p>
        </w:tc>
      </w:tr>
      <w:tr w:rsidR="00000000" w14:paraId="167A332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44F60F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FrontEnd/src/i18n/parts/ui.js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080CE" w14:textId="77777777" w:rsidR="00036141" w:rsidRDefault="00036141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مفاتيح الترجمة </w:t>
            </w:r>
            <w:r>
              <w:rPr>
                <w:rStyle w:val="HTMLCode"/>
                <w:color w:val="17201D"/>
              </w:rPr>
              <w:t>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en</w:t>
            </w:r>
          </w:p>
        </w:tc>
      </w:tr>
    </w:tbl>
    <w:p w14:paraId="69086016" w14:textId="77777777" w:rsidR="00036141" w:rsidRDefault="00036141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الخطوة 10 — الاختبار</w:t>
      </w:r>
    </w:p>
    <w:p w14:paraId="015B29CD" w14:textId="77777777" w:rsidR="00036141" w:rsidRDefault="00036141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BackEnd/tests/Feature/AssetScopeTest.php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انظر </w:t>
      </w:r>
      <w:r>
        <w:rPr>
          <w:rStyle w:val="HTMLCode"/>
          <w:color w:val="17201D"/>
          <w:lang w:bidi="ar"/>
        </w:rPr>
        <w:t>02-backend/09-</w:t>
      </w:r>
      <w:r>
        <w:rPr>
          <w:rStyle w:val="HTMLCode"/>
          <w:color w:val="17201D"/>
          <w:rtl/>
          <w:lang w:bidi="ar"/>
        </w:rPr>
        <w:t>الاختبارات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15F4FFA" w14:textId="77777777" w:rsidR="00036141" w:rsidRDefault="00036141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AF1B37A">
          <v:rect id="_x0000_i1029" style="width:0;height:1.5pt" o:hralign="center" o:hrstd="t" o:hr="t" fillcolor="#a0a0a0" stroked="f"/>
        </w:pict>
      </w:r>
    </w:p>
    <w:p w14:paraId="608BEDA1" w14:textId="77777777" w:rsidR="00036141" w:rsidRDefault="00036141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قائمة تحقق قبل اعتبار الموديول مكتملاً</w:t>
      </w:r>
    </w:p>
    <w:p w14:paraId="73282D96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الترحيل يعمل صعوداً ونزولاً (</w:t>
      </w:r>
      <w:r>
        <w:rPr>
          <w:rStyle w:val="HTMLCode"/>
          <w:color w:val="17201D"/>
          <w:lang w:bidi="ar"/>
        </w:rPr>
        <w:t>migrate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ثم </w:t>
      </w:r>
      <w:r>
        <w:rPr>
          <w:rStyle w:val="HTMLCode"/>
          <w:color w:val="17201D"/>
          <w:lang w:bidi="ar"/>
        </w:rPr>
        <w:t>migrate:rollback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)</w:t>
      </w:r>
    </w:p>
    <w:p w14:paraId="6769D1D2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الصلاحيات مضافة في </w:t>
      </w:r>
      <w:r>
        <w:rPr>
          <w:rStyle w:val="HTMLCode"/>
          <w:color w:val="17201D"/>
          <w:lang w:bidi="ar"/>
        </w:rPr>
        <w:t>RolePermissionSeeder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وفي ترحيل منح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للبيئات القائمة</w:t>
      </w:r>
    </w:p>
    <w:p w14:paraId="61A348B8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كل مسار محمي بـ</w:t>
      </w:r>
      <w:r>
        <w:rPr>
          <w:rStyle w:val="HTMLCode"/>
          <w:color w:val="17201D"/>
          <w:lang w:bidi="ar"/>
        </w:rPr>
        <w:t>cnd.auth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وبصلاحية مناسبة</w:t>
      </w:r>
    </w:p>
    <w:p w14:paraId="5029961B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النطاق مطبَّق في الخادم لا في الواجهة فقط</w:t>
      </w:r>
    </w:p>
    <w:p w14:paraId="66706CC9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الـ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Resource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لا يسرّب أعمدة حساسة</w:t>
      </w:r>
    </w:p>
    <w:p w14:paraId="020A5934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مفاتيح الترجمة موجودة بالعربية والإنجليزية</w:t>
      </w:r>
    </w:p>
    <w:p w14:paraId="620CCEDE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لا ملف يتجاوز 400 سطر</w:t>
      </w:r>
    </w:p>
    <w:p w14:paraId="20691696" w14:textId="77777777" w:rsidR="00036141" w:rsidRDefault="00036141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الوثائق: أضف ملفاً في </w:t>
      </w:r>
      <w:r>
        <w:rPr>
          <w:rStyle w:val="HTMLCode"/>
          <w:color w:val="17201D"/>
          <w:lang w:bidi="ar"/>
        </w:rPr>
        <w:t>docs/05-modules/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وحدّث </w:t>
      </w:r>
      <w:r>
        <w:rPr>
          <w:rStyle w:val="HTMLCode"/>
          <w:color w:val="17201D"/>
          <w:lang w:bidi="ar"/>
        </w:rPr>
        <w:t>docs/06-api/01-</w:t>
      </w:r>
      <w:r>
        <w:rPr>
          <w:rStyle w:val="HTMLCode"/>
          <w:color w:val="17201D"/>
          <w:rtl/>
          <w:lang w:bidi="ar"/>
        </w:rPr>
        <w:t>مرجع-الـ</w:t>
      </w:r>
      <w:r>
        <w:rPr>
          <w:rStyle w:val="HTMLCode"/>
          <w:color w:val="17201D"/>
          <w:lang w:bidi="ar"/>
        </w:rPr>
        <w:t>API.md</w:t>
      </w:r>
    </w:p>
    <w:sectPr w:rsidR="00036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550"/>
    <w:multiLevelType w:val="multilevel"/>
    <w:tmpl w:val="F57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87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8A"/>
    <w:rsid w:val="00036141"/>
    <w:rsid w:val="0003748A"/>
    <w:rsid w:val="0008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A30A1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1182</Words>
  <Characters>6738</Characters>
  <Application>Microsoft Office Word</Application>
  <DocSecurity>4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03-نمط-Modules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