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375A" w14:textId="77777777" w:rsidR="007A62BA" w:rsidRDefault="007A62BA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lang w:bidi="ar"/>
        </w:rPr>
        <w:t>Controllers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Services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Repositories</w:t>
      </w:r>
    </w:p>
    <w:p w14:paraId="00362B2D" w14:textId="77777777" w:rsidR="007A62BA" w:rsidRDefault="007A62B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توزيع المسؤوليات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427"/>
        <w:gridCol w:w="3855"/>
      </w:tblGrid>
      <w:tr w:rsidR="00000000" w14:paraId="359428C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308A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الطبقة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FEE6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تجيب على سؤال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A81D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يجب أن تبقى</w:t>
            </w:r>
          </w:p>
        </w:tc>
      </w:tr>
      <w:tr w:rsidR="00000000" w14:paraId="678739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DA7C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9267A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"ماذا طُلب مني؟"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5D2D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نحيفة — تفويض فقط</w:t>
            </w:r>
          </w:p>
        </w:tc>
      </w:tr>
      <w:tr w:rsidR="00000000" w14:paraId="49F7368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7A6D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7751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"ما قواعد العمل؟"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4EDE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مستقلة عن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HTTP</w:t>
            </w:r>
          </w:p>
        </w:tc>
      </w:tr>
      <w:tr w:rsidR="00000000" w14:paraId="1EC6F3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44FE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B4AB5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"كيف أصل للبيانات؟"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DD52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مستقلة عن قواعد العمل</w:t>
            </w:r>
          </w:p>
        </w:tc>
      </w:tr>
    </w:tbl>
    <w:p w14:paraId="51659C9F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القاعدة العملية: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إذا احتوى المتحكم على </w:t>
      </w:r>
      <w:r>
        <w:rPr>
          <w:rStyle w:val="HTMLCode"/>
          <w:b/>
          <w:bCs/>
          <w:color w:val="06312D"/>
          <w:lang w:bidi="ar"/>
        </w:rPr>
        <w:t>if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تفحص دوراً أو حالة، فمكانها خدمة.</w:t>
      </w:r>
    </w:p>
    <w:p w14:paraId="42365422" w14:textId="77777777" w:rsidR="007A62BA" w:rsidRDefault="007A62B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A3920EC">
          <v:rect id="_x0000_i1025" style="width:0;height:1.5pt" o:hralign="center" o:hrstd="t" o:hr="t" fillcolor="#a0a0a0" stroked="f"/>
        </w:pict>
      </w:r>
    </w:p>
    <w:p w14:paraId="3946640F" w14:textId="77777777" w:rsidR="007A62BA" w:rsidRDefault="007A62B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المتحكمات</w:t>
      </w:r>
    </w:p>
    <w:p w14:paraId="5C7966C5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النموذج المثالي — </w:t>
      </w:r>
      <w:r>
        <w:rPr>
          <w:rStyle w:val="HTMLCode"/>
          <w:lang w:bidi="ar"/>
        </w:rPr>
        <w:t>Modules/Reports/Controllers/ReportController.php</w:t>
      </w:r>
      <w:r>
        <w:rPr>
          <w:rFonts w:ascii="Segoe UI" w:eastAsia="Times New Roman" w:hAnsi="Segoe UI" w:cs="Segoe UI"/>
          <w:rtl/>
          <w:lang w:bidi="ar"/>
        </w:rPr>
        <w:t xml:space="preserve"> (37 سطراً)</w:t>
      </w:r>
    </w:p>
    <w:p w14:paraId="38686CC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ReportController extends Controller</w:t>
      </w:r>
    </w:p>
    <w:p w14:paraId="1923017E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EFCEC67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public function __construct(private ReportRepositoryInterface $reports) {}</w:t>
      </w:r>
    </w:p>
    <w:p w14:paraId="78061D02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</w:p>
    <w:p w14:paraId="1D93BDA8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index(Request $request): AnonymousResourceCollection</w:t>
      </w:r>
    </w:p>
    <w:p w14:paraId="47DF871C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654F160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ReportResource::collection($this-&gt;reports-&gt;visibleTo($request-&gt;user()));</w:t>
      </w:r>
    </w:p>
    <w:p w14:paraId="260D4172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659474A6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</w:p>
    <w:p w14:paraId="0B4BF407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transition(TransitionReportRequest $request, Report $report): ReportResource</w:t>
      </w:r>
    </w:p>
    <w:p w14:paraId="7BDD5D5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765310F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new ReportResource(</w:t>
      </w:r>
    </w:p>
    <w:p w14:paraId="6BBFF59A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$this-&gt;reports-&gt;transition($request-&gt;user(), $report,</w:t>
      </w:r>
    </w:p>
    <w:p w14:paraId="3E3E159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$request-&gt;validated('action'), $request-&gt;</w:t>
      </w:r>
      <w:r>
        <w:rPr>
          <w:color w:val="17201D"/>
          <w:shd w:val="clear" w:color="auto" w:fill="EEF5F3"/>
          <w:lang w:bidi="ar"/>
        </w:rPr>
        <w:t>validated('note'))</w:t>
      </w:r>
    </w:p>
    <w:p w14:paraId="6ECF63C6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);</w:t>
      </w:r>
    </w:p>
    <w:p w14:paraId="253390ED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464BA073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E573923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دالة سطر أو سطران. لا </w:t>
      </w:r>
      <w:r>
        <w:rPr>
          <w:rStyle w:val="HTMLCode"/>
          <w:color w:val="17201D"/>
          <w:lang w:bidi="ar"/>
        </w:rPr>
        <w:t>if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لا استعلامات، لا فحص صلاحيات.</w:t>
      </w:r>
    </w:p>
    <w:p w14:paraId="5337D9FE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أحجام المتحكمات الفعلية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9"/>
        <w:gridCol w:w="866"/>
        <w:gridCol w:w="2939"/>
      </w:tblGrid>
      <w:tr w:rsidR="00000000" w14:paraId="19A2E8E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2BCC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المتحكم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1713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الأسطر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1310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ملاحظة</w:t>
            </w:r>
          </w:p>
        </w:tc>
      </w:tr>
      <w:tr w:rsidR="00000000" w14:paraId="4E2DDD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CEBF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Organization/OrganizationController.php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8414C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CFD4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نموذجي</w:t>
            </w:r>
          </w:p>
        </w:tc>
      </w:tr>
      <w:tr w:rsidR="00000000" w14:paraId="02E330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A99EE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Notifications/NotificationController.php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01B1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C6D8A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نموذجي</w:t>
            </w:r>
          </w:p>
        </w:tc>
      </w:tr>
      <w:tr w:rsidR="00000000" w14:paraId="524B3B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626B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Reports/ReportController.php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97F63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CEA73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نموذجي</w:t>
            </w:r>
          </w:p>
        </w:tc>
      </w:tr>
      <w:tr w:rsidR="00000000" w14:paraId="066EC2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6BC4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Database/DatabaseBackupController.php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19F4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9069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جيد</w:t>
            </w:r>
          </w:p>
        </w:tc>
      </w:tr>
      <w:tr w:rsidR="00000000" w14:paraId="15B219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8991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Communications/CommunicationController.php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5305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62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D3E0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يحوي منطق رفع المرفقات</w:t>
            </w:r>
          </w:p>
        </w:tc>
      </w:tr>
      <w:tr w:rsidR="00000000" w14:paraId="5AE0198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C530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Employees/EmployeeController.php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AD7A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15D2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مقبول</w:t>
            </w:r>
          </w:p>
        </w:tc>
      </w:tr>
      <w:tr w:rsidR="00000000" w14:paraId="7E0EFB7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13BB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Core/SystemController.php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9DE78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115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8EBE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الصحة مفصّل</w:t>
            </w:r>
          </w:p>
        </w:tc>
      </w:tr>
      <w:tr w:rsidR="00000000" w14:paraId="0D88A5F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D222D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Forms/CustomFormController.php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FF39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141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FCA8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يفوّض لـ</w:t>
            </w:r>
            <w:r>
              <w:rPr>
                <w:rStyle w:val="HTMLCode"/>
                <w:color w:val="17201D"/>
              </w:rPr>
              <w:t>CustomFormService</w:t>
            </w:r>
          </w:p>
        </w:tc>
      </w:tr>
      <w:tr w:rsidR="00000000" w14:paraId="49F9CA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547655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Hr/HrRequestController.php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C872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164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9A8B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يفوّض لثلاث خدمات</w:t>
            </w:r>
          </w:p>
        </w:tc>
      </w:tr>
      <w:tr w:rsidR="00000000" w14:paraId="4CA894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8551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Tasks/TaskController.php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495B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278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F6E5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المنطق داخله — مرشّح للتقسيم</w:t>
            </w:r>
          </w:p>
        </w:tc>
      </w:tr>
      <w:tr w:rsidR="00000000" w14:paraId="506439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AB39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Communications/FormalCorrespondenceController.php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83E6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415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F0F8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يتجاوز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حد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400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سطر</w:t>
            </w:r>
          </w:p>
        </w:tc>
      </w:tr>
      <w:tr w:rsidR="00000000" w14:paraId="5B6E8AE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5E7E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Drive/DriveController.php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9DA5D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776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0E42E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⚠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الأكبر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في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7201D"/>
                <w:sz w:val="19"/>
                <w:szCs w:val="19"/>
                <w:rtl/>
              </w:rPr>
              <w:t>المشروع</w:t>
            </w:r>
          </w:p>
        </w:tc>
      </w:tr>
    </w:tbl>
    <w:p w14:paraId="3AD3CA16" w14:textId="77777777" w:rsidR="007A62BA" w:rsidRDefault="007A62BA">
      <w:pPr>
        <w:shd w:val="clear" w:color="auto" w:fill="FDF5E9"/>
        <w:bidi/>
        <w:spacing w:after="60"/>
        <w:divId w:val="119643071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DriveController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FormalCorrespondenceController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مرشّحان للتقسيم إلى خدمات.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إن عدّلت أحدهما، استخرج ما تعدّله إلى خدمة بدل توسيع الملف. انظر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07-guides/02-</w:t>
      </w:r>
      <w:r>
        <w:rPr>
          <w:rStyle w:val="HTMLCode"/>
          <w:color w:val="5A4520"/>
          <w:rtl/>
          <w:lang w:bidi="ar"/>
        </w:rPr>
        <w:t>قواعد-التطوير</w:t>
      </w:r>
      <w:r>
        <w:rPr>
          <w:rStyle w:val="HTMLCode"/>
          <w:color w:val="5A4520"/>
          <w:lang w:bidi="ar"/>
        </w:rPr>
        <w:t>.md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69FC85BB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أنواع الإرجاع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2765"/>
        <w:gridCol w:w="3290"/>
      </w:tblGrid>
      <w:tr w:rsidR="00000000" w14:paraId="65AE584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34BA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9ADF2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متى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08515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مثال</w:t>
            </w:r>
          </w:p>
        </w:tc>
      </w:tr>
      <w:tr w:rsidR="00000000" w14:paraId="025EA6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CCFD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JsonResource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D57BA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B231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ReportController::store()</w:t>
            </w:r>
          </w:p>
        </w:tc>
      </w:tr>
      <w:tr w:rsidR="00000000" w14:paraId="27DE5A1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62C43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AnonymousResourceCollection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CC43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قائمة عبر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0FD9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ReportController::index()</w:t>
            </w:r>
          </w:p>
        </w:tc>
      </w:tr>
      <w:tr w:rsidR="00000000" w14:paraId="25340A1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33C1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JsonResponse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4EB0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استجابة مخصصة أو رمز 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8B5D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SystemController::health()</w:t>
            </w:r>
          </w:p>
        </w:tc>
      </w:tr>
      <w:tr w:rsidR="00000000" w14:paraId="5A0CA73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2E5D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BinaryFileResponse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88E1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 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02DD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DriveController::download()</w:t>
            </w:r>
          </w:p>
        </w:tc>
      </w:tr>
      <w:tr w:rsidR="00000000" w14:paraId="0CED0C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7D5B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StreamedResponse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E235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معاينة ملف بالتدفق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FCA3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DriveController::preview()</w:t>
            </w:r>
          </w:p>
        </w:tc>
      </w:tr>
    </w:tbl>
    <w:p w14:paraId="7D10DB20" w14:textId="77777777" w:rsidR="007A62BA" w:rsidRDefault="007A62B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CB0B28F">
          <v:rect id="_x0000_i1026" style="width:0;height:1.5pt" o:hralign="center" o:hrstd="t" o:hr="t" fillcolor="#a0a0a0" stroked="f"/>
        </w:pict>
      </w:r>
    </w:p>
    <w:p w14:paraId="0AB365D8" w14:textId="77777777" w:rsidR="007A62BA" w:rsidRDefault="007A62B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الخدمات</w:t>
      </w:r>
    </w:p>
    <w:p w14:paraId="1F56D5D4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خدمات النطاق</w:t>
      </w:r>
    </w:p>
    <w:p w14:paraId="6155EEFE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ترجع </w:t>
      </w:r>
      <w:r>
        <w:rPr>
          <w:rStyle w:val="HTMLCode"/>
          <w:color w:val="17201D"/>
          <w:lang w:bidi="ar"/>
        </w:rPr>
        <w:t>Builder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Style w:val="HTMLCode"/>
          <w:color w:val="17201D"/>
          <w:lang w:bidi="ar"/>
        </w:rPr>
        <w:t>bool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لا تعدّل بيانات.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5286"/>
      </w:tblGrid>
      <w:tr w:rsidR="00000000" w14:paraId="2C2CD54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E835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10D6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</w:tr>
      <w:tr w:rsidR="00000000" w14:paraId="3EEB7B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E038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OrganizationScopeService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AB8A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Modules/Organization/Services/</w:t>
            </w:r>
          </w:p>
        </w:tc>
      </w:tr>
      <w:tr w:rsidR="00000000" w14:paraId="32594E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813E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ReportAccessService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F6B0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Modules/Reports/Services/</w:t>
            </w:r>
          </w:p>
        </w:tc>
      </w:tr>
      <w:tr w:rsidR="00000000" w14:paraId="60E9A62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85E9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HrAccessService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2559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Modules/Hr/Services/</w:t>
            </w:r>
          </w:p>
        </w:tc>
      </w:tr>
      <w:tr w:rsidR="00000000" w14:paraId="06CEFAE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7A6B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FormalVisibilityService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2B88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</w:t>
            </w:r>
          </w:p>
        </w:tc>
      </w:tr>
    </w:tbl>
    <w:p w14:paraId="4D7D19AF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خدمات سير العمل</w:t>
      </w:r>
    </w:p>
    <w:p w14:paraId="534F2245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تنفّذ الانتقالات وتكتب السجلات وترسل الإشعارات.</w:t>
      </w:r>
    </w:p>
    <w:p w14:paraId="1DE286C9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Modules/Hr/Services/HrWorkflowService.php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النموذج الأوضح:</w:t>
      </w:r>
    </w:p>
    <w:p w14:paraId="16599F12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approve(HrRequest $request, User $actor, ?string $note = null): HrRequest</w:t>
      </w:r>
    </w:p>
    <w:p w14:paraId="0738250C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FF1F6FC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DB::transaction(function () use ($request, $actor, $note) {</w:t>
      </w:r>
    </w:p>
    <w:p w14:paraId="509CC8C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$this-&gt;record($request, $actor, 'approve', $note);     // </w:t>
      </w:r>
      <w:r>
        <w:rPr>
          <w:color w:val="17201D"/>
          <w:shd w:val="clear" w:color="auto" w:fill="EEF5F3"/>
          <w:rtl/>
          <w:lang w:bidi="ar"/>
        </w:rPr>
        <w:t>سجل القرار</w:t>
      </w:r>
    </w:p>
    <w:p w14:paraId="29D08DE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</w:p>
    <w:p w14:paraId="40E1D068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$next = $this-&gt;nextStage($request-&gt;stage);</w:t>
      </w:r>
    </w:p>
    <w:p w14:paraId="320503AB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$request-&gt;update([</w:t>
      </w:r>
    </w:p>
    <w:p w14:paraId="056A8174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'stage'      =&gt; $next ?: 'done',</w:t>
      </w:r>
    </w:p>
    <w:p w14:paraId="61F4F9C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'status'     =&gt; $this-&gt;statusForStage($next),</w:t>
      </w:r>
    </w:p>
    <w:p w14:paraId="0E205CA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'decided_at' =&gt; $next ? null : now(),</w:t>
      </w:r>
    </w:p>
    <w:p w14:paraId="0A8F6670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]);</w:t>
      </w:r>
    </w:p>
    <w:p w14:paraId="3A597C27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</w:p>
    <w:p w14:paraId="15FCB71E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(! $next) {                                         // </w:t>
      </w:r>
      <w:r>
        <w:rPr>
          <w:color w:val="17201D"/>
          <w:shd w:val="clear" w:color="auto" w:fill="EEF5F3"/>
          <w:rtl/>
          <w:lang w:bidi="ar"/>
        </w:rPr>
        <w:t>المحطة الأخيرة</w:t>
      </w:r>
    </w:p>
    <w:p w14:paraId="1B09B04D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$this-&gt;consumeBalance($request);                   // </w:t>
      </w:r>
      <w:r>
        <w:rPr>
          <w:color w:val="17201D"/>
          <w:shd w:val="clear" w:color="auto" w:fill="EEF5F3"/>
          <w:rtl/>
          <w:lang w:bidi="ar"/>
        </w:rPr>
        <w:t>خصم الرصيد</w:t>
      </w:r>
    </w:p>
    <w:p w14:paraId="5DBD2880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$this-&gt;documents-&gt;generate($request-&gt;load('user'), $actor);  // </w:t>
      </w:r>
      <w:r>
        <w:rPr>
          <w:color w:val="17201D"/>
          <w:shd w:val="clear" w:color="auto" w:fill="EEF5F3"/>
          <w:rtl/>
          <w:lang w:bidi="ar"/>
        </w:rPr>
        <w:t>توليد الوثيقة</w:t>
      </w:r>
    </w:p>
    <w:p w14:paraId="3CC7AEFC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</w:t>
      </w:r>
      <w:r>
        <w:rPr>
          <w:color w:val="17201D"/>
          <w:shd w:val="clear" w:color="auto" w:fill="EEF5F3"/>
          <w:lang w:bidi="ar"/>
        </w:rPr>
        <w:t>&gt;notify(...);</w:t>
      </w:r>
    </w:p>
    <w:p w14:paraId="5390D662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$this-&gt;notifyWatchers(...);</w:t>
      </w:r>
    </w:p>
    <w:p w14:paraId="767D4976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 else {</w:t>
      </w:r>
    </w:p>
    <w:p w14:paraId="3F78283B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$this-&gt;notifyStageOwners($request);</w:t>
      </w:r>
    </w:p>
    <w:p w14:paraId="7FAC3CB7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$this-&gt;notify(...);</w:t>
      </w:r>
    </w:p>
    <w:p w14:paraId="0DA23E28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243739C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</w:p>
    <w:p w14:paraId="75B1734B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$request-&gt;fresh();</w:t>
      </w:r>
    </w:p>
    <w:p w14:paraId="33A0EDD2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3FD06895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948E70F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خمس مسؤوليات في معاملة واحدة: السجل، الحالة، الرصيد، الوثيقة، الإشعارات.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لو فشلت أي واحدة تُلغى كلها.</w:t>
      </w:r>
    </w:p>
    <w:p w14:paraId="3CD4F681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المحطات معرّفة كثابت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app/Models/HrRequest.php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101745A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public const STAGES = ['hr', 'gm'];</w:t>
      </w:r>
    </w:p>
    <w:p w14:paraId="3FD97118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و</w:t>
      </w:r>
      <w:r>
        <w:rPr>
          <w:rStyle w:val="HTMLCode"/>
          <w:color w:val="17201D"/>
          <w:lang w:bidi="ar"/>
        </w:rPr>
        <w:t>nextStage()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يتنقل بينها بالفهرس.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لإضافة محطة ثالثة يكفي تعديل هذا الثابت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(مع مواءمة </w:t>
      </w:r>
      <w:r>
        <w:rPr>
          <w:rStyle w:val="HTMLCode"/>
          <w:color w:val="17201D"/>
          <w:lang w:bidi="ar"/>
        </w:rPr>
        <w:t>HrAccessService::canDecide()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stageLabel()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).</w:t>
      </w:r>
    </w:p>
    <w:p w14:paraId="13D47BBD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خدمات الوثائق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098"/>
        <w:gridCol w:w="2456"/>
      </w:tblGrid>
      <w:tr w:rsidR="00000000" w14:paraId="1F7813A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9BC93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32EBA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4770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000000" w14:paraId="0184DDB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5BC2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HrDocumentService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0655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Modules/Hr/Services/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C520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يولّد وثيقة طلب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</w:tr>
      <w:tr w:rsidR="00000000" w14:paraId="6ABE2F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BA92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FormalDocumentService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4081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6588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يولّد كتاباً رسمياً</w:t>
            </w:r>
          </w:p>
        </w:tc>
      </w:tr>
      <w:tr w:rsidR="00000000" w14:paraId="3761B5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EAAB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DocxPdfConverter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7BE1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363A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DOCX ← PDF</w:t>
            </w:r>
          </w:p>
        </w:tc>
      </w:tr>
      <w:tr w:rsidR="00000000" w14:paraId="51249F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0FC43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SignatureImage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A60F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6E0A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تجهيز صورة التوقيع</w:t>
            </w:r>
          </w:p>
        </w:tc>
      </w:tr>
      <w:tr w:rsidR="00000000" w14:paraId="52334D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BCED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DocxTemplateRenderer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AC387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BFF7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محرك القوالب المشترك</w:t>
            </w:r>
          </w:p>
        </w:tc>
      </w:tr>
      <w:tr w:rsidR="00000000" w14:paraId="105D83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E90C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SimpleQrImage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52BE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app/Services/Documents/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36383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توليد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</w:tr>
    </w:tbl>
    <w:p w14:paraId="6E9699B4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التفاصيل في </w:t>
      </w:r>
      <w:r>
        <w:rPr>
          <w:rStyle w:val="HTMLCode"/>
          <w:color w:val="17201D"/>
          <w:lang w:bidi="ar"/>
        </w:rPr>
        <w:t>06-</w:t>
      </w:r>
      <w:r>
        <w:rPr>
          <w:rStyle w:val="HTMLCode"/>
          <w:color w:val="17201D"/>
          <w:rtl/>
          <w:lang w:bidi="ar"/>
        </w:rPr>
        <w:t>توليد</w:t>
      </w:r>
      <w:r>
        <w:rPr>
          <w:rStyle w:val="HTMLCode"/>
          <w:color w:val="17201D"/>
          <w:lang w:bidi="ar"/>
        </w:rPr>
        <w:t>-Word-</w:t>
      </w:r>
      <w:r>
        <w:rPr>
          <w:rStyle w:val="HTMLCode"/>
          <w:color w:val="17201D"/>
          <w:rtl/>
          <w:lang w:bidi="ar"/>
        </w:rPr>
        <w:t>و</w:t>
      </w:r>
      <w:r>
        <w:rPr>
          <w:rStyle w:val="HTMLCode"/>
          <w:color w:val="17201D"/>
          <w:lang w:bidi="ar"/>
        </w:rPr>
        <w:t>PDF.md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29371BF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خدمات التحليل والمساعدة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3553"/>
        <w:gridCol w:w="2960"/>
      </w:tblGrid>
      <w:tr w:rsidR="00000000" w14:paraId="26DF9C3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F80D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E3A0D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5FA49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000000" w14:paraId="210D2A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8875A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DashboardAnalyticsService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D6955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Modules/Core/Services/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E891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مؤشرات لوحة المعلومات</w:t>
            </w:r>
          </w:p>
        </w:tc>
      </w:tr>
      <w:tr w:rsidR="00000000" w14:paraId="2ADAD20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52A6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TaskActivityService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89CDE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Modules/Tasks/Services/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96B64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تسجيل حركات المهام</w:t>
            </w:r>
          </w:p>
        </w:tc>
      </w:tr>
      <w:tr w:rsidR="00000000" w14:paraId="41C4A5F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7238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CustomFormService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B414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Modules/Forms/Services/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4C41E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منطق الفورمات كاملاً (341 سطراً)</w:t>
            </w:r>
          </w:p>
        </w:tc>
      </w:tr>
      <w:tr w:rsidR="00000000" w14:paraId="4E46C3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0B4C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FormalTimelineService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2FB6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4379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بناء السلسلة الزمنية</w:t>
            </w:r>
          </w:p>
        </w:tc>
      </w:tr>
      <w:tr w:rsidR="00000000" w14:paraId="0B0718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3FF5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FormalPartyResolver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6B4A4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CFF3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تحديد الأطراف من النوع والمعرّف</w:t>
            </w:r>
          </w:p>
        </w:tc>
      </w:tr>
      <w:tr w:rsidR="00000000" w14:paraId="2971C7A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4A73D3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DatabaseBackupService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A2A5E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Modules/Database/Services/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7FAE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النسخ الاحتياطي</w:t>
            </w:r>
          </w:p>
        </w:tc>
      </w:tr>
    </w:tbl>
    <w:p w14:paraId="0D048FE2" w14:textId="77777777" w:rsidR="007A62BA" w:rsidRDefault="007A62B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1BEF3F6">
          <v:rect id="_x0000_i1027" style="width:0;height:1.5pt" o:hralign="center" o:hrstd="t" o:hr="t" fillcolor="#a0a0a0" stroked="f"/>
        </w:pict>
      </w:r>
    </w:p>
    <w:p w14:paraId="03109883" w14:textId="77777777" w:rsidR="007A62BA" w:rsidRDefault="007A62B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المستودعات</w:t>
      </w:r>
    </w:p>
    <w:p w14:paraId="2EB7910A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النمط الكامل — أربعة ملفات</w:t>
      </w:r>
    </w:p>
    <w:p w14:paraId="5343EFFF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1. العقد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Modules/Reports/Repositories/Interfaces/ReportRepositoryInterface.php</w:t>
      </w:r>
    </w:p>
    <w:p w14:paraId="705ADF6D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 التنفيذ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Modules/Reports/Repositories/Eloquent/ReportRepository.php</w:t>
      </w:r>
    </w:p>
    <w:p w14:paraId="693A57F9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 الربط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Modules/Reports/Providers/ReportsServiceProvider.php</w:t>
      </w:r>
    </w:p>
    <w:p w14:paraId="7E4DE390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register(): void</w:t>
      </w:r>
    </w:p>
    <w:p w14:paraId="0D20120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260AD87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$this-&gt;app-&gt;bind(ReportRepositoryInterface::class, ReportRepository::class);</w:t>
      </w:r>
    </w:p>
    <w:p w14:paraId="71EDC7BE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A14AA9A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4. التسجيل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أضف المزوّد إلى </w:t>
      </w:r>
      <w:r>
        <w:rPr>
          <w:rStyle w:val="HTMLCode"/>
          <w:color w:val="17201D"/>
          <w:lang w:bidi="ar"/>
        </w:rPr>
        <w:t>BackEnd/bootstrap/providers.php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5E1A30D" w14:textId="77777777" w:rsidR="007A62BA" w:rsidRDefault="007A62BA">
      <w:pPr>
        <w:shd w:val="clear" w:color="auto" w:fill="FDF5E9"/>
        <w:bidi/>
        <w:spacing w:after="60"/>
        <w:divId w:val="162850675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هذه الخطوة الرابعة تُنسى كثيراً.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المسارات تُحمّل تلقائياً بـ</w:t>
      </w:r>
      <w:r>
        <w:rPr>
          <w:rStyle w:val="HTMLCode"/>
          <w:color w:val="5A4520"/>
          <w:lang w:bidi="ar"/>
        </w:rPr>
        <w:t>glob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أما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المزوّدات فلا. إن نسيتها سترى </w:t>
      </w:r>
      <w:r>
        <w:rPr>
          <w:rStyle w:val="HTMLCode"/>
          <w:color w:val="5A4520"/>
          <w:lang w:bidi="ar"/>
        </w:rPr>
        <w:t>Target [XRepositoryInterface] is not instantiable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0C38D9AE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المستودعات الموجودة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1"/>
        <w:gridCol w:w="3703"/>
      </w:tblGrid>
      <w:tr w:rsidR="00000000" w14:paraId="1A1FAC3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03A54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المستودع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8700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الموديول</w:t>
            </w:r>
          </w:p>
        </w:tc>
      </w:tr>
      <w:tr w:rsidR="00000000" w14:paraId="0E626B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1E9FBC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2BC66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Reports</w:t>
            </w:r>
          </w:p>
        </w:tc>
      </w:tr>
      <w:tr w:rsidR="00000000" w14:paraId="0C7894B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DFEF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A3ED0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Employees</w:t>
            </w:r>
          </w:p>
        </w:tc>
      </w:tr>
      <w:tr w:rsidR="00000000" w14:paraId="144C45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D300F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595631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Organization</w:t>
            </w:r>
          </w:p>
        </w:tc>
      </w:tr>
      <w:tr w:rsidR="00000000" w14:paraId="736C68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CE08B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CommunicationRepository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F0FC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Communications</w:t>
            </w:r>
          </w:p>
        </w:tc>
      </w:tr>
      <w:tr w:rsidR="00000000" w14:paraId="2FE398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0285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7A722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Notifications</w:t>
            </w:r>
          </w:p>
        </w:tc>
      </w:tr>
      <w:tr w:rsidR="00000000" w14:paraId="37D2BA0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E59D8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99195" w14:textId="77777777" w:rsidR="007A62BA" w:rsidRDefault="007A62BA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Permissions</w:t>
            </w:r>
          </w:p>
        </w:tc>
      </w:tr>
    </w:tbl>
    <w:p w14:paraId="2A3666AC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Drive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Tasks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Forms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Hr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تستخدم المستودعات — منطقها في الخدمات أو المتحكمات.</w:t>
      </w:r>
    </w:p>
    <w:p w14:paraId="040D91B4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المعاملات</w:t>
      </w:r>
    </w:p>
    <w:p w14:paraId="179B693B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كل عملية تلمس أكثر من جدول تُغلَّف بـ</w:t>
      </w:r>
      <w:r>
        <w:rPr>
          <w:rStyle w:val="HTMLCode"/>
          <w:color w:val="17201D"/>
          <w:lang w:bidi="ar"/>
        </w:rPr>
        <w:t>DB::transaction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020B0CF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DB::transaction(function () use ($report, $user, $action, $note, $target, $role) {</w:t>
      </w:r>
    </w:p>
    <w:p w14:paraId="412BCDC4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$report-&gt;update([...]);</w:t>
      </w:r>
    </w:p>
    <w:p w14:paraId="4881A681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ReportAction::create([...]);</w:t>
      </w:r>
    </w:p>
    <w:p w14:paraId="30DD7596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Cache::put(...);</w:t>
      </w:r>
    </w:p>
    <w:p w14:paraId="3AF4C35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$recipients?-&gt;get()-&gt;each(fn ($r) =&gt; CndNotification::create([...]));</w:t>
      </w:r>
    </w:p>
    <w:p w14:paraId="5AF70E96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52F787DA" w14:textId="77777777" w:rsidR="007A62BA" w:rsidRDefault="007A62B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5A2004F">
          <v:rect id="_x0000_i1028" style="width:0;height:1.5pt" o:hralign="center" o:hrstd="t" o:hr="t" fillcolor="#a0a0a0" stroked="f"/>
        </w:pict>
      </w:r>
    </w:p>
    <w:p w14:paraId="7D239D98" w14:textId="77777777" w:rsidR="007A62BA" w:rsidRDefault="007A62B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حقن الاعتماديات</w:t>
      </w:r>
    </w:p>
    <w:p w14:paraId="5A61C388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الخصائص المُروَّجة في المُنشئ</w:t>
      </w:r>
    </w:p>
    <w:p w14:paraId="73972739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النمط السائد في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PHP 8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8C8A85A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__construct(</w:t>
      </w:r>
    </w:p>
    <w:p w14:paraId="14EF34E1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private HrAccessService $access,</w:t>
      </w:r>
    </w:p>
    <w:p w14:paraId="37CC4759" w14:textId="77777777" w:rsidR="007A62BA" w:rsidRDefault="007A62BA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private HrDocumentService $documents,</w:t>
      </w:r>
    </w:p>
    <w:p w14:paraId="32D9F03C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) {}</w:t>
      </w:r>
    </w:p>
    <w:p w14:paraId="6DE1EB89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Laravel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يحلّ الأصناف الملموسة تلقائياً. الواجهات تحتاج ربطاً في مزوّد.</w:t>
      </w:r>
    </w:p>
    <w:p w14:paraId="0F15DA63" w14:textId="77777777" w:rsidR="007A62BA" w:rsidRDefault="007A62BA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الحقن في الدوال</w:t>
      </w:r>
    </w:p>
    <w:p w14:paraId="5467C5EE" w14:textId="77777777" w:rsidR="007A62BA" w:rsidRDefault="007A62BA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public function index(Request $request): AnonymousResourceCollection</w:t>
      </w:r>
    </w:p>
    <w:p w14:paraId="2C211D9E" w14:textId="77777777" w:rsidR="007A62BA" w:rsidRDefault="007A62BA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HTMLCode"/>
          <w:color w:val="17201D"/>
          <w:lang w:bidi="ar"/>
        </w:rPr>
        <w:t>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FormRequest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والموديلات المربوطة بالمسار تُحقن مباشرةً في دوال المتحكم.</w:t>
      </w:r>
    </w:p>
    <w:p w14:paraId="0D7A0E4B" w14:textId="77777777" w:rsidR="007A62BA" w:rsidRDefault="007A62BA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2F2854E">
          <v:rect id="_x0000_i1029" style="width:0;height:1.5pt" o:hralign="center" o:hrstd="t" o:hr="t" fillcolor="#a0a0a0" stroked="f"/>
        </w:pict>
      </w:r>
    </w:p>
    <w:p w14:paraId="1E830932" w14:textId="77777777" w:rsidR="007A62BA" w:rsidRDefault="007A62BA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تحقق عند كتابة متحكم جديد</w:t>
      </w:r>
    </w:p>
    <w:p w14:paraId="2404949D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كل دالة أقل من 15 سطراً</w:t>
      </w:r>
    </w:p>
    <w:p w14:paraId="5EC60F85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لا </w:t>
      </w:r>
      <w:r>
        <w:rPr>
          <w:rStyle w:val="HTMLCode"/>
          <w:color w:val="17201D"/>
          <w:lang w:bidi="ar"/>
        </w:rPr>
        <w:t>if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تفحص دوراً أو حالة — نقلها إلى خدمة</w:t>
      </w:r>
    </w:p>
    <w:p w14:paraId="6F4E3BE7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التحقق في </w:t>
      </w:r>
      <w:r>
        <w:rPr>
          <w:rStyle w:val="HTMLCode"/>
          <w:color w:val="17201D"/>
          <w:lang w:bidi="ar"/>
        </w:rPr>
        <w:t>FormRequest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في المتحكم</w:t>
      </w:r>
    </w:p>
    <w:p w14:paraId="275CFDE9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الإرجاع عبر </w:t>
      </w:r>
      <w:r>
        <w:rPr>
          <w:rStyle w:val="HTMLCode"/>
          <w:color w:val="17201D"/>
          <w:lang w:bidi="ar"/>
        </w:rPr>
        <w:t>Resource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</w:t>
      </w:r>
      <w:r>
        <w:rPr>
          <w:rStyle w:val="HTMLCode"/>
          <w:color w:val="17201D"/>
          <w:lang w:bidi="ar"/>
        </w:rPr>
        <w:t>-&gt;toArray()</w:t>
      </w:r>
    </w:p>
    <w:p w14:paraId="3585AA30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الاعتماديات محقونة في المُنشئ لا </w:t>
      </w:r>
      <w:r>
        <w:rPr>
          <w:rStyle w:val="HTMLCode"/>
          <w:color w:val="17201D"/>
          <w:lang w:bidi="ar"/>
        </w:rPr>
        <w:t>app()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Style w:val="HTMLCode"/>
          <w:color w:val="17201D"/>
          <w:lang w:bidi="ar"/>
        </w:rPr>
        <w:t>new</w:t>
      </w:r>
    </w:p>
    <w:p w14:paraId="63DEC568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الصلاحية مفروضة في </w:t>
      </w:r>
      <w:r>
        <w:rPr>
          <w:rStyle w:val="HTMLCode"/>
          <w:color w:val="17201D"/>
          <w:lang w:bidi="ar"/>
        </w:rPr>
        <w:t>Routes/api.php</w:t>
      </w:r>
    </w:p>
    <w:p w14:paraId="74481C0B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النطاق مفروض في خدمة، لا في المتحكم</w:t>
      </w:r>
    </w:p>
    <w:p w14:paraId="0D68B61B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العمليات متعددة الجداول داخل </w:t>
      </w:r>
      <w:r>
        <w:rPr>
          <w:rStyle w:val="HTMLCode"/>
          <w:color w:val="17201D"/>
          <w:lang w:bidi="ar"/>
        </w:rPr>
        <w:t>DB::transaction</w:t>
      </w:r>
    </w:p>
    <w:p w14:paraId="051ED0B3" w14:textId="77777777" w:rsidR="007A62BA" w:rsidRDefault="007A62BA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إن أضفت مستودعاً: سجّلت المزوّد في </w:t>
      </w:r>
      <w:r>
        <w:rPr>
          <w:rStyle w:val="HTMLCode"/>
          <w:color w:val="17201D"/>
          <w:lang w:bidi="ar"/>
        </w:rPr>
        <w:t>bootstrap/providers.php</w:t>
      </w:r>
    </w:p>
    <w:sectPr w:rsidR="007A6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41F"/>
    <w:multiLevelType w:val="multilevel"/>
    <w:tmpl w:val="400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82"/>
    <w:rsid w:val="007A62BA"/>
    <w:rsid w:val="008E5B65"/>
    <w:rsid w:val="0093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E90C58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43071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2850675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1034</Words>
  <Characters>5896</Characters>
  <Application>Microsoft Office Word</Application>
  <DocSecurity>4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04-Controllers-Services-Repositories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