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8612" w14:textId="77777777" w:rsidR="00B63929" w:rsidRDefault="00B6392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المراسلات الرسمية — </w:t>
      </w:r>
      <w:r>
        <w:rPr>
          <w:rFonts w:ascii="Segoe UI" w:eastAsia="Times New Roman" w:hAnsi="Segoe UI" w:cs="Segoe UI"/>
          <w:lang w:bidi="ar"/>
        </w:rPr>
        <w:t>Formal Correspondences</w:t>
      </w:r>
    </w:p>
    <w:p w14:paraId="37A74445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أعقد وحدة في النظام.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سجل رسمي بسلسلة زمنية ووثائق موقّعة وتوجيه بين جهات.</w:t>
      </w:r>
    </w:p>
    <w:p w14:paraId="26F2DBD7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4DE8999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BackEnd/app/Modules/Communications/</w:t>
      </w:r>
    </w:p>
    <w:p w14:paraId="6F59824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Controllers/FormalCorrespondenceController.php    (415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>)</w:t>
      </w:r>
    </w:p>
    <w:p w14:paraId="57E70B9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 StoreFormalCorrespondenceRequest,</w:t>
      </w:r>
    </w:p>
    <w:p w14:paraId="55B4BC8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StoreFormalCorrespondenceEventRequest,</w:t>
      </w:r>
    </w:p>
    <w:p w14:paraId="11B17FF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UpdateFormalCorrespondenceEventRequest</w:t>
      </w:r>
    </w:p>
    <w:p w14:paraId="61877A1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Services/</w:t>
      </w:r>
    </w:p>
    <w:p w14:paraId="256420F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FormalVisibilityService.php  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(234 سطراً) الرؤية</w:t>
      </w:r>
    </w:p>
    <w:p w14:paraId="0D50B42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FormalPartyResolver.php     </w:t>
      </w:r>
      <w:r>
        <w:rPr>
          <w:color w:val="17201D"/>
          <w:shd w:val="clear" w:color="auto" w:fill="EEF5F3"/>
          <w:lang w:bidi="ar"/>
        </w:rPr>
        <w:t xml:space="preserve">                  </w:t>
      </w:r>
      <w:r>
        <w:rPr>
          <w:color w:val="17201D"/>
          <w:shd w:val="clear" w:color="auto" w:fill="EEF5F3"/>
          <w:rtl/>
          <w:lang w:bidi="ar"/>
        </w:rPr>
        <w:t>(146 سطراً) الأطراف</w:t>
      </w:r>
    </w:p>
    <w:p w14:paraId="6C1C775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FormalTimelineService.php                     </w:t>
      </w:r>
      <w:r>
        <w:rPr>
          <w:color w:val="17201D"/>
          <w:shd w:val="clear" w:color="auto" w:fill="EEF5F3"/>
          <w:rtl/>
          <w:lang w:bidi="ar"/>
        </w:rPr>
        <w:t>(191 سطراً) السلسلة</w:t>
      </w:r>
    </w:p>
    <w:p w14:paraId="1B1B146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FormalDocumentService.php                     </w:t>
      </w:r>
      <w:r>
        <w:rPr>
          <w:color w:val="17201D"/>
          <w:shd w:val="clear" w:color="auto" w:fill="EEF5F3"/>
          <w:rtl/>
          <w:lang w:bidi="ar"/>
        </w:rPr>
        <w:t>(155 سطراً) الوثائق</w:t>
      </w:r>
    </w:p>
    <w:p w14:paraId="78EA9E7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DocxPdfConverter.php                          (163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5BCF10E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SignatureImage.php                            (75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31C8528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6D139C8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FrontEnd/src/Page/FormalCorrespondences/              index.jsx + 11 </w:t>
      </w:r>
      <w:r>
        <w:rPr>
          <w:color w:val="17201D"/>
          <w:shd w:val="clear" w:color="auto" w:fill="EEF5F3"/>
          <w:rtl/>
          <w:lang w:bidi="ar"/>
        </w:rPr>
        <w:t>مكوّناً</w:t>
      </w:r>
    </w:p>
    <w:p w14:paraId="2468AE74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5029"/>
        <w:gridCol w:w="3332"/>
      </w:tblGrid>
      <w:tr w:rsidR="00000000" w14:paraId="617210A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94FA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1F71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0E80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05079D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50A9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51B3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25305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formal_correspondences.view</w:t>
            </w:r>
          </w:p>
        </w:tc>
      </w:tr>
      <w:tr w:rsidR="00000000" w14:paraId="43FE42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71BE1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5327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/api/formal-correspondences-directory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F0EF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713C17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311C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E4F9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0528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.create</w:t>
            </w:r>
          </w:p>
        </w:tc>
      </w:tr>
      <w:tr w:rsidR="00000000" w14:paraId="45AFFA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659D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153E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/api/formal-correspondences/{id}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D047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(تحديث)</w:t>
            </w:r>
          </w:p>
        </w:tc>
      </w:tr>
      <w:tr w:rsidR="00000000" w14:paraId="78CE0E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FBAD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F088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/api/formal-correspondences/{id}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798C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(تُفحص داخلياً)</w:t>
            </w:r>
          </w:p>
        </w:tc>
      </w:tr>
      <w:tr w:rsidR="00000000" w14:paraId="7848BE7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4BAC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EB21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/api/formal-correspondences/{id}/events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1427D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3AE52B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FBBE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7D99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/api/formal-correspondences/events/{event}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365C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3C883C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C4F1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419A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.../events/{event}/decision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9CB4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0BB65A6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66401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769A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.../events/{event}/response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C3B9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06AA0D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81A9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194A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.../events/{event}/assign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1D87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40B5E2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FBB9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BA38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.../events/{event}/documents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C996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556F79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E93A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26DE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.../events/{event}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F8F7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  <w:tr w:rsidR="00000000" w14:paraId="3D64E3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3644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BE645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.../documents/{document}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DA80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</w:tr>
    </w:tbl>
    <w:p w14:paraId="62749060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DA68285">
          <v:rect id="_x0000_i1025" style="width:0;height:1.5pt" o:hralign="center" o:hrstd="t" o:hr="t" fillcolor="#a0a0a0" stroked="f"/>
        </w:pict>
      </w:r>
    </w:p>
    <w:p w14:paraId="2CD3A84A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النموذج</w:t>
      </w:r>
    </w:p>
    <w:p w14:paraId="4EEBEA8F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FormalCorrespondence (</w:t>
      </w:r>
      <w:r>
        <w:rPr>
          <w:color w:val="17201D"/>
          <w:shd w:val="clear" w:color="auto" w:fill="EEF5F3"/>
          <w:rtl/>
          <w:lang w:bidi="ar"/>
        </w:rPr>
        <w:t>المراسلة</w:t>
      </w:r>
      <w:r>
        <w:rPr>
          <w:color w:val="17201D"/>
          <w:shd w:val="clear" w:color="auto" w:fill="EEF5F3"/>
          <w:lang w:bidi="ar"/>
        </w:rPr>
        <w:t>)</w:t>
      </w:r>
    </w:p>
    <w:p w14:paraId="4B925B5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reference_code, direction, status, subject</w:t>
      </w:r>
    </w:p>
    <w:p w14:paraId="48C63DC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source_* / target_*  (</w:t>
      </w:r>
      <w:r>
        <w:rPr>
          <w:color w:val="17201D"/>
          <w:shd w:val="clear" w:color="auto" w:fill="EEF5F3"/>
          <w:rtl/>
          <w:lang w:bidi="ar"/>
        </w:rPr>
        <w:t>الجهات</w:t>
      </w:r>
      <w:r>
        <w:rPr>
          <w:color w:val="17201D"/>
          <w:shd w:val="clear" w:color="auto" w:fill="EEF5F3"/>
          <w:lang w:bidi="ar"/>
        </w:rPr>
        <w:t>)</w:t>
      </w:r>
    </w:p>
    <w:p w14:paraId="783D68E3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parent_id ──► </w:t>
      </w:r>
      <w:r>
        <w:rPr>
          <w:color w:val="17201D"/>
          <w:shd w:val="clear" w:color="auto" w:fill="EEF5F3"/>
          <w:rtl/>
          <w:lang w:bidi="ar"/>
        </w:rPr>
        <w:t>مراسلة سابقة (سلسلة)</w:t>
      </w:r>
    </w:p>
    <w:p w14:paraId="66EDCBF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</w:t>
      </w:r>
    </w:p>
    <w:p w14:paraId="4BB7AF1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 FormalCorrespondenceEvent (</w:t>
      </w:r>
      <w:r>
        <w:rPr>
          <w:color w:val="17201D"/>
          <w:shd w:val="clear" w:color="auto" w:fill="EEF5F3"/>
          <w:rtl/>
          <w:lang w:bidi="ar"/>
        </w:rPr>
        <w:t>محطة معالجة</w:t>
      </w:r>
      <w:r>
        <w:rPr>
          <w:color w:val="17201D"/>
          <w:shd w:val="clear" w:color="auto" w:fill="EEF5F3"/>
          <w:lang w:bidi="ar"/>
        </w:rPr>
        <w:t>)</w:t>
      </w:r>
    </w:p>
    <w:p w14:paraId="60C584D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 source_* / target_*   ← </w:t>
      </w:r>
      <w:r>
        <w:rPr>
          <w:color w:val="17201D"/>
          <w:shd w:val="clear" w:color="auto" w:fill="EEF5F3"/>
          <w:rtl/>
          <w:lang w:bidi="ar"/>
        </w:rPr>
        <w:t>التوجيه من جهة إلى جهة</w:t>
      </w:r>
    </w:p>
    <w:p w14:paraId="1486D4E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  │ assigned_user_id      ← </w:t>
      </w:r>
      <w:r>
        <w:rPr>
          <w:color w:val="17201D"/>
          <w:shd w:val="clear" w:color="auto" w:fill="EEF5F3"/>
          <w:rtl/>
          <w:lang w:bidi="ar"/>
        </w:rPr>
        <w:t>الإحالة لشخص</w:t>
      </w:r>
    </w:p>
    <w:p w14:paraId="13A2416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 task_id ──────────────► Task </w:t>
      </w:r>
      <w:r>
        <w:rPr>
          <w:color w:val="17201D"/>
          <w:shd w:val="clear" w:color="auto" w:fill="EEF5F3"/>
          <w:rtl/>
          <w:lang w:bidi="ar"/>
        </w:rPr>
        <w:t>في لوحة المهام</w:t>
      </w:r>
    </w:p>
    <w:p w14:paraId="52B357E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 decision_type / decision_status</w:t>
      </w:r>
    </w:p>
    <w:p w14:paraId="453FB95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      │ letter_title / letter_body / registry_number</w:t>
      </w:r>
    </w:p>
    <w:p w14:paraId="38B7286F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 word_path / pdf_path  ← </w:t>
      </w:r>
      <w:r>
        <w:rPr>
          <w:color w:val="17201D"/>
          <w:shd w:val="clear" w:color="auto" w:fill="EEF5F3"/>
          <w:rtl/>
          <w:lang w:bidi="ar"/>
        </w:rPr>
        <w:t>الكتاب المولّد</w:t>
      </w:r>
    </w:p>
    <w:p w14:paraId="659709A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</w:t>
      </w:r>
    </w:p>
    <w:p w14:paraId="6E59677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├── FormalCorrespondenceDocument (</w:t>
      </w:r>
      <w:r>
        <w:rPr>
          <w:color w:val="17201D"/>
          <w:shd w:val="clear" w:color="auto" w:fill="EEF5F3"/>
          <w:rtl/>
          <w:lang w:bidi="ar"/>
        </w:rPr>
        <w:t>وثيقة</w:t>
      </w:r>
      <w:r>
        <w:rPr>
          <w:color w:val="17201D"/>
          <w:shd w:val="clear" w:color="auto" w:fill="EEF5F3"/>
          <w:lang w:bidi="ar"/>
        </w:rPr>
        <w:t>)</w:t>
      </w:r>
    </w:p>
    <w:p w14:paraId="76E405D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      uploaded | internal_letter</w:t>
      </w:r>
    </w:p>
    <w:p w14:paraId="24C1FF60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│</w:t>
      </w:r>
    </w:p>
    <w:p w14:paraId="416EC4B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└── FormalCorrespondenceStageResponse (</w:t>
      </w:r>
      <w:r>
        <w:rPr>
          <w:color w:val="17201D"/>
          <w:shd w:val="clear" w:color="auto" w:fill="EEF5F3"/>
          <w:rtl/>
          <w:lang w:bidi="ar"/>
        </w:rPr>
        <w:t>رد على المحطة</w:t>
      </w:r>
      <w:r>
        <w:rPr>
          <w:color w:val="17201D"/>
          <w:shd w:val="clear" w:color="auto" w:fill="EEF5F3"/>
          <w:lang w:bidi="ar"/>
        </w:rPr>
        <w:t>)</w:t>
      </w:r>
    </w:p>
    <w:p w14:paraId="517E6FB5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body, recommendation, attachment</w:t>
      </w:r>
    </w:p>
    <w:p w14:paraId="7A9065EA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7EA19AE">
          <v:rect id="_x0000_i1026" style="width:0;height:1.5pt" o:hralign="center" o:hrstd="t" o:hr="t" fillcolor="#a0a0a0" stroked="f"/>
        </w:pict>
      </w:r>
    </w:p>
    <w:p w14:paraId="10A2C92F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الاتجاهات وقواعد الأطراف</w:t>
      </w:r>
    </w:p>
    <w:p w14:paraId="500CB743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FormalPartyResolver::DIRECTION_RULES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5050"/>
        <w:gridCol w:w="1944"/>
      </w:tblGrid>
      <w:tr w:rsidR="00000000" w14:paraId="4E83B74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F5F1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الاتجاه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0598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الجهة المصدرة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6D41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الجهة المخاطبة</w:t>
            </w:r>
          </w:p>
        </w:tc>
      </w:tr>
      <w:tr w:rsidR="00000000" w14:paraId="7E9281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BADE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external_to_internal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A97A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external_entity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9F39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our_org</w:t>
            </w:r>
          </w:p>
        </w:tc>
      </w:tr>
      <w:tr w:rsidR="00000000" w14:paraId="598C617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58A8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internal_to_external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151D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general_manager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diwan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C657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external_entity</w:t>
            </w:r>
          </w:p>
        </w:tc>
      </w:tr>
      <w:tr w:rsidR="00000000" w14:paraId="5EBF2B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3DBA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internal_to_internal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EBC8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 القائمة الداخلية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39B0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 القائمة الداخلية</w:t>
            </w:r>
          </w:p>
        </w:tc>
      </w:tr>
    </w:tbl>
    <w:p w14:paraId="66F17379" w14:textId="77777777" w:rsidR="00B63929" w:rsidRDefault="00B63929">
      <w:pPr>
        <w:shd w:val="clear" w:color="auto" w:fill="FDF5E9"/>
        <w:bidi/>
        <w:spacing w:after="60"/>
        <w:divId w:val="7775757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external_to_external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 يعد مدعوماً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الترحيل </w:t>
      </w:r>
      <w:r>
        <w:rPr>
          <w:rStyle w:val="HTMLCode"/>
          <w:color w:val="5A4520"/>
          <w:lang w:bidi="ar"/>
        </w:rPr>
        <w:t>2026_07_27_000001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حوّل سجلاته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إلى </w:t>
      </w:r>
      <w:r>
        <w:rPr>
          <w:rStyle w:val="HTMLCode"/>
          <w:color w:val="5A4520"/>
          <w:lang w:bidi="ar"/>
        </w:rPr>
        <w:t>external_to_internal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57E7CD5C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أنواع الأطراف</w:t>
      </w:r>
    </w:p>
    <w:p w14:paraId="72BE2B8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INTERNAL_TYPES = ['branch', 'department', 'office', 'general_manager', 'diwan'];</w:t>
      </w:r>
    </w:p>
    <w:p w14:paraId="04996DA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OUR_ORG_LABEL = '</w:t>
      </w:r>
      <w:r>
        <w:rPr>
          <w:color w:val="17201D"/>
          <w:shd w:val="clear" w:color="auto" w:fill="EEF5F3"/>
          <w:rtl/>
          <w:lang w:bidi="ar"/>
        </w:rPr>
        <w:t>مؤسستنا</w:t>
      </w:r>
      <w:r>
        <w:rPr>
          <w:color w:val="17201D"/>
          <w:shd w:val="clear" w:color="auto" w:fill="EEF5F3"/>
          <w:lang w:bidi="ar"/>
        </w:rPr>
        <w:t>';</w:t>
      </w:r>
    </w:p>
    <w:p w14:paraId="0D0F9654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resolve($type, $id, $fallback)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يحوّل (نوع، معرّف) إلى تسمية عربية موحّدة: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9"/>
        <w:gridCol w:w="4365"/>
      </w:tblGrid>
      <w:tr w:rsidR="00000000" w14:paraId="24BD445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6CA0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0C97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التسمية</w:t>
            </w:r>
          </w:p>
        </w:tc>
      </w:tr>
      <w:tr w:rsidR="00000000" w14:paraId="4FEEB1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4090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our_org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B7E0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"مؤسستنا"</w:t>
            </w:r>
          </w:p>
        </w:tc>
      </w:tr>
      <w:tr w:rsidR="00000000" w14:paraId="702717B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1343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diwan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D342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"الديوان"</w:t>
            </w:r>
          </w:p>
        </w:tc>
      </w:tr>
      <w:tr w:rsidR="00000000" w14:paraId="1157BC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55CB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18EF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المدير أو "المدير العام"</w:t>
            </w:r>
          </w:p>
        </w:tc>
      </w:tr>
      <w:tr w:rsidR="00000000" w14:paraId="31CCCA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EE281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department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office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4729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الجهة من قاعدة البيانات</w:t>
            </w:r>
          </w:p>
        </w:tc>
      </w:tr>
      <w:tr w:rsidR="00000000" w14:paraId="4A02FD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17ED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external_entity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B3C3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الجهة الخارجية</w:t>
            </w:r>
          </w:p>
        </w:tc>
      </w:tr>
      <w:tr w:rsidR="00000000" w14:paraId="473DC8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D3B15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07DF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المستخدم</w:t>
            </w:r>
          </w:p>
        </w:tc>
      </w:tr>
    </w:tbl>
    <w:p w14:paraId="28474034" w14:textId="77777777" w:rsidR="00B63929" w:rsidRDefault="00B63929">
      <w:pPr>
        <w:shd w:val="clear" w:color="auto" w:fill="FDF5E9"/>
        <w:bidi/>
        <w:spacing w:after="60"/>
        <w:divId w:val="34972052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نمط متعدد الأشكال: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source_type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5A4520"/>
          <w:lang w:bidi="ar"/>
        </w:rPr>
        <w:t>source_id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5A4520"/>
          <w:lang w:bidi="ar"/>
        </w:rPr>
        <w:t>source_label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النص المخزَّن (</w:t>
      </w:r>
      <w:r>
        <w:rPr>
          <w:rStyle w:val="HTMLCode"/>
          <w:color w:val="5A4520"/>
          <w:lang w:bidi="ar"/>
        </w:rPr>
        <w:t>*_label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يبقى صحيحاً حتى لو حُذفت الجهة لاحقاً.</w:t>
      </w:r>
    </w:p>
    <w:p w14:paraId="5076D1B2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AE821AB">
          <v:rect id="_x0000_i1027" style="width:0;height:1.5pt" o:hralign="center" o:hrstd="t" o:hr="t" fillcolor="#a0a0a0" stroked="f"/>
        </w:pict>
      </w:r>
    </w:p>
    <w:p w14:paraId="79578C73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الديوان — الدور المحوري</w:t>
      </w:r>
    </w:p>
    <w:p w14:paraId="2EB42279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isDiwanUser(?User $user): bool</w:t>
      </w:r>
    </w:p>
    <w:p w14:paraId="4F9B37D3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0B9788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$office = $user-&gt;relationLoaded('office') ? $user-&gt;office : $user-&gt;office()-&gt;first(['code', 'name']);</w:t>
      </w:r>
    </w:p>
    <w:p w14:paraId="365111C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5F23F77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$office?-&gt;</w:t>
      </w:r>
      <w:r>
        <w:rPr>
          <w:color w:val="17201D"/>
          <w:shd w:val="clear" w:color="auto" w:fill="EEF5F3"/>
          <w:lang w:bidi="ar"/>
        </w:rPr>
        <w:t>code === 'REGISTRY'</w:t>
      </w:r>
    </w:p>
    <w:p w14:paraId="01D9EAA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(is_string($office?-&gt;name) &amp;&amp; str($office-&gt;name)-&gt;contains(['</w:t>
      </w:r>
      <w:r>
        <w:rPr>
          <w:color w:val="17201D"/>
          <w:shd w:val="clear" w:color="auto" w:fill="EEF5F3"/>
          <w:rtl/>
          <w:lang w:bidi="ar"/>
        </w:rPr>
        <w:t>ديوان', 'السجل</w:t>
      </w:r>
      <w:r>
        <w:rPr>
          <w:color w:val="17201D"/>
          <w:shd w:val="clear" w:color="auto" w:fill="EEF5F3"/>
          <w:lang w:bidi="ar"/>
        </w:rPr>
        <w:t>', 'registry']));</w:t>
      </w:r>
    </w:p>
    <w:p w14:paraId="200BA84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A43EB6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1AAA10E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/** </w:t>
      </w:r>
      <w:r>
        <w:rPr>
          <w:color w:val="17201D"/>
          <w:shd w:val="clear" w:color="auto" w:fill="EEF5F3"/>
          <w:rtl/>
          <w:lang w:bidi="ar"/>
        </w:rPr>
        <w:t>الديوان وحده يرى كامل السلسلة بحكم مسؤوليته عن التسجيل والتوجيه</w:t>
      </w:r>
      <w:r>
        <w:rPr>
          <w:color w:val="17201D"/>
          <w:shd w:val="clear" w:color="auto" w:fill="EEF5F3"/>
          <w:lang w:bidi="ar"/>
        </w:rPr>
        <w:t>. */</w:t>
      </w:r>
    </w:p>
    <w:p w14:paraId="095742F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canViewFullThread(?User $user): bool { return $this-&gt;isDiwanUser($user); }</w:t>
      </w:r>
    </w:p>
    <w:p w14:paraId="73B0B76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5D79A531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canCreate(?User $user): bool</w:t>
      </w:r>
    </w:p>
    <w:p w14:paraId="1EC3257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{</w:t>
      </w:r>
    </w:p>
    <w:p w14:paraId="3F81FA5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$user &amp;&amp; ($user-&gt;role === 'database_manager' || $this-&gt;isDiwanUser($user));</w:t>
      </w:r>
    </w:p>
    <w:p w14:paraId="786D8B7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5493"/>
      </w:tblGrid>
      <w:tr w:rsidR="00000000" w14:paraId="141F250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CF08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38AC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يملكها</w:t>
            </w:r>
          </w:p>
        </w:tc>
      </w:tr>
      <w:tr w:rsidR="00000000" w14:paraId="7E0DB8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C03E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رؤية السلسلة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EEC5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الديوان فقط</w:t>
            </w:r>
          </w:p>
        </w:tc>
      </w:tr>
      <w:tr w:rsidR="00000000" w14:paraId="08276C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07EA1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مراسلة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6E2C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الديوان + مدير قواعد البيانات</w:t>
            </w:r>
          </w:p>
        </w:tc>
      </w:tr>
    </w:tbl>
    <w:p w14:paraId="6B84B866" w14:textId="77777777" w:rsidR="00B63929" w:rsidRDefault="00B63929">
      <w:pPr>
        <w:shd w:val="clear" w:color="auto" w:fill="FDF5E9"/>
        <w:bidi/>
        <w:spacing w:after="60"/>
        <w:divId w:val="617749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الديوان يُكتشف بالرمز </w:t>
      </w:r>
      <w:r>
        <w:rPr>
          <w:rStyle w:val="HTMLCode"/>
          <w:b/>
          <w:bCs/>
          <w:color w:val="06312D"/>
          <w:lang w:bidi="ar"/>
        </w:rPr>
        <w:t>REGISTRY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أو باسم يحوي "ديوان"/"السجل"/"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registry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".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عند نقل النظام لمؤسسة أخرى راجع هذا الثابت.</w:t>
      </w:r>
    </w:p>
    <w:p w14:paraId="5DA32467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66087E4">
          <v:rect id="_x0000_i1028" style="width:0;height:1.5pt" o:hralign="center" o:hrstd="t" o:hr="t" fillcolor="#a0a0a0" stroked="f"/>
        </w:pict>
      </w:r>
    </w:p>
    <w:p w14:paraId="56B86D4A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نموذج الرؤية التسلسلية</w:t>
      </w:r>
    </w:p>
    <w:p w14:paraId="7C45A2F8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أذكى جزء في الوحدة.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القاعدة الموثّقة في رأس الخدمة:</w:t>
      </w:r>
    </w:p>
    <w:p w14:paraId="168A044D" w14:textId="77777777" w:rsidR="00B63929" w:rsidRDefault="00B63929">
      <w:pPr>
        <w:shd w:val="clear" w:color="auto" w:fill="FDF5E9"/>
        <w:bidi/>
        <w:spacing w:after="60"/>
        <w:divId w:val="102428722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"لا ترى الجهة إلا المعالجات التي وصلت إليها أو صدرت عنها."</w:t>
      </w:r>
    </w:p>
    <w:p w14:paraId="47D3A95B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1 — أي محطة تخصّني؟</w:t>
      </w:r>
    </w:p>
    <w:p w14:paraId="1E14E86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eventVisibleTo(FormalCorrespondenceEvent $event, User $user): bool</w:t>
      </w:r>
    </w:p>
    <w:p w14:paraId="23251AF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188B4F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((int) $event-&gt;actor_id === (int) $user-&gt;id) return true;                       // </w:t>
      </w:r>
      <w:r>
        <w:rPr>
          <w:color w:val="17201D"/>
          <w:shd w:val="clear" w:color="auto" w:fill="EEF5F3"/>
          <w:rtl/>
          <w:lang w:bidi="ar"/>
        </w:rPr>
        <w:t>أنا من أنشأها</w:t>
      </w:r>
    </w:p>
    <w:p w14:paraId="549296B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if ($event-&gt;assigned_user_id &amp;&amp; (int) $event-&gt;assigned_user_id === (int) $user-&gt;id) return true;  // </w:t>
      </w:r>
      <w:r>
        <w:rPr>
          <w:color w:val="17201D"/>
          <w:shd w:val="clear" w:color="auto" w:fill="EEF5F3"/>
          <w:rtl/>
          <w:lang w:bidi="ar"/>
        </w:rPr>
        <w:t>أُحيلت إليّ</w:t>
      </w:r>
    </w:p>
    <w:p w14:paraId="16AD769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17AABBC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$this-&gt;partyMatchesUser($event-&gt;target_type, $event-&gt;target_id, $user)      // </w:t>
      </w:r>
      <w:r>
        <w:rPr>
          <w:color w:val="17201D"/>
          <w:shd w:val="clear" w:color="auto" w:fill="EEF5F3"/>
          <w:rtl/>
          <w:lang w:bidi="ar"/>
        </w:rPr>
        <w:t>موجّهة لجهتي</w:t>
      </w:r>
    </w:p>
    <w:p w14:paraId="0BF3452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$this-&gt;partyMatchesUser($event-&gt;source_type, $event-&gt;source_id, $user);     // </w:t>
      </w:r>
      <w:r>
        <w:rPr>
          <w:color w:val="17201D"/>
          <w:shd w:val="clear" w:color="auto" w:fill="EEF5F3"/>
          <w:rtl/>
          <w:lang w:bidi="ar"/>
        </w:rPr>
        <w:t>صادرة عن جهتي</w:t>
      </w:r>
    </w:p>
    <w:p w14:paraId="0EB0739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24EFE7C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partyMatchesUser()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يقارن نوع الجهة بانتماء المستخدم:</w:t>
      </w:r>
    </w:p>
    <w:p w14:paraId="4B85AF5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match ($type) {</w:t>
      </w:r>
    </w:p>
    <w:p w14:paraId="62A483B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'diwan'           =&gt; </w:t>
      </w:r>
      <w:r>
        <w:rPr>
          <w:color w:val="17201D"/>
          <w:shd w:val="clear" w:color="auto" w:fill="EEF5F3"/>
          <w:rtl/>
          <w:lang w:bidi="ar"/>
        </w:rPr>
        <w:t>الديوان</w:t>
      </w:r>
      <w:r>
        <w:rPr>
          <w:color w:val="17201D"/>
          <w:shd w:val="clear" w:color="auto" w:fill="EEF5F3"/>
          <w:lang w:bidi="ar"/>
        </w:rPr>
        <w:t>,</w:t>
      </w:r>
    </w:p>
    <w:p w14:paraId="5C5D8E32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'general_manager' =&gt; $user-&gt;role === 'general_manager',</w:t>
      </w:r>
    </w:p>
    <w:p w14:paraId="0C24ED0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'branch'       </w:t>
      </w:r>
      <w:r>
        <w:rPr>
          <w:color w:val="17201D"/>
          <w:shd w:val="clear" w:color="auto" w:fill="EEF5F3"/>
          <w:lang w:bidi="ar"/>
        </w:rPr>
        <w:t xml:space="preserve">   =&gt; $id === (int) $user-&gt;branch_id,</w:t>
      </w:r>
    </w:p>
    <w:p w14:paraId="7FA60FB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'department'      =&gt; $id === (int) $user-&gt;department_id,</w:t>
      </w:r>
    </w:p>
    <w:p w14:paraId="20B5C815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'office'          =&gt; $id === (int) $user-&gt;office_id,</w:t>
      </w:r>
    </w:p>
    <w:p w14:paraId="78C996F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'user'            =&gt; $id === (int) $user-&gt;id,</w:t>
      </w:r>
    </w:p>
    <w:p w14:paraId="68B214B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default           =&gt; false,</w:t>
      </w:r>
    </w:p>
    <w:p w14:paraId="12D1A24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0F4C1414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2 — كل ما سبق وصولي</w:t>
      </w:r>
    </w:p>
    <w:p w14:paraId="74AB0E4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$orderedEvents = $correspondence-&gt;events</w:t>
      </w:r>
    </w:p>
    <w:p w14:paraId="614F401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-&gt;sortBy(fn ($e) =&gt; sprintf('%020d-%020d', $e-&gt;created_at?-&gt;getTimestamp() ?? 0, $e-&gt;id))</w:t>
      </w:r>
    </w:p>
    <w:p w14:paraId="385A6FB9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-&gt;values();</w:t>
      </w:r>
    </w:p>
    <w:p w14:paraId="007CDCF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51365BA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$accessibleIndexes = $orderedEvents-&gt;keys()</w:t>
      </w:r>
    </w:p>
    <w:p w14:paraId="2D67FB8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-&gt;filter(fn (int $i) =&gt; $this-&gt;</w:t>
      </w:r>
      <w:r>
        <w:rPr>
          <w:color w:val="17201D"/>
          <w:shd w:val="clear" w:color="auto" w:fill="EEF5F3"/>
          <w:lang w:bidi="ar"/>
        </w:rPr>
        <w:t>eventVisibleTo($orderedEvents[$i], $user));</w:t>
      </w:r>
    </w:p>
    <w:p w14:paraId="09293CC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$lastAccessibleIndex = $accessibleIndexes-&gt;isEmpty() ? null : $accessibleIndexes-&gt;max();</w:t>
      </w:r>
    </w:p>
    <w:p w14:paraId="0E0CF310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</w:p>
    <w:p w14:paraId="21D567B5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عند وصول المراسلة إلى الجهة أو الموظف، تظهر له المعالجات السابقة حتى نقطة وصولها</w:t>
      </w:r>
      <w:r>
        <w:rPr>
          <w:color w:val="17201D"/>
          <w:shd w:val="clear" w:color="auto" w:fill="EEF5F3"/>
          <w:lang w:bidi="ar"/>
        </w:rPr>
        <w:t>.</w:t>
      </w:r>
    </w:p>
    <w:p w14:paraId="12F85BC1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$visibleEvents = $lastAccessibleIndex === null</w:t>
      </w:r>
    </w:p>
    <w:p w14:paraId="5CE4BC2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? $orderedEvents-&gt;take(0)</w:t>
      </w:r>
    </w:p>
    <w:p w14:paraId="4E12F11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: $orderedEvents-&gt;take($lastAccessibleIndex + 1)-&gt;values();</w:t>
      </w:r>
    </w:p>
    <w:p w14:paraId="47B8FAA4" w14:textId="77777777" w:rsidR="00B63929" w:rsidRDefault="00B63929">
      <w:pPr>
        <w:shd w:val="clear" w:color="auto" w:fill="FDF5E9"/>
        <w:bidi/>
        <w:spacing w:after="60"/>
        <w:divId w:val="207515702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المنطق: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يجد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آخر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محطة تخصّك، ثم يُظهر كل ما قبلها.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فترى سياق وصول المراسلة إليك — لكن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ترى ما جرى بعدك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1E745141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مثال: مراسلة مرّت بالديوان ← المدير العام ← قسمك ← قسم آخر.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أنت في القسم الثالث ← ترى المحطات الثلاث الأولى ولا ترى الرابعة.</w:t>
      </w:r>
    </w:p>
    <w:p w14:paraId="6F5DDEC3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sprintf('%020d-%020d', timestamp, id)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يضمن ترتيباً مستقراً حتى للمحطات المتزامنة.</w:t>
      </w:r>
    </w:p>
    <w:p w14:paraId="7F37C8DC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3 — الوثائق تتبع المحطات</w:t>
      </w:r>
    </w:p>
    <w:p w14:paraId="1A21A10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$correspondence-&gt;setRelation('documents',</w:t>
      </w:r>
    </w:p>
    <w:p w14:paraId="172B3BD3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$correspondence-&gt;documents</w:t>
      </w:r>
    </w:p>
    <w:p w14:paraId="70A2BC8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-&gt;filter(fn ($doc) =&gt; in_array($doc-&gt;formal_correspondence_event_id, $visibleEventIds, true))</w:t>
      </w:r>
    </w:p>
    <w:p w14:paraId="2E28888D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-&gt;values()</w:t>
      </w:r>
    </w:p>
    <w:p w14:paraId="640B518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);</w:t>
      </w:r>
    </w:p>
    <w:p w14:paraId="21438CC0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4 — صلاحيات التحرير مرفقة بالاستجابة</w:t>
      </w:r>
    </w:p>
    <w:p w14:paraId="377B5A06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attachEditPermissions()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يضيف </w:t>
      </w:r>
      <w:r>
        <w:rPr>
          <w:rStyle w:val="HTMLCode"/>
          <w:color w:val="17201D"/>
          <w:lang w:bidi="ar"/>
        </w:rPr>
        <w:t>can_edit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على المراسلة وعلى كل محطة ووثيقة، فتعرف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الواجهة ماذا تُظهر بلا منطق مكرّر.</w:t>
      </w:r>
    </w:p>
    <w:p w14:paraId="12395B78" w14:textId="77777777" w:rsidR="00B63929" w:rsidRDefault="00B63929">
      <w:pPr>
        <w:shd w:val="clear" w:color="auto" w:fill="FDF5E9"/>
        <w:bidi/>
        <w:spacing w:after="60"/>
        <w:divId w:val="102813723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الفلترة في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PHP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لا في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لأن المنطق تسلسلي ويعتمد على الترتيب.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مقبول لأن عدد المحطات في المراسلة الواحدة محدود، لكنه سبب وجيه لعدم استخدام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هذا النمط على جداول كبيرة.</w:t>
      </w:r>
    </w:p>
    <w:p w14:paraId="3D76C26A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04A2FE3">
          <v:rect id="_x0000_i1029" style="width:0;height:1.5pt" o:hralign="center" o:hrstd="t" o:hr="t" fillcolor="#a0a0a0" stroked="f"/>
        </w:pict>
      </w:r>
    </w:p>
    <w:p w14:paraId="100D42B7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دوال الصلاحيات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5650"/>
      </w:tblGrid>
      <w:tr w:rsidR="00000000" w14:paraId="106F84C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510A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D2DB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تجيب</w:t>
            </w:r>
          </w:p>
        </w:tc>
      </w:tr>
      <w:tr w:rsidR="00000000" w14:paraId="75E2806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64C3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canViewFullThread()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7C0F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الديوان فقط</w:t>
            </w:r>
          </w:p>
        </w:tc>
      </w:tr>
      <w:tr w:rsidR="00000000" w14:paraId="631760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58E0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canCreate()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6271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الديوان + مدير قواعد البيانات</w:t>
            </w:r>
          </w:p>
        </w:tc>
      </w:tr>
      <w:tr w:rsidR="00000000" w14:paraId="03EDE6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BD83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canDelete()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3B2C5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 يملك </w:t>
            </w:r>
            <w:r>
              <w:rPr>
                <w:rStyle w:val="HTMLCode"/>
                <w:color w:val="17201D"/>
              </w:rPr>
              <w:t>formal_correspondences.delete</w:t>
            </w:r>
          </w:p>
        </w:tc>
      </w:tr>
      <w:tr w:rsidR="00000000" w14:paraId="0E2BEC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BA83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canAccessEvent()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09E0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تخصّني هذه المحطة؟</w:t>
            </w:r>
          </w:p>
        </w:tc>
      </w:tr>
      <w:tr w:rsidR="00000000" w14:paraId="194BAC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E2821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canProcess()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64B8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أعالج هذه المراسلة؟</w:t>
            </w:r>
          </w:p>
        </w:tc>
      </w:tr>
      <w:tr w:rsidR="00000000" w14:paraId="440212B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3F88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canEditCorrespondence()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32981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أعدّل المراسلة؟</w:t>
            </w:r>
          </w:p>
        </w:tc>
      </w:tr>
      <w:tr w:rsidR="00000000" w14:paraId="27ADC2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48DDC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canEditEvent()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2FE2C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أعدّل هذه المحطة؟</w:t>
            </w:r>
          </w:p>
        </w:tc>
      </w:tr>
      <w:tr w:rsidR="00000000" w14:paraId="058736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1795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ownsStage()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9275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المحطة الحالية عندي؟</w:t>
            </w:r>
          </w:p>
        </w:tc>
      </w:tr>
      <w:tr w:rsidR="00000000" w14:paraId="2A08C1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2374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canAssignStage()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E6B5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أحيلها لشخص؟</w:t>
            </w:r>
          </w:p>
        </w:tc>
      </w:tr>
    </w:tbl>
    <w:p w14:paraId="2CED4307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91BED2E">
          <v:rect id="_x0000_i1030" style="width:0;height:1.5pt" o:hralign="center" o:hrstd="t" o:hr="t" fillcolor="#a0a0a0" stroked="f"/>
        </w:pict>
      </w:r>
    </w:p>
    <w:p w14:paraId="25313C69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السلسلة الزمنية — </w:t>
      </w:r>
      <w:r>
        <w:rPr>
          <w:rStyle w:val="HTMLCode"/>
          <w:lang w:bidi="ar"/>
        </w:rPr>
        <w:t>FormalTimelineService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536"/>
      </w:tblGrid>
      <w:tr w:rsidR="00000000" w14:paraId="0CFDEBE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E74BF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9B83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الوظيفة</w:t>
            </w:r>
          </w:p>
        </w:tc>
      </w:tr>
      <w:tr w:rsidR="00000000" w14:paraId="0D856F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EE9E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addEvent()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0695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إضافة محطة</w:t>
            </w:r>
          </w:p>
        </w:tc>
      </w:tr>
      <w:tr w:rsidR="00000000" w14:paraId="65BE54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64A3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assign()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A5C9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إحالة المحطة لشخص</w:t>
            </w:r>
          </w:p>
        </w:tc>
      </w:tr>
      <w:tr w:rsidR="00000000" w14:paraId="514191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CE8A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createTaskFor()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617F2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إنشاء مهمة فعلية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مربوطة بالمحطة</w:t>
            </w:r>
          </w:p>
        </w:tc>
      </w:tr>
      <w:tr w:rsidR="00000000" w14:paraId="663DC2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6EB1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notifyRecipients()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6595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 المعنيّين</w:t>
            </w:r>
          </w:p>
        </w:tc>
      </w:tr>
      <w:tr w:rsidR="00000000" w14:paraId="5AE629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32B2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recipientUsers()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C7A8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يُشعَر بهذه المحطة</w:t>
            </w:r>
          </w:p>
        </w:tc>
      </w:tr>
      <w:tr w:rsidR="00000000" w14:paraId="3EF5FD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02D4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assignableUsers()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575D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يمكن الإحالة إليهم</w:t>
            </w:r>
          </w:p>
        </w:tc>
      </w:tr>
      <w:tr w:rsidR="00000000" w14:paraId="7C24C6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F415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signerForEvent()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A36C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يوقّع الكتاب</w:t>
            </w:r>
          </w:p>
        </w:tc>
      </w:tr>
      <w:tr w:rsidR="00000000" w14:paraId="247FCDC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4F5D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partyHead()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8D6A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الجهة (لتحديد الموقّع)</w:t>
            </w:r>
          </w:p>
        </w:tc>
      </w:tr>
    </w:tbl>
    <w:p w14:paraId="5606814B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الربط بلوحة المهام</w:t>
      </w:r>
    </w:p>
    <w:p w14:paraId="529AFBF4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createTaskFor(FormalCorrespondenceEvent $event, FormalCorrespondence $correspondence,</w:t>
      </w:r>
    </w:p>
    <w:p w14:paraId="1EC0941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User $assignee, User $assigner): ?Task</w:t>
      </w:r>
    </w:p>
    <w:p w14:paraId="5CFDDEAA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إحالة محطة إلى موظف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تنشئ مهمة حقيقية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لوحة قسمه، ويُحفظ </w:t>
      </w:r>
      <w:r>
        <w:rPr>
          <w:rStyle w:val="HTMLCode"/>
          <w:color w:val="17201D"/>
          <w:lang w:bidi="ar"/>
        </w:rPr>
        <w:t>task_id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المحطة.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تكامل عملي: المراسلة الواردة تتحول إلى عمل ملموس متتبَّع.</w:t>
      </w:r>
    </w:p>
    <w:p w14:paraId="12541553" w14:textId="77777777" w:rsidR="00B63929" w:rsidRDefault="00B6392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تحديد الموقّع</w:t>
      </w:r>
    </w:p>
    <w:p w14:paraId="3EC2C467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signerForEvent()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يستنتج الموقّع من جهة المحطة عبر </w:t>
      </w:r>
      <w:r>
        <w:rPr>
          <w:rStyle w:val="HTMLCode"/>
          <w:color w:val="17201D"/>
          <w:lang w:bidi="ar"/>
        </w:rPr>
        <w:t>partyHead()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رئيس القسم للقسم، مدير الفرع للفرع، المدير العام… ثم يُدرج توقيعه في الكتاب المولّد.</w:t>
      </w:r>
    </w:p>
    <w:p w14:paraId="50F5868C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F66F61F">
          <v:rect id="_x0000_i1031" style="width:0;height:1.5pt" o:hralign="center" o:hrstd="t" o:hr="t" fillcolor="#a0a0a0" stroked="f"/>
        </w:pict>
      </w:r>
    </w:p>
    <w:p w14:paraId="76378E9C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الوثائق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419"/>
      </w:tblGrid>
      <w:tr w:rsidR="00000000" w14:paraId="2D50513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6EA2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1171C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54F36B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8356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uploaded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5470C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 مرفوع ضمن السلسلة</w:t>
            </w:r>
          </w:p>
        </w:tc>
      </w:tr>
      <w:tr w:rsidR="00000000" w14:paraId="72F0BA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B8C8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internal_letter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A4CC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كتاب صادر عن مؤسستنا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مولَّد من قالب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</w:p>
        </w:tc>
      </w:tr>
    </w:tbl>
    <w:p w14:paraId="1842ABC5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توليد </w:t>
      </w:r>
      <w:r>
        <w:rPr>
          <w:rStyle w:val="HTMLCode"/>
          <w:color w:val="17201D"/>
          <w:lang w:bidi="ar"/>
        </w:rPr>
        <w:t>internal_letter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0C4640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FormalDocumentService</w:t>
      </w:r>
    </w:p>
    <w:p w14:paraId="193E5AF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├─ DocxTemplateRenderer   ← </w:t>
      </w:r>
      <w:r>
        <w:rPr>
          <w:color w:val="17201D"/>
          <w:shd w:val="clear" w:color="auto" w:fill="EEF5F3"/>
          <w:rtl/>
          <w:lang w:bidi="ar"/>
        </w:rPr>
        <w:t>تعبئة القالب</w:t>
      </w:r>
      <w:r>
        <w:rPr>
          <w:color w:val="17201D"/>
          <w:shd w:val="clear" w:color="auto" w:fill="EEF5F3"/>
          <w:lang w:bidi="ar"/>
        </w:rPr>
        <w:t xml:space="preserve"> stage-internal-letter.docx</w:t>
      </w:r>
    </w:p>
    <w:p w14:paraId="0834FB05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├─ SimpleQrImage          ← QR </w:t>
      </w:r>
      <w:r>
        <w:rPr>
          <w:color w:val="17201D"/>
          <w:shd w:val="clear" w:color="auto" w:fill="EEF5F3"/>
          <w:rtl/>
          <w:lang w:bidi="ar"/>
        </w:rPr>
        <w:t>يحمل</w:t>
      </w:r>
      <w:r>
        <w:rPr>
          <w:color w:val="17201D"/>
          <w:shd w:val="clear" w:color="auto" w:fill="EEF5F3"/>
          <w:lang w:bidi="ar"/>
        </w:rPr>
        <w:t xml:space="preserve"> book_number</w:t>
      </w:r>
    </w:p>
    <w:p w14:paraId="738EAC41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├─ SignatureImage         ← </w:t>
      </w:r>
      <w:r>
        <w:rPr>
          <w:color w:val="17201D"/>
          <w:shd w:val="clear" w:color="auto" w:fill="EEF5F3"/>
          <w:rtl/>
          <w:lang w:bidi="ar"/>
        </w:rPr>
        <w:t>توقيع الموقّع المناسب</w:t>
      </w:r>
    </w:p>
    <w:p w14:paraId="437337B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 DocxPdfConverter       ← DOCX ← PDF </w:t>
      </w:r>
      <w:r>
        <w:rPr>
          <w:color w:val="17201D"/>
          <w:shd w:val="clear" w:color="auto" w:fill="EEF5F3"/>
          <w:rtl/>
          <w:lang w:bidi="ar"/>
        </w:rPr>
        <w:t>للمعاينة</w:t>
      </w:r>
    </w:p>
    <w:p w14:paraId="362D5C4B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الأرقام: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5870"/>
      </w:tblGrid>
      <w:tr w:rsidR="00000000" w14:paraId="11FE5B3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A89E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948E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181940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D7D7B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registry_number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3BC3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رقم الديوان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يكتبه المستخدم</w:t>
            </w:r>
          </w:p>
        </w:tc>
      </w:tr>
      <w:tr w:rsidR="00000000" w14:paraId="7C1D74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A037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book_number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3303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الرقم الداخلي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المولَّد — محتوى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</w:tr>
    </w:tbl>
    <w:p w14:paraId="111915AF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التفاصيل الكاملة في </w:t>
      </w:r>
      <w:r>
        <w:rPr>
          <w:rStyle w:val="HTMLCode"/>
          <w:color w:val="17201D"/>
          <w:lang w:bidi="ar"/>
        </w:rPr>
        <w:t>02-backend/06-</w:t>
      </w:r>
      <w:r>
        <w:rPr>
          <w:rStyle w:val="HTMLCode"/>
          <w:color w:val="17201D"/>
          <w:rtl/>
          <w:lang w:bidi="ar"/>
        </w:rPr>
        <w:t>توليد</w:t>
      </w:r>
      <w:r>
        <w:rPr>
          <w:rStyle w:val="HTMLCode"/>
          <w:color w:val="17201D"/>
          <w:lang w:bidi="ar"/>
        </w:rPr>
        <w:t>-Word-</w:t>
      </w:r>
      <w:r>
        <w:rPr>
          <w:rStyle w:val="HTMLCode"/>
          <w:color w:val="17201D"/>
          <w:rtl/>
          <w:lang w:bidi="ar"/>
        </w:rPr>
        <w:t>و</w:t>
      </w:r>
      <w:r>
        <w:rPr>
          <w:rStyle w:val="HTMLCode"/>
          <w:color w:val="17201D"/>
          <w:lang w:bidi="ar"/>
        </w:rPr>
        <w:t>PDF.md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A61947F" w14:textId="77777777" w:rsidR="00B63929" w:rsidRDefault="00B63929">
      <w:pPr>
        <w:shd w:val="clear" w:color="auto" w:fill="FDF5E9"/>
        <w:bidi/>
        <w:spacing w:after="60"/>
        <w:divId w:val="204020139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إعادة التوليد: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تعديل القالب لا يغيّر الكتب المولّدة سابقاً.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افتح تفاصيل الكتاب واضغط "حفظ التعديلات وإعادة التوليد".</w:t>
      </w:r>
    </w:p>
    <w:p w14:paraId="5C8A8F45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BFCD921">
          <v:rect id="_x0000_i1032" style="width:0;height:1.5pt" o:hralign="center" o:hrstd="t" o:hr="t" fillcolor="#a0a0a0" stroked="f"/>
        </w:pict>
      </w:r>
    </w:p>
    <w:p w14:paraId="4AA740AD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دورة المعالجة</w:t>
      </w:r>
    </w:p>
    <w:p w14:paraId="0D691B4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إنشاء المراسلة (الديوان)</w:t>
      </w:r>
    </w:p>
    <w:p w14:paraId="1448DC0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4A2E7CFE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▼</w:t>
      </w:r>
    </w:p>
    <w:p w14:paraId="747E04C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محطة: من جهة ← إلى جهة</w:t>
      </w:r>
    </w:p>
    <w:p w14:paraId="218AEED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69FA455C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├─ decision   </w:t>
      </w:r>
      <w:r>
        <w:rPr>
          <w:color w:val="17201D"/>
          <w:shd w:val="clear" w:color="auto" w:fill="EEF5F3"/>
          <w:rtl/>
          <w:lang w:bidi="ar"/>
        </w:rPr>
        <w:t>قرار على المحطة</w:t>
      </w:r>
      <w:r>
        <w:rPr>
          <w:color w:val="17201D"/>
          <w:shd w:val="clear" w:color="auto" w:fill="EEF5F3"/>
          <w:lang w:bidi="ar"/>
        </w:rPr>
        <w:t xml:space="preserve"> (POST .../decision)</w:t>
      </w:r>
    </w:p>
    <w:p w14:paraId="4143D9A6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├─ response   </w:t>
      </w:r>
      <w:r>
        <w:rPr>
          <w:color w:val="17201D"/>
          <w:shd w:val="clear" w:color="auto" w:fill="EEF5F3"/>
          <w:rtl/>
          <w:lang w:bidi="ar"/>
        </w:rPr>
        <w:t>رد أو توصية</w:t>
      </w:r>
      <w:r>
        <w:rPr>
          <w:color w:val="17201D"/>
          <w:shd w:val="clear" w:color="auto" w:fill="EEF5F3"/>
          <w:lang w:bidi="ar"/>
        </w:rPr>
        <w:t xml:space="preserve"> (POST .../response)</w:t>
      </w:r>
    </w:p>
    <w:p w14:paraId="63019F7A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├─ assign     </w:t>
      </w:r>
      <w:r>
        <w:rPr>
          <w:color w:val="17201D"/>
          <w:shd w:val="clear" w:color="auto" w:fill="EEF5F3"/>
          <w:rtl/>
          <w:lang w:bidi="ar"/>
        </w:rPr>
        <w:t>إحالة لشخص + إنشاء مهمة</w:t>
      </w:r>
      <w:r>
        <w:rPr>
          <w:color w:val="17201D"/>
          <w:shd w:val="clear" w:color="auto" w:fill="EEF5F3"/>
          <w:lang w:bidi="ar"/>
        </w:rPr>
        <w:t xml:space="preserve"> (POST .../assign)</w:t>
      </w:r>
    </w:p>
    <w:p w14:paraId="504FF3EB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└─ documents  </w:t>
      </w:r>
      <w:r>
        <w:rPr>
          <w:color w:val="17201D"/>
          <w:shd w:val="clear" w:color="auto" w:fill="EEF5F3"/>
          <w:rtl/>
          <w:lang w:bidi="ar"/>
        </w:rPr>
        <w:t>إضافة وثيقة</w:t>
      </w:r>
      <w:r>
        <w:rPr>
          <w:color w:val="17201D"/>
          <w:shd w:val="clear" w:color="auto" w:fill="EEF5F3"/>
          <w:lang w:bidi="ar"/>
        </w:rPr>
        <w:t xml:space="preserve"> (POST .../documents)</w:t>
      </w:r>
    </w:p>
    <w:p w14:paraId="264D6E17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03853B88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▼</w:t>
      </w:r>
    </w:p>
    <w:p w14:paraId="29497559" w14:textId="77777777" w:rsidR="00B63929" w:rsidRDefault="00B6392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محطة تالية … وهكذا حتى الإغلاق</w:t>
      </w:r>
    </w:p>
    <w:p w14:paraId="02279FDE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action_required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يحدد المطلوب من الجهة، و</w:t>
      </w:r>
      <w:r>
        <w:rPr>
          <w:rStyle w:val="HTMLCode"/>
          <w:color w:val="17201D"/>
          <w:lang w:bidi="ar"/>
        </w:rPr>
        <w:t>defaultActionRequired($targetType)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يقترحه تلقائياً حسب نوع الجهة المخاطبة.</w:t>
      </w:r>
    </w:p>
    <w:p w14:paraId="452CB488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E22A6F9">
          <v:rect id="_x0000_i1033" style="width:0;height:1.5pt" o:hralign="center" o:hrstd="t" o:hr="t" fillcolor="#a0a0a0" stroked="f"/>
        </w:pict>
      </w:r>
    </w:p>
    <w:p w14:paraId="5F1697AE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ملاحظة على الحجم</w:t>
      </w:r>
    </w:p>
    <w:p w14:paraId="00C5C9A1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FormalCorrespondenceController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بـ415 سطراً يتجاوز الحد. الخدمات مستخرجة أصلاً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(أربع خدمات)، لكن المتحكم ما زال ضخماً.</w:t>
      </w:r>
    </w:p>
    <w:p w14:paraId="3ED4C9AE" w14:textId="77777777" w:rsidR="00B63929" w:rsidRDefault="00B6392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عند التعديل انقل المنطق إلى الخدمة المناسبة: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4701"/>
      </w:tblGrid>
      <w:tr w:rsidR="00000000" w14:paraId="2253534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9E7C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تعدّله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DEB9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</w:t>
            </w:r>
          </w:p>
        </w:tc>
      </w:tr>
      <w:tr w:rsidR="00000000" w14:paraId="2CCF80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E7B5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يرى ماذا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ED3C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FormalVisibilityService</w:t>
            </w:r>
          </w:p>
        </w:tc>
      </w:tr>
      <w:tr w:rsidR="00000000" w14:paraId="143FA5B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D42E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تسمية الأطراف والاتجاهات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CC287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FormalPartyResolver</w:t>
            </w:r>
          </w:p>
        </w:tc>
      </w:tr>
      <w:tr w:rsidR="00000000" w14:paraId="2D3D23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5FE5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المحطات والإحالة والإشعارات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ABEFA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FormalTimelineService</w:t>
            </w:r>
          </w:p>
        </w:tc>
      </w:tr>
      <w:tr w:rsidR="00000000" w14:paraId="41428B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57AC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توليد الوثائق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2EAB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FormalDocumentService</w:t>
            </w:r>
          </w:p>
        </w:tc>
      </w:tr>
    </w:tbl>
    <w:p w14:paraId="30EBA97E" w14:textId="77777777" w:rsidR="00B63929" w:rsidRDefault="00B6392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26C6C15">
          <v:rect id="_x0000_i1034" style="width:0;height:1.5pt" o:hralign="center" o:hrstd="t" o:hr="t" fillcolor="#a0a0a0" stroked="f"/>
        </w:pict>
      </w:r>
    </w:p>
    <w:p w14:paraId="5BD218E5" w14:textId="77777777" w:rsidR="00B63929" w:rsidRDefault="00B6392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752"/>
      </w:tblGrid>
      <w:tr w:rsidR="00000000" w14:paraId="347541C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1E60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27668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660F77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972D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اتجاه مراسلة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886F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DIRECTION_RULES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partiesForDirection()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مفاتيح ترجمة</w:t>
            </w:r>
          </w:p>
        </w:tc>
      </w:tr>
      <w:tr w:rsidR="00000000" w14:paraId="2B2534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EBA34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نوع جهة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A49F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INTERNAL_TYPES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resolve()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partyMatchesUser()</w:t>
            </w:r>
          </w:p>
        </w:tc>
      </w:tr>
      <w:tr w:rsidR="00000000" w14:paraId="43E8703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6E29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قالب كتاب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FE95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resources/templates/documents/formal-correspondences/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config/document_templates.php</w:t>
            </w:r>
          </w:p>
        </w:tc>
      </w:tr>
      <w:tr w:rsidR="00000000" w14:paraId="3346F8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51F15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مهلة على المحطة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63833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due_at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أمر مجدول للتذكير والتصعيد</w:t>
            </w:r>
          </w:p>
        </w:tc>
      </w:tr>
      <w:tr w:rsidR="00000000" w14:paraId="278203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AAA26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بحث في متن الكتب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E3C09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فهرس نصي على </w:t>
            </w:r>
            <w:r>
              <w:rPr>
                <w:rStyle w:val="HTMLCode"/>
                <w:color w:val="17201D"/>
              </w:rPr>
              <w:t>letter_body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body</w:t>
            </w:r>
          </w:p>
        </w:tc>
      </w:tr>
      <w:tr w:rsidR="00000000" w14:paraId="6A9961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A201E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ترقيم ديوان تلقائي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F082D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وسّع </w:t>
            </w:r>
            <w:r>
              <w:rPr>
                <w:rStyle w:val="HTMLCode"/>
                <w:color w:val="17201D"/>
              </w:rPr>
              <w:t>nextReference()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المتحكم</w:t>
            </w:r>
          </w:p>
        </w:tc>
      </w:tr>
      <w:tr w:rsidR="00000000" w14:paraId="008EBA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597BF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تقرير زمن المعالجة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B4910" w14:textId="77777777" w:rsidR="00B63929" w:rsidRDefault="00B6392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احسب الفوارق بين </w:t>
            </w:r>
            <w:r>
              <w:rPr>
                <w:rStyle w:val="HTMLCode"/>
                <w:color w:val="17201D"/>
              </w:rPr>
              <w:t>created_at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للمحطات</w:t>
            </w:r>
          </w:p>
        </w:tc>
      </w:tr>
    </w:tbl>
    <w:p w14:paraId="7E82DEB3" w14:textId="77777777" w:rsidR="00B63929" w:rsidRDefault="00B63929">
      <w:pPr>
        <w:rPr>
          <w:rFonts w:eastAsia="Times New Roman"/>
        </w:rPr>
      </w:pPr>
    </w:p>
    <w:sectPr w:rsidR="00B63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3"/>
    <w:rsid w:val="00087A81"/>
    <w:rsid w:val="00195E23"/>
    <w:rsid w:val="00B6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FF79A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49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7775757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34972052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2428722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2813723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4020139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7515702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1485</Words>
  <Characters>8465</Characters>
  <Application>Microsoft Office Word</Application>
  <DocSecurity>4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09-المراسلات-الرسمية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