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65" w:rsidRPr="00FF1D65" w:rsidRDefault="00FF1D65" w:rsidP="004A2CC0">
      <w:pPr>
        <w:spacing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D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Analyzing Customer Churn in Excel: A Deep Dive into </w:t>
      </w:r>
      <w:proofErr w:type="spellStart"/>
      <w:r w:rsidR="003054E8">
        <w:rPr>
          <w:rFonts w:ascii="Times New Roman" w:eastAsia="Times New Roman" w:hAnsi="Times New Roman" w:cs="Times New Roman"/>
          <w:b/>
          <w:bCs/>
          <w:sz w:val="36"/>
          <w:szCs w:val="36"/>
        </w:rPr>
        <w:t>Calltel</w:t>
      </w:r>
      <w:r w:rsidRPr="00FF1D65">
        <w:rPr>
          <w:rFonts w:ascii="Times New Roman" w:eastAsia="Times New Roman" w:hAnsi="Times New Roman" w:cs="Times New Roman"/>
          <w:b/>
          <w:bCs/>
          <w:sz w:val="36"/>
          <w:szCs w:val="36"/>
        </w:rPr>
        <w:t>'s</w:t>
      </w:r>
      <w:proofErr w:type="spellEnd"/>
      <w:r w:rsidRPr="00FF1D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Customer Base</w:t>
      </w:r>
    </w:p>
    <w:p w:rsidR="00FF1D65" w:rsidRPr="00FF1D65" w:rsidRDefault="00FF1D65" w:rsidP="004A2CC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FF1D65" w:rsidRPr="00FF1D65" w:rsidRDefault="00FF1D65" w:rsidP="004A2CC0">
      <w:p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This report analyzes customer churn for </w:t>
      </w:r>
      <w:proofErr w:type="spellStart"/>
      <w:r w:rsidR="003054E8">
        <w:rPr>
          <w:rFonts w:ascii="Times New Roman" w:eastAsia="Times New Roman" w:hAnsi="Times New Roman" w:cs="Times New Roman"/>
          <w:sz w:val="24"/>
          <w:szCs w:val="24"/>
        </w:rPr>
        <w:t>Calltel</w:t>
      </w:r>
      <w:proofErr w:type="spellEnd"/>
      <w:r w:rsidRPr="00FF1D65">
        <w:rPr>
          <w:rFonts w:ascii="Times New Roman" w:eastAsia="Times New Roman" w:hAnsi="Times New Roman" w:cs="Times New Roman"/>
          <w:sz w:val="24"/>
          <w:szCs w:val="24"/>
        </w:rPr>
        <w:t>, a telecommunications provider. By examining churn demographics, consumption patterns, and contract types, we aim to understand why customers leave and identify areas for improvement.</w:t>
      </w:r>
    </w:p>
    <w:p w:rsidR="00FF1D65" w:rsidRPr="00FF1D65" w:rsidRDefault="00FF1D65" w:rsidP="004A2CC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:rsidR="00FF1D65" w:rsidRPr="00FF1D65" w:rsidRDefault="00FF1D65" w:rsidP="004A2CC0">
      <w:p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Following a structured approach, we:</w:t>
      </w:r>
    </w:p>
    <w:p w:rsidR="004A2CC0" w:rsidRPr="004A2CC0" w:rsidRDefault="004A2CC0" w:rsidP="004A2CC0">
      <w:pPr>
        <w:pStyle w:val="ListParagraph"/>
        <w:numPr>
          <w:ilvl w:val="0"/>
          <w:numId w:val="10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C0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Exploration:</w:t>
      </w:r>
      <w:r w:rsidRPr="004A2CC0">
        <w:rPr>
          <w:rFonts w:ascii="Times New Roman" w:eastAsia="Times New Roman" w:hAnsi="Times New Roman" w:cs="Times New Roman"/>
          <w:sz w:val="24"/>
          <w:szCs w:val="24"/>
        </w:rPr>
        <w:t xml:space="preserve"> The initial data was cleaned and explored to understand its structure and identify any anomalies.</w:t>
      </w:r>
    </w:p>
    <w:p w:rsidR="004A2CC0" w:rsidRPr="004A2CC0" w:rsidRDefault="004A2CC0" w:rsidP="004A2CC0">
      <w:pPr>
        <w:pStyle w:val="ListParagraph"/>
        <w:numPr>
          <w:ilvl w:val="0"/>
          <w:numId w:val="10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C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and Analysis:</w:t>
      </w:r>
      <w:r w:rsidRPr="004A2CC0">
        <w:rPr>
          <w:rFonts w:ascii="Times New Roman" w:eastAsia="Times New Roman" w:hAnsi="Times New Roman" w:cs="Times New Roman"/>
          <w:sz w:val="24"/>
          <w:szCs w:val="24"/>
        </w:rPr>
        <w:t xml:space="preserve"> We generated visualizations (charts and graphs) to uncover patterns and relationships between churn and various customer attributes. </w:t>
      </w:r>
    </w:p>
    <w:p w:rsidR="00FF1D65" w:rsidRDefault="004A2CC0" w:rsidP="004A2CC0">
      <w:pPr>
        <w:pStyle w:val="ListParagraph"/>
        <w:numPr>
          <w:ilvl w:val="0"/>
          <w:numId w:val="10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C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and Recommendations:</w:t>
      </w:r>
      <w:r w:rsidRPr="004A2CC0">
        <w:rPr>
          <w:rFonts w:ascii="Times New Roman" w:eastAsia="Times New Roman" w:hAnsi="Times New Roman" w:cs="Times New Roman"/>
          <w:sz w:val="24"/>
          <w:szCs w:val="24"/>
        </w:rPr>
        <w:t xml:space="preserve"> We extracted key insights from the analysis and propose recommendations for </w:t>
      </w:r>
      <w:proofErr w:type="spellStart"/>
      <w:r w:rsidR="00A77D72">
        <w:rPr>
          <w:rFonts w:ascii="Times New Roman" w:eastAsia="Times New Roman" w:hAnsi="Times New Roman" w:cs="Times New Roman"/>
          <w:sz w:val="24"/>
          <w:szCs w:val="24"/>
        </w:rPr>
        <w:t>Calltel</w:t>
      </w:r>
      <w:proofErr w:type="spellEnd"/>
      <w:r w:rsidRPr="004A2CC0">
        <w:rPr>
          <w:rFonts w:ascii="Times New Roman" w:eastAsia="Times New Roman" w:hAnsi="Times New Roman" w:cs="Times New Roman"/>
          <w:sz w:val="24"/>
          <w:szCs w:val="24"/>
        </w:rPr>
        <w:t xml:space="preserve"> to address churn.</w:t>
      </w:r>
    </w:p>
    <w:p w:rsidR="00FF1D65" w:rsidRPr="00FF1D65" w:rsidRDefault="00FF1D65" w:rsidP="004A2CC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Questions Addressed: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Overall churn rate?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Top churn reasons and categories?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Demographic impact on churn?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Consumption patterns and churn?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Churn rate by state and international plan use?</w:t>
      </w:r>
    </w:p>
    <w:p w:rsidR="00FF1D65" w:rsidRPr="00FF1D65" w:rsidRDefault="00FF1D65" w:rsidP="004A2CC0">
      <w:pPr>
        <w:numPr>
          <w:ilvl w:val="0"/>
          <w:numId w:val="6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sz w:val="24"/>
          <w:szCs w:val="24"/>
        </w:rPr>
        <w:t>Contract type impact on churn?</w:t>
      </w:r>
    </w:p>
    <w:p w:rsidR="00FF1D65" w:rsidRPr="00FF1D65" w:rsidRDefault="00FF1D65" w:rsidP="004A2CC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Activity as Top Churn Driver: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Competitors are the leading churn category (45.51%), with "Competitor made better offer" being the most common reason (37.64%). This indicates a need for </w:t>
      </w:r>
      <w:proofErr w:type="spellStart"/>
      <w:r w:rsidR="003054E8">
        <w:rPr>
          <w:rFonts w:ascii="Times New Roman" w:eastAsia="Times New Roman" w:hAnsi="Times New Roman" w:cs="Times New Roman"/>
          <w:sz w:val="24"/>
          <w:szCs w:val="24"/>
        </w:rPr>
        <w:t>Calltel</w:t>
      </w:r>
      <w:proofErr w:type="spellEnd"/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to assess its competitive landscape and potentially improve pricing or service offerings.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Senior Customers Most Likely to Churn: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Senior customers (almost 40%) exhibit the highest churn rate. Targeted retention strategies for this segment could be beneficial.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High Churn Rate Among Low Data Consumers: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Surprisingly, customers with the lowest data consumption have the highest churn rate (nearly 35%). Investigating reasons behind this could reveal service gaps or pricing inconsistencies.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Plans and Churn in Specific States: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CA, IN, and NH have significantly higher churn rates (&gt;60%) for both international plan categories, suggesting potential issues with these plans or targeted competitor activity in these regions.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Contract Length and Churn: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Customers on </w:t>
      </w:r>
      <w:proofErr w:type="gramStart"/>
      <w:r w:rsidRPr="00FF1D65">
        <w:rPr>
          <w:rFonts w:ascii="Times New Roman" w:eastAsia="Times New Roman" w:hAnsi="Times New Roman" w:cs="Times New Roman"/>
          <w:sz w:val="24"/>
          <w:szCs w:val="24"/>
        </w:rPr>
        <w:t>3-4 year</w:t>
      </w:r>
      <w:proofErr w:type="gramEnd"/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contracts with a One-Year plan churn more than those with a Two-Year plan. Sales and marketing can leverage this insight to incentivize longer contracts.</w:t>
      </w:r>
    </w:p>
    <w:p w:rsidR="00FF1D65" w:rsidRPr="00FF1D65" w:rsidRDefault="00FF1D65" w:rsidP="004A2CC0">
      <w:pPr>
        <w:numPr>
          <w:ilvl w:val="0"/>
          <w:numId w:val="7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5">
        <w:rPr>
          <w:rFonts w:ascii="Times New Roman" w:eastAsia="Times New Roman" w:hAnsi="Times New Roman" w:cs="Times New Roman"/>
          <w:b/>
          <w:bCs/>
          <w:sz w:val="24"/>
          <w:szCs w:val="24"/>
        </w:rPr>
        <w:t>Month-to-Month Contracts and High Churn:</w:t>
      </w:r>
      <w:r w:rsidRPr="00FF1D65">
        <w:rPr>
          <w:rFonts w:ascii="Times New Roman" w:eastAsia="Times New Roman" w:hAnsi="Times New Roman" w:cs="Times New Roman"/>
          <w:sz w:val="24"/>
          <w:szCs w:val="24"/>
        </w:rPr>
        <w:t xml:space="preserve"> The Month-to-Month contract has the highest churn rate (&gt;70%) for ages 1-48. Offering incentives for longer-term contracts or alternative plans within this age group could be effective.</w:t>
      </w:r>
    </w:p>
    <w:p w:rsidR="004C334A" w:rsidRPr="004C334A" w:rsidRDefault="004C334A" w:rsidP="004A2CC0">
      <w:pPr>
        <w:spacing w:after="12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4C334A" w:rsidRPr="004C334A" w:rsidRDefault="004C334A" w:rsidP="004A2CC0">
      <w:pPr>
        <w:numPr>
          <w:ilvl w:val="0"/>
          <w:numId w:val="8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Investigate competitor offerings and develop competitive plans/promotions.</w:t>
      </w:r>
    </w:p>
    <w:p w:rsidR="004C334A" w:rsidRPr="004C334A" w:rsidRDefault="004C334A" w:rsidP="004A2CC0">
      <w:pPr>
        <w:numPr>
          <w:ilvl w:val="0"/>
          <w:numId w:val="8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Design targeted retention strategies for senior citizens and low data consumers.</w:t>
      </w:r>
    </w:p>
    <w:p w:rsidR="004C334A" w:rsidRPr="004C334A" w:rsidRDefault="004C334A" w:rsidP="004A2CC0">
      <w:pPr>
        <w:numPr>
          <w:ilvl w:val="0"/>
          <w:numId w:val="8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 xml:space="preserve">Analyze reasons behind high churn for unlimited plans and </w:t>
      </w:r>
      <w:proofErr w:type="gramStart"/>
      <w:r w:rsidRPr="004C334A">
        <w:rPr>
          <w:rFonts w:ascii="Times New Roman" w:eastAsia="Times New Roman" w:hAnsi="Times New Roman" w:cs="Times New Roman"/>
          <w:sz w:val="24"/>
          <w:szCs w:val="24"/>
        </w:rPr>
        <w:t>3-4 year</w:t>
      </w:r>
      <w:proofErr w:type="gramEnd"/>
      <w:r w:rsidRPr="004C334A">
        <w:rPr>
          <w:rFonts w:ascii="Times New Roman" w:eastAsia="Times New Roman" w:hAnsi="Times New Roman" w:cs="Times New Roman"/>
          <w:sz w:val="24"/>
          <w:szCs w:val="24"/>
        </w:rPr>
        <w:t xml:space="preserve"> customers with one-year contracts.</w:t>
      </w:r>
    </w:p>
    <w:p w:rsidR="004C334A" w:rsidRPr="004C334A" w:rsidRDefault="004C334A" w:rsidP="004A2CC0">
      <w:pPr>
        <w:numPr>
          <w:ilvl w:val="0"/>
          <w:numId w:val="8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Investigate factors influencing churn in CA, IN &amp; NH for international plans.</w:t>
      </w:r>
    </w:p>
    <w:p w:rsidR="004C334A" w:rsidRPr="004C334A" w:rsidRDefault="004C334A" w:rsidP="004A2CC0">
      <w:pPr>
        <w:numPr>
          <w:ilvl w:val="0"/>
          <w:numId w:val="8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Develop attractive long-term contract options for younger demographics, particularly those on month-to-month contracts.</w:t>
      </w:r>
    </w:p>
    <w:p w:rsidR="004C334A" w:rsidRPr="004C334A" w:rsidRDefault="004C334A" w:rsidP="004A2CC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:rsidR="004C334A" w:rsidRPr="004C334A" w:rsidRDefault="004C334A" w:rsidP="004A2CC0">
      <w:pPr>
        <w:numPr>
          <w:ilvl w:val="0"/>
          <w:numId w:val="9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Conduct deeper analysis into specific churn reasons to understand underlying causes.</w:t>
      </w:r>
    </w:p>
    <w:p w:rsidR="004C334A" w:rsidRPr="004C334A" w:rsidRDefault="004C334A" w:rsidP="004A2CC0">
      <w:pPr>
        <w:numPr>
          <w:ilvl w:val="0"/>
          <w:numId w:val="9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Evaluate the effectiveness of implemented retention strategies.</w:t>
      </w:r>
    </w:p>
    <w:p w:rsidR="00794539" w:rsidRPr="00FF1D65" w:rsidRDefault="004C334A" w:rsidP="004A2CC0">
      <w:pPr>
        <w:numPr>
          <w:ilvl w:val="0"/>
          <w:numId w:val="9"/>
        </w:numPr>
        <w:spacing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34A">
        <w:rPr>
          <w:rFonts w:ascii="Times New Roman" w:eastAsia="Times New Roman" w:hAnsi="Times New Roman" w:cs="Times New Roman"/>
          <w:sz w:val="24"/>
          <w:szCs w:val="24"/>
        </w:rPr>
        <w:t>Continuously monitor churn rates and adapt strategies based on new insights.</w:t>
      </w:r>
    </w:p>
    <w:sectPr w:rsidR="00794539" w:rsidRPr="00FF1D65" w:rsidSect="004A7D9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7C7" w:rsidRDefault="005C47C7" w:rsidP="009D3F76">
      <w:pPr>
        <w:spacing w:after="0" w:line="240" w:lineRule="auto"/>
      </w:pPr>
      <w:r>
        <w:separator/>
      </w:r>
    </w:p>
  </w:endnote>
  <w:endnote w:type="continuationSeparator" w:id="0">
    <w:p w:rsidR="005C47C7" w:rsidRDefault="005C47C7" w:rsidP="009D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7C7" w:rsidRDefault="005C47C7" w:rsidP="009D3F76">
      <w:pPr>
        <w:spacing w:after="0" w:line="240" w:lineRule="auto"/>
      </w:pPr>
      <w:r>
        <w:separator/>
      </w:r>
    </w:p>
  </w:footnote>
  <w:footnote w:type="continuationSeparator" w:id="0">
    <w:p w:rsidR="005C47C7" w:rsidRDefault="005C47C7" w:rsidP="009D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71C2"/>
    <w:multiLevelType w:val="multilevel"/>
    <w:tmpl w:val="028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9204A"/>
    <w:multiLevelType w:val="multilevel"/>
    <w:tmpl w:val="C6EE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D19D9"/>
    <w:multiLevelType w:val="hybridMultilevel"/>
    <w:tmpl w:val="12E67618"/>
    <w:lvl w:ilvl="0" w:tplc="920EB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3080"/>
    <w:multiLevelType w:val="multilevel"/>
    <w:tmpl w:val="B33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A5608"/>
    <w:multiLevelType w:val="multilevel"/>
    <w:tmpl w:val="5C9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D5191"/>
    <w:multiLevelType w:val="hybridMultilevel"/>
    <w:tmpl w:val="FD02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7FBD"/>
    <w:multiLevelType w:val="multilevel"/>
    <w:tmpl w:val="93E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53FC4"/>
    <w:multiLevelType w:val="hybridMultilevel"/>
    <w:tmpl w:val="989AB92E"/>
    <w:lvl w:ilvl="0" w:tplc="F1F0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145C"/>
    <w:multiLevelType w:val="hybridMultilevel"/>
    <w:tmpl w:val="7DB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41154"/>
    <w:multiLevelType w:val="hybridMultilevel"/>
    <w:tmpl w:val="FD404668"/>
    <w:lvl w:ilvl="0" w:tplc="8B2EF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1C"/>
    <w:rsid w:val="00024425"/>
    <w:rsid w:val="000707D3"/>
    <w:rsid w:val="001D0204"/>
    <w:rsid w:val="00290C99"/>
    <w:rsid w:val="002A0D08"/>
    <w:rsid w:val="002C7861"/>
    <w:rsid w:val="003054E8"/>
    <w:rsid w:val="003D2A1C"/>
    <w:rsid w:val="0047310E"/>
    <w:rsid w:val="004A2CC0"/>
    <w:rsid w:val="004A7D9A"/>
    <w:rsid w:val="004C334A"/>
    <w:rsid w:val="004D27F9"/>
    <w:rsid w:val="00524327"/>
    <w:rsid w:val="0054469C"/>
    <w:rsid w:val="0057435C"/>
    <w:rsid w:val="00580191"/>
    <w:rsid w:val="005C47C7"/>
    <w:rsid w:val="00616E24"/>
    <w:rsid w:val="006B6490"/>
    <w:rsid w:val="00790D93"/>
    <w:rsid w:val="00794539"/>
    <w:rsid w:val="007A7DBB"/>
    <w:rsid w:val="007B671C"/>
    <w:rsid w:val="007C2867"/>
    <w:rsid w:val="007D74E4"/>
    <w:rsid w:val="00841449"/>
    <w:rsid w:val="008E1239"/>
    <w:rsid w:val="00930EEB"/>
    <w:rsid w:val="009C6AA5"/>
    <w:rsid w:val="009D3F76"/>
    <w:rsid w:val="00A75EA5"/>
    <w:rsid w:val="00A77D72"/>
    <w:rsid w:val="00AA17E4"/>
    <w:rsid w:val="00AE6D6B"/>
    <w:rsid w:val="00B40ED3"/>
    <w:rsid w:val="00B66DEF"/>
    <w:rsid w:val="00B71BC0"/>
    <w:rsid w:val="00BD55FF"/>
    <w:rsid w:val="00C74D1A"/>
    <w:rsid w:val="00C76864"/>
    <w:rsid w:val="00CE6B38"/>
    <w:rsid w:val="00CE7BB1"/>
    <w:rsid w:val="00D40B3A"/>
    <w:rsid w:val="00D6049A"/>
    <w:rsid w:val="00D70754"/>
    <w:rsid w:val="00D94689"/>
    <w:rsid w:val="00E93C92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8652"/>
  <w15:chartTrackingRefBased/>
  <w15:docId w15:val="{9DA49EA5-14C4-4A6F-969E-AD99D794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9A"/>
    <w:pPr>
      <w:ind w:left="720"/>
      <w:contextualSpacing/>
    </w:pPr>
  </w:style>
  <w:style w:type="character" w:customStyle="1" w:styleId="css-1ovtyvg">
    <w:name w:val="css-1ovtyvg"/>
    <w:basedOn w:val="DefaultParagraphFont"/>
    <w:rsid w:val="00024425"/>
  </w:style>
  <w:style w:type="paragraph" w:styleId="Title">
    <w:name w:val="Title"/>
    <w:basedOn w:val="Normal"/>
    <w:next w:val="Normal"/>
    <w:link w:val="TitleChar"/>
    <w:uiPriority w:val="10"/>
    <w:qFormat/>
    <w:rsid w:val="009D3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76"/>
  </w:style>
  <w:style w:type="paragraph" w:styleId="Footer">
    <w:name w:val="footer"/>
    <w:basedOn w:val="Normal"/>
    <w:link w:val="FooterChar"/>
    <w:uiPriority w:val="99"/>
    <w:unhideWhenUsed/>
    <w:rsid w:val="009D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76"/>
  </w:style>
  <w:style w:type="character" w:customStyle="1" w:styleId="Heading2Char">
    <w:name w:val="Heading 2 Char"/>
    <w:basedOn w:val="DefaultParagraphFont"/>
    <w:link w:val="Heading2"/>
    <w:uiPriority w:val="9"/>
    <w:rsid w:val="00FF1D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FAWAZ</cp:lastModifiedBy>
  <cp:revision>26</cp:revision>
  <dcterms:created xsi:type="dcterms:W3CDTF">2024-03-17T12:10:00Z</dcterms:created>
  <dcterms:modified xsi:type="dcterms:W3CDTF">2024-04-23T16:47:00Z</dcterms:modified>
</cp:coreProperties>
</file>