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28" w:rsidRPr="008B099F" w:rsidRDefault="00372C28" w:rsidP="008B099F">
      <w:pPr>
        <w:pStyle w:val="PlainText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8B099F">
        <w:rPr>
          <w:rFonts w:asciiTheme="majorBidi" w:hAnsiTheme="majorBidi" w:cstheme="majorBidi"/>
          <w:b/>
          <w:bCs/>
          <w:sz w:val="24"/>
          <w:szCs w:val="24"/>
        </w:rPr>
        <w:t>Marketing Campaign Analysis: Evaluating Effectiveness and Identifying Insights</w:t>
      </w:r>
    </w:p>
    <w:p w:rsidR="00372C28" w:rsidRPr="008B099F" w:rsidRDefault="008B099F" w:rsidP="008B099F">
      <w:pPr>
        <w:pStyle w:val="PlainText"/>
        <w:spacing w:line="276" w:lineRule="auto"/>
        <w:rPr>
          <w:rFonts w:asciiTheme="majorBidi" w:hAnsiTheme="majorBidi" w:cstheme="majorBidi"/>
          <w:b/>
          <w:bCs/>
          <w:sz w:val="22"/>
          <w:szCs w:val="22"/>
        </w:rPr>
      </w:pPr>
    </w:p>
    <w:p w:rsidR="008B099F" w:rsidRDefault="00372C28" w:rsidP="008B099F">
      <w:pPr>
        <w:pStyle w:val="PlainText"/>
        <w:spacing w:line="276" w:lineRule="auto"/>
        <w:rPr>
          <w:rFonts w:asciiTheme="minorBidi" w:hAnsiTheme="minorBidi"/>
        </w:rPr>
      </w:pPr>
      <w:r w:rsidRPr="008B099F">
        <w:rPr>
          <w:rFonts w:asciiTheme="minorBidi" w:hAnsiTheme="minorBidi"/>
        </w:rPr>
        <w:t xml:space="preserve">This project delves into the analysis of a marketing campaign, aiming to assess its success and uncover valuable insights. Leveraging Python libraries like pandas, numpy, </w:t>
      </w:r>
      <w:proofErr w:type="spellStart"/>
      <w:r w:rsidRPr="008B099F">
        <w:rPr>
          <w:rFonts w:asciiTheme="minorBidi" w:hAnsiTheme="minorBidi"/>
        </w:rPr>
        <w:t>matplotlib</w:t>
      </w:r>
      <w:proofErr w:type="spellEnd"/>
      <w:r w:rsidRPr="008B099F">
        <w:rPr>
          <w:rFonts w:asciiTheme="minorBidi" w:hAnsiTheme="minorBidi"/>
        </w:rPr>
        <w:t xml:space="preserve">, seaborn, and </w:t>
      </w:r>
      <w:proofErr w:type="spellStart"/>
      <w:r w:rsidRPr="008B099F">
        <w:rPr>
          <w:rFonts w:asciiTheme="minorBidi" w:hAnsiTheme="minorBidi"/>
        </w:rPr>
        <w:t>scipy</w:t>
      </w:r>
      <w:proofErr w:type="spellEnd"/>
      <w:r w:rsidRPr="008B099F">
        <w:rPr>
          <w:rFonts w:asciiTheme="minorBidi" w:hAnsiTheme="minorBidi"/>
        </w:rPr>
        <w:t xml:space="preserve">, we explore the data and answer key business questions: </w:t>
      </w:r>
    </w:p>
    <w:p w:rsidR="00372C28" w:rsidRPr="008B099F" w:rsidRDefault="00372C28" w:rsidP="008B099F">
      <w:pPr>
        <w:pStyle w:val="PlainText"/>
        <w:spacing w:line="276" w:lineRule="auto"/>
        <w:rPr>
          <w:rFonts w:asciiTheme="minorBidi" w:hAnsiTheme="minorBidi"/>
          <w:b/>
          <w:bCs/>
          <w:sz w:val="22"/>
          <w:szCs w:val="22"/>
        </w:rPr>
      </w:pPr>
      <w:r w:rsidRPr="008B099F">
        <w:rPr>
          <w:rFonts w:asciiTheme="minorBidi" w:hAnsiTheme="minorBidi"/>
          <w:b/>
          <w:bCs/>
          <w:sz w:val="22"/>
          <w:szCs w:val="22"/>
        </w:rPr>
        <w:t>Business Questions:</w:t>
      </w:r>
    </w:p>
    <w:p w:rsidR="00372C28" w:rsidRPr="008B099F" w:rsidRDefault="00372C28" w:rsidP="008B099F">
      <w:pPr>
        <w:pStyle w:val="PlainText"/>
        <w:numPr>
          <w:ilvl w:val="0"/>
          <w:numId w:val="1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Campaign Performance:</w:t>
      </w:r>
      <w:r w:rsidRPr="008B099F">
        <w:rPr>
          <w:rFonts w:asciiTheme="minorBidi" w:hAnsiTheme="minorBidi"/>
        </w:rPr>
        <w:t xml:space="preserve"> Was the campaign successful? Key metrics like conversion rates and retention rates are computed to measure success.</w:t>
      </w:r>
    </w:p>
    <w:p w:rsidR="00372C28" w:rsidRPr="008B099F" w:rsidRDefault="00372C28" w:rsidP="008B099F">
      <w:pPr>
        <w:pStyle w:val="PlainText"/>
        <w:numPr>
          <w:ilvl w:val="0"/>
          <w:numId w:val="1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Day-of-Week Trends:</w:t>
      </w:r>
      <w:r w:rsidRPr="008B099F">
        <w:rPr>
          <w:rFonts w:asciiTheme="minorBidi" w:hAnsiTheme="minorBidi"/>
        </w:rPr>
        <w:t xml:space="preserve"> What are the peak subscription and cancellation days? This analysis helps optimize campaign scheduling.</w:t>
      </w:r>
    </w:p>
    <w:p w:rsidR="00372C28" w:rsidRPr="008B099F" w:rsidRDefault="00372C28" w:rsidP="008B099F">
      <w:pPr>
        <w:pStyle w:val="PlainText"/>
        <w:numPr>
          <w:ilvl w:val="0"/>
          <w:numId w:val="1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Target Audience:</w:t>
      </w:r>
      <w:r w:rsidRPr="008B099F">
        <w:rPr>
          <w:rFonts w:asciiTheme="minorBidi" w:hAnsiTheme="minorBidi"/>
        </w:rPr>
        <w:t xml:space="preserve"> Which age groups responded most positively to the campaign? Conversion rates across demographics are analyzed.</w:t>
      </w:r>
    </w:p>
    <w:p w:rsidR="00372C28" w:rsidRPr="008B099F" w:rsidRDefault="00372C28" w:rsidP="008B099F">
      <w:pPr>
        <w:pStyle w:val="PlainText"/>
        <w:numPr>
          <w:ilvl w:val="0"/>
          <w:numId w:val="1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Marketing Channel Performance:</w:t>
      </w:r>
      <w:r w:rsidRPr="008B099F">
        <w:rPr>
          <w:rFonts w:asciiTheme="minorBidi" w:hAnsiTheme="minorBidi"/>
        </w:rPr>
        <w:t xml:space="preserve"> Which marketing channels drove the highest conversions? This helps optimize future campaigns.</w:t>
      </w:r>
    </w:p>
    <w:p w:rsidR="00372C28" w:rsidRPr="008B099F" w:rsidRDefault="00372C28" w:rsidP="008B099F">
      <w:pPr>
        <w:pStyle w:val="PlainText"/>
        <w:numPr>
          <w:ilvl w:val="0"/>
          <w:numId w:val="1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Language Targeting:</w:t>
      </w:r>
      <w:r w:rsidRPr="008B099F">
        <w:rPr>
          <w:rFonts w:asciiTheme="minorBidi" w:hAnsiTheme="minorBidi"/>
        </w:rPr>
        <w:t xml:space="preserve"> What language resulted in the highest conversion rate? Insights guide future language selection.</w:t>
      </w:r>
    </w:p>
    <w:p w:rsidR="00372C28" w:rsidRPr="008B099F" w:rsidRDefault="00372C28" w:rsidP="008B099F">
      <w:pPr>
        <w:pStyle w:val="PlainText"/>
        <w:numPr>
          <w:ilvl w:val="0"/>
          <w:numId w:val="1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A/B Testing:</w:t>
      </w:r>
      <w:r w:rsidRPr="008B099F">
        <w:rPr>
          <w:rFonts w:asciiTheme="minorBidi" w:hAnsiTheme="minorBidi"/>
        </w:rPr>
        <w:t xml:space="preserve"> Did the implemented change have a positive impact? Statistical tests like t-tests are used to assess the change's effectiveness.</w:t>
      </w:r>
    </w:p>
    <w:p w:rsidR="00372C28" w:rsidRPr="008B099F" w:rsidRDefault="00372C28" w:rsidP="008B099F">
      <w:pPr>
        <w:pStyle w:val="PlainText"/>
        <w:spacing w:line="276" w:lineRule="auto"/>
        <w:rPr>
          <w:rFonts w:asciiTheme="minorBidi" w:hAnsiTheme="minorBidi"/>
          <w:b/>
          <w:bCs/>
          <w:sz w:val="22"/>
          <w:szCs w:val="22"/>
        </w:rPr>
      </w:pPr>
      <w:r w:rsidRPr="008B099F">
        <w:rPr>
          <w:rFonts w:asciiTheme="minorBidi" w:hAnsiTheme="minorBidi"/>
          <w:b/>
          <w:bCs/>
          <w:sz w:val="22"/>
          <w:szCs w:val="22"/>
        </w:rPr>
        <w:t>Methodology:</w:t>
      </w:r>
    </w:p>
    <w:p w:rsidR="00372C28" w:rsidRPr="008B099F" w:rsidRDefault="00372C28" w:rsidP="008B099F">
      <w:pPr>
        <w:pStyle w:val="PlainText"/>
        <w:numPr>
          <w:ilvl w:val="0"/>
          <w:numId w:val="2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Data Import &amp; Exploration:</w:t>
      </w:r>
      <w:r w:rsidRPr="008B099F">
        <w:rPr>
          <w:rFonts w:asciiTheme="minorBidi" w:hAnsiTheme="minorBidi"/>
        </w:rPr>
        <w:t xml:space="preserve"> The campaign data was imported and explored to understand its structure and content.</w:t>
      </w:r>
    </w:p>
    <w:p w:rsidR="00372C28" w:rsidRPr="008B099F" w:rsidRDefault="00372C28" w:rsidP="008B099F">
      <w:pPr>
        <w:pStyle w:val="PlainText"/>
        <w:numPr>
          <w:ilvl w:val="0"/>
          <w:numId w:val="2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Data Cleaning:</w:t>
      </w:r>
      <w:r w:rsidRPr="008B099F">
        <w:rPr>
          <w:rFonts w:asciiTheme="minorBidi" w:hAnsiTheme="minorBidi"/>
        </w:rPr>
        <w:t xml:space="preserve"> Data cleaning steps were performed to address missing values, inconsistencies, and errors (e.g., resolving the language displayed bug).</w:t>
      </w:r>
    </w:p>
    <w:p w:rsidR="00372C28" w:rsidRPr="008B099F" w:rsidRDefault="00372C28" w:rsidP="008B099F">
      <w:pPr>
        <w:pStyle w:val="PlainText"/>
        <w:numPr>
          <w:ilvl w:val="0"/>
          <w:numId w:val="2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Feature Engineering:</w:t>
      </w:r>
      <w:r w:rsidRPr="008B099F">
        <w:rPr>
          <w:rFonts w:asciiTheme="minorBidi" w:hAnsiTheme="minorBidi"/>
        </w:rPr>
        <w:t xml:space="preserve"> New features were created to enhance the analysis (e.g., segmenting data by age groups).</w:t>
      </w:r>
    </w:p>
    <w:p w:rsidR="00372C28" w:rsidRPr="008B099F" w:rsidRDefault="00372C28" w:rsidP="008B099F">
      <w:pPr>
        <w:pStyle w:val="PlainText"/>
        <w:numPr>
          <w:ilvl w:val="0"/>
          <w:numId w:val="2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Data Analysis &amp; Visualization:</w:t>
      </w:r>
      <w:r w:rsidRPr="008B099F">
        <w:rPr>
          <w:rFonts w:asciiTheme="minorBidi" w:hAnsiTheme="minorBidi"/>
        </w:rPr>
        <w:t xml:space="preserve"> Data was analyzed to answer the business questions, and key findings were visualized using charts and graphs.</w:t>
      </w:r>
    </w:p>
    <w:p w:rsidR="00372C28" w:rsidRPr="008B099F" w:rsidRDefault="00372C28" w:rsidP="008B099F">
      <w:pPr>
        <w:pStyle w:val="PlainText"/>
        <w:numPr>
          <w:ilvl w:val="0"/>
          <w:numId w:val="2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Metric Calculation:</w:t>
      </w:r>
      <w:r w:rsidRPr="008B099F">
        <w:rPr>
          <w:rFonts w:asciiTheme="minorBidi" w:hAnsiTheme="minorBidi"/>
        </w:rPr>
        <w:t xml:space="preserve"> Conversion and retention metrics were calculated to evaluate campaign performance comprehensively.</w:t>
      </w:r>
    </w:p>
    <w:p w:rsidR="00372C28" w:rsidRPr="008B099F" w:rsidRDefault="00372C28" w:rsidP="008B099F">
      <w:pPr>
        <w:pStyle w:val="PlainText"/>
        <w:numPr>
          <w:ilvl w:val="0"/>
          <w:numId w:val="2"/>
        </w:numPr>
        <w:spacing w:line="276" w:lineRule="auto"/>
        <w:ind w:left="450"/>
        <w:rPr>
          <w:rFonts w:asciiTheme="minorBidi" w:hAnsiTheme="minorBidi"/>
        </w:rPr>
      </w:pPr>
      <w:r w:rsidRPr="008B099F">
        <w:rPr>
          <w:rFonts w:asciiTheme="minorBidi" w:hAnsiTheme="minorBidi"/>
          <w:b/>
          <w:bCs/>
        </w:rPr>
        <w:t>A/B Test Analysis:</w:t>
      </w:r>
      <w:r w:rsidRPr="008B099F">
        <w:rPr>
          <w:rFonts w:asciiTheme="minorBidi" w:hAnsiTheme="minorBidi"/>
        </w:rPr>
        <w:t xml:space="preserve"> The lift metric and t-test were used to assess the impact of the A/B testing change.</w:t>
      </w:r>
    </w:p>
    <w:sectPr w:rsidR="00372C28" w:rsidRPr="008B099F" w:rsidSect="00E2016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73217"/>
    <w:multiLevelType w:val="hybridMultilevel"/>
    <w:tmpl w:val="A64A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32B15"/>
    <w:multiLevelType w:val="hybridMultilevel"/>
    <w:tmpl w:val="EC90E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9A"/>
    <w:rsid w:val="00372C28"/>
    <w:rsid w:val="007A7DBB"/>
    <w:rsid w:val="008B099F"/>
    <w:rsid w:val="00BC5A97"/>
    <w:rsid w:val="00C6417F"/>
    <w:rsid w:val="00D6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B255"/>
  <w15:chartTrackingRefBased/>
  <w15:docId w15:val="{4D342340-705D-40CD-BA7D-4A29E9D1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1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1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2024-02-07T19:04:00Z</dcterms:created>
  <dcterms:modified xsi:type="dcterms:W3CDTF">2024-02-07T19:10:00Z</dcterms:modified>
</cp:coreProperties>
</file>