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Specification</w:t>
      </w:r>
    </w:p>
    <w:p>
      <w:pPr>
        <w:jc w:val="both"/>
      </w:pPr>
      <w:r>
        <w:rPr>
          <w:sz w:val="24"/>
        </w:rPr>
        <w:t>The title of the invention is not descriptive.  A new title is required that is clearly indicative of the inventionto which the claims are directed. Suggested title “a manipulator used to drive a surgical device that treats a body tissue ”.</w:t>
        <w:br/>
      </w:r>
    </w:p>
    <w:p>
      <w:pPr>
        <w:jc w:val="center"/>
      </w:pPr>
      <w:r>
        <w:rPr>
          <w:b/>
        </w:rPr>
        <w:t>Drawing</w:t>
      </w:r>
    </w:p>
    <w:p>
      <w:pPr>
        <w:jc w:val="both"/>
      </w:pPr>
      <w:r>
        <w:rPr>
          <w:sz w:val="24"/>
        </w:rPr>
        <w:t>The drawings are objected to because Fig. 2-14 are not showing the labels and/legends in the picture clearly and the pictures are hazy and vague.Corrected drawing sheets in compliance with 37 CFR 1.121(d) are required in reply to the Office action to avoid abandonment of the application.Any amended replacement drawing sheet should include all of the figures appearing on the immediate prior version of the sheet, even if only one figure is being amended. The figure or figure number of an amended drawing should not be labeled as “amended.” If a drawing figure is to be canceled,the appropriate figure must be removed from the replacement sheet, and where necessary, the remaining figures must be renumbered and appropriate changes,made to the brief description of the several views of the drawings for consistency. Additional replacement sheets may be necessary to show the renumberingof the remaining figures. Each drawing sheet submitted after the filing date of an application must be labeled in the top margin as either “Replacement Sheet” or “New Sheet” pursuant to 37 CFR 1.121(d). If the changes are not accepted by the examiner, the applicant will be notified and informed of any required corrective action in the next Office action. The objection to the drawings will not be held in abeyance.</w:t>
        <w:br/>
      </w:r>
    </w:p>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b/>
        </w:rPr>
        <w:t>Claims 1-19 are rejected under 35 U.S.C. 102(a)(1) as being anticipated by  XXXXX et al (US )</w:t>
        <w:br/>
      </w:r>
    </w:p>
    <w:p>
      <w:pPr>
        <w:jc w:val="center"/>
      </w:pPr>
      <w:r>
        <w:t>Claim rejection under 35 USC 103</w:t>
      </w:r>
    </w:p>
    <w:p>
      <w:pPr>
        <w:jc w:val="center"/>
      </w:pPr>
      <w:r>
        <w:rPr>
          <w:b/>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single phase AC motor containing a start winding circuit comprising</w:t>
        <w:br/>
        <w:t xml:space="preserve">a rotor, and a stator, wherein the stator is wound with a main winding, a starting winding, and an energizer winding, wherein the energizer winding is connected to an AC-DC convertor to generate DC voltage to power a timing switch circuit to activate and inactivate the starting winding of the motor. </w:t>
        <w:br/>
      </w:r>
      <w:r>
        <w:t xml:space="preserve"> </w:t>
        <w:br/>
      </w:r>
      <w:r>
        <w:rPr>
          <w:b/>
        </w:rPr>
        <w:t>Regarding claim 2</w:t>
      </w:r>
      <w:r>
        <w:t xml:space="preserve">. A start winding cut-out circuit for a single phase AC electric motor including a stator, a main winding and a start winding, said main winding being adapted to be connected across AC power supply lines, said circuit comprising an electronic switch having a pair of power terminals and a gate which closes said switch in response to triggering voltage appearing thereon, said power terminals and said start winding being connected in series and connected across said main winding, timing means operating through a timing interval during current flow therethrough, said timing means being connected to said gate and forming a source of trigger current to said gate, and an auxiliary coil wound on said stator and adapted to have voltage induced therein, said auxiliary coil being connected to provide said voltage as a timing means to provide said trigger current for said time interval after initial energization of said motor. </w:t>
        <w:br/>
      </w:r>
      <w:r>
        <w:t xml:space="preserve"> </w:t>
        <w:br/>
      </w:r>
      <w:r>
        <w:rPr>
          <w:b/>
        </w:rPr>
        <w:t>Regarding claim 3</w:t>
      </w:r>
      <w:r>
        <w:t xml:space="preserve">. The circuit as in claim 2, wherein said coil is wound on the axis of said start winding. </w:t>
        <w:br/>
      </w:r>
      <w:r>
        <w:t xml:space="preserve"> </w:t>
        <w:br/>
      </w:r>
      <w:r>
        <w:rPr>
          <w:b/>
        </w:rPr>
        <w:t>Regarding claim 4</w:t>
      </w:r>
      <w:r>
        <w:t xml:space="preserve">. The circuit as in claim 2, wherein said coil is wound on the axis of said main winding. </w:t>
        <w:br/>
      </w:r>
      <w:r>
        <w:t xml:space="preserve"> </w:t>
        <w:br/>
      </w:r>
      <w:r>
        <w:rPr>
          <w:b/>
        </w:rPr>
        <w:t>Regarding claim 5</w:t>
      </w:r>
      <w:r>
        <w:t xml:space="preserve">. The circuit as in claim 2, wherein said coil is wound between said start and main windings. </w:t>
        <w:br/>
      </w:r>
      <w:r>
        <w:t xml:space="preserve"> </w:t>
        <w:br/>
      </w:r>
      <w:r>
        <w:rPr>
          <w:b/>
        </w:rPr>
        <w:t>Regarding claim 6</w:t>
      </w:r>
      <w:r>
        <w:t xml:space="preserve">. The circuit as in claim 2, wherein said coil and said trigger means are connected to one side of said start winding. </w:t>
        <w:br/>
      </w:r>
      <w:r>
        <w:t xml:space="preserve"> </w:t>
        <w:br/>
      </w:r>
      <w:r>
        <w:rPr>
          <w:b/>
        </w:rPr>
        <w:t>Regarding claim 7</w:t>
      </w:r>
      <w:r>
        <w:t xml:space="preserve">. The circuit as in claim 2, wherein said coil is substantially seventy electrical degrees from the main winding.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