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102</w:t>
      </w:r>
    </w:p>
    <w:p>
      <w:pPr>
        <w:jc w:val="both"/>
      </w:pPr>
      <w:r>
        <w:rPr>
          <w:sz w:val="24"/>
        </w:rPr>
        <w:t>The following is a quotation of the appropriate paragraphs of 35 U.S.C. 102 that form the basis for the rejections under this section made in this Office action:</w:t>
      </w:r>
    </w:p>
    <w:p>
      <w:pPr>
        <w:jc w:val="both"/>
      </w:pPr>
      <w:r>
        <w:rPr>
          <w:sz w:val="20"/>
        </w:rPr>
        <w:t>A person shall be entitled to a patent unless –(a)(1) the claimed invention was patented, described in a printed publication, or in public use, on sale or otherwise available to the public before the effective filing date of the claimed invention.</w:t>
        <w:br/>
      </w:r>
    </w:p>
    <w:p>
      <w:pPr>
        <w:jc w:val="both"/>
      </w:pPr>
      <w:r>
        <w:rPr>
          <w:sz w:val="24"/>
        </w:rPr>
        <w:t>Claims 1-19 are rejected under 35 U.S.C. 102(a)(1) as being anticipated by  XXXXX et al (US )</w:t>
        <w:br/>
      </w:r>
    </w:p>
    <w:p>
      <w:pPr>
        <w:jc w:val="center"/>
      </w:pPr>
      <w:r>
        <w:t>Claim rejection under 35 USC 103</w:t>
      </w:r>
    </w:p>
    <w:p>
      <w:pPr>
        <w:jc w:val="both"/>
      </w:pPr>
      <w:r>
        <w:rPr>
          <w:sz w:val="24"/>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motor control device controlling a multiphase electric motor, the motor control device comprising:</w:t>
        <w:br/>
        <w:t xml:space="preserve">a controller configured to output a pulse width modulation control signal for controlling the multiphase electric motor; a driving signal generator configured to generate a switching element driving signal for driving the multiphase electric motor, according to the pulse width modulation control signal output from the controller; and a bridge circuit configured of a plurality of semiconductor switching elements configured to switch a current flowing through the multiphase electric motor, according to the switching element driving signal generated by the driving signal generator, wherein the controller is provided on a first board, wherein the driving signal generator and the bridge circuit are provided on a second board and are connected by wiring provided on the second board, wherein the first board and the second board are connected by a predetermined inter-board connecting line, and wherein the controller outputs the pulse width modulation control signal to the driving signal generator through the predetermined inter-board connecting line. </w:t>
        <w:br/>
      </w:r>
      <w:r>
        <w:t xml:space="preserve"> </w:t>
        <w:br/>
      </w:r>
      <w:r>
        <w:rPr>
          <w:b/>
        </w:rPr>
        <w:t>Regarding claim 2</w:t>
      </w:r>
      <w:r>
        <w:t>. The motor control device according to claim 1,</w:t>
        <w:br/>
        <w:t xml:space="preserve">wherein the controller outputs a pulse width modulation control signal for each of the plurality of semiconductor switching elements, and wherein the predetermined inter-board connecting line has a signal line corresponding to each of the plurality of semiconductor switching elements. </w:t>
        <w:br/>
      </w:r>
      <w:r>
        <w:t xml:space="preserve"> </w:t>
        <w:br/>
      </w:r>
      <w:r>
        <w:rPr>
          <w:b/>
        </w:rPr>
        <w:t>Regarding claim 3</w:t>
      </w:r>
      <w:r>
        <w:t>. The motor control device according to claim 1,</w:t>
        <w:br/>
        <w:t xml:space="preserve">wherein the pulse width modulation control signal output from the controller is a pulse width modulation duty value of each phase of the multiphase electric motor, and wherein the predetermined inter-board connecting line is a serial communication bus. </w:t>
        <w:br/>
      </w:r>
      <w:r>
        <w:t xml:space="preserve"> </w:t>
        <w:br/>
      </w:r>
      <w:r>
        <w:rPr>
          <w:b/>
        </w:rPr>
        <w:t>Regarding claim 4</w:t>
      </w:r>
      <w:r>
        <w:t>. The motor control device according to claim 1 further comprising:</w:t>
        <w:br/>
        <w:t>a shunt resistor provided on a low potential side of the bridge circuit, the shunt resistor configured to measure a current flowing through each phase of the bridge circuit; and</w:t>
        <w:br/>
        <w:t>a current detector configured to detect a current according to a detection value detected by the shunt resistor,</w:t>
        <w:br/>
        <w:t>wherein the current detector includes a shunt resistor connecting terminal provided for each shunt resistor and connected to at least a high potential side of the shunt resistor, the current detector configured to output a current detection value corresponding to a voltage obtained from the shunt resistor connecting terminal to the predetermined inter-board connecting line, and</w:t>
        <w:br/>
        <w:t xml:space="preserve">wherein the controller receives the current detection value of each phase of the bridge circuit through the predetermined inter-board connecting line.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