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tblBorders>
          <w:bottom w:val="single" w:sz="12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036"/>
        <w:gridCol w:w="6964"/>
      </w:tblGrid>
      <w:tr w:rsidR="004065EC" w:rsidRPr="001C2CFF" w14:paraId="382E4D9A" w14:textId="77777777" w:rsidTr="004065EC">
        <w:trPr>
          <w:trHeight w:val="910"/>
          <w:jc w:val="center"/>
        </w:trPr>
        <w:tc>
          <w:tcPr>
            <w:tcW w:w="2036" w:type="dxa"/>
            <w:shd w:val="clear" w:color="auto" w:fill="FFFFFF" w:themeFill="background1"/>
            <w:vAlign w:val="bottom"/>
          </w:tcPr>
          <w:p w14:paraId="382E4D97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bCs/>
                <w:color w:val="0000FF"/>
                <w:sz w:val="36"/>
                <w:szCs w:val="36"/>
                <w:lang w:bidi="ar-EG"/>
              </w:rPr>
            </w:pPr>
            <w:r w:rsidRPr="001C2CFF">
              <w:rPr>
                <w:b/>
                <w:bCs/>
                <w:noProof/>
                <w:color w:val="0000FF"/>
                <w:sz w:val="36"/>
                <w:szCs w:val="36"/>
              </w:rPr>
              <w:drawing>
                <wp:inline distT="0" distB="0" distL="0" distR="0" wp14:anchorId="382E4F0F" wp14:editId="382E4F10">
                  <wp:extent cx="12192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2286938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5" cy="121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4" w:type="dxa"/>
            <w:vAlign w:val="center"/>
          </w:tcPr>
          <w:p w14:paraId="382E4D98" w14:textId="7B8D8FD7" w:rsidR="004065EC" w:rsidRPr="001C2CFF" w:rsidRDefault="004065EC" w:rsidP="006B5F65">
            <w:pPr>
              <w:shd w:val="clear" w:color="auto" w:fill="FFFFFF" w:themeFill="background1"/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1C2CFF">
              <w:rPr>
                <w:b/>
                <w:color w:val="000000" w:themeColor="text1"/>
                <w:sz w:val="36"/>
                <w:szCs w:val="36"/>
              </w:rPr>
              <w:t xml:space="preserve">Namal </w:t>
            </w:r>
            <w:r w:rsidR="000310F0">
              <w:rPr>
                <w:b/>
                <w:color w:val="000000" w:themeColor="text1"/>
                <w:sz w:val="36"/>
                <w:szCs w:val="36"/>
              </w:rPr>
              <w:t>University</w:t>
            </w:r>
            <w:r w:rsidRPr="001C2CFF">
              <w:rPr>
                <w:b/>
                <w:color w:val="000000" w:themeColor="text1"/>
                <w:sz w:val="36"/>
                <w:szCs w:val="36"/>
              </w:rPr>
              <w:t xml:space="preserve"> Mianwali</w:t>
            </w:r>
          </w:p>
          <w:p w14:paraId="382E4D99" w14:textId="77777777" w:rsidR="004065EC" w:rsidRPr="001C2CFF" w:rsidRDefault="00D15A0B" w:rsidP="006B5F65">
            <w:pPr>
              <w:shd w:val="clear" w:color="auto" w:fill="FFFFFF" w:themeFill="background1"/>
              <w:jc w:val="center"/>
              <w:rPr>
                <w:sz w:val="26"/>
                <w:szCs w:val="26"/>
                <w:lang w:bidi="ar-EG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Department of EE</w:t>
            </w:r>
          </w:p>
        </w:tc>
      </w:tr>
    </w:tbl>
    <w:p w14:paraId="382E4D9B" w14:textId="77777777" w:rsidR="004065EC" w:rsidRPr="001C2CFF" w:rsidRDefault="004065EC" w:rsidP="004065EC">
      <w:pPr>
        <w:shd w:val="clear" w:color="auto" w:fill="FFFFFF" w:themeFill="background1"/>
        <w:rPr>
          <w:lang w:bidi="ar-EG"/>
        </w:rPr>
      </w:pPr>
    </w:p>
    <w:tbl>
      <w:tblPr>
        <w:tblStyle w:val="TableGrid"/>
        <w:tblW w:w="9000" w:type="dxa"/>
        <w:tblInd w:w="-180" w:type="dxa"/>
        <w:tblLook w:val="04A0" w:firstRow="1" w:lastRow="0" w:firstColumn="1" w:lastColumn="0" w:noHBand="0" w:noVBand="1"/>
      </w:tblPr>
      <w:tblGrid>
        <w:gridCol w:w="9000"/>
      </w:tblGrid>
      <w:tr w:rsidR="004065EC" w:rsidRPr="001C2CFF" w14:paraId="382E4D9D" w14:textId="77777777" w:rsidTr="004065EC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382E4D9C" w14:textId="326AB56F" w:rsidR="004065EC" w:rsidRPr="001C2CFF" w:rsidRDefault="00095B28" w:rsidP="006B5F65">
            <w:pPr>
              <w:shd w:val="clear" w:color="auto" w:fill="FFFFFF" w:themeFill="background1"/>
              <w:jc w:val="center"/>
              <w:rPr>
                <w:lang w:bidi="ar-EG"/>
              </w:rPr>
            </w:pPr>
            <w:r>
              <w:rPr>
                <w:b/>
                <w:sz w:val="36"/>
                <w:szCs w:val="36"/>
              </w:rPr>
              <w:t>COURSE OUTLINE – Fall 202</w:t>
            </w:r>
            <w:r w:rsidR="00562552">
              <w:rPr>
                <w:b/>
                <w:sz w:val="36"/>
                <w:szCs w:val="36"/>
              </w:rPr>
              <w:t>2</w:t>
            </w:r>
          </w:p>
        </w:tc>
      </w:tr>
    </w:tbl>
    <w:p w14:paraId="382E4D9E" w14:textId="77777777" w:rsidR="004065EC" w:rsidRPr="001C2CFF" w:rsidRDefault="004065EC" w:rsidP="004065EC">
      <w:pPr>
        <w:pStyle w:val="ListParagraph"/>
        <w:shd w:val="clear" w:color="auto" w:fill="FFFFFF" w:themeFill="background1"/>
        <w:tabs>
          <w:tab w:val="left" w:pos="2670"/>
        </w:tabs>
        <w:spacing w:after="240"/>
        <w:ind w:left="0" w:right="-563"/>
        <w:rPr>
          <w:b/>
          <w:lang w:bidi="ar-EG"/>
        </w:rPr>
      </w:pPr>
      <w:r w:rsidRPr="001C2CFF">
        <w:rPr>
          <w:b/>
          <w:lang w:bidi="ar-EG"/>
        </w:rPr>
        <w:t xml:space="preserve"> </w:t>
      </w:r>
      <w:r w:rsidRPr="001C2CFF">
        <w:rPr>
          <w:b/>
          <w:lang w:bidi="ar-EG"/>
        </w:rPr>
        <w:tab/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506"/>
        <w:gridCol w:w="6489"/>
      </w:tblGrid>
      <w:tr w:rsidR="004065EC" w:rsidRPr="001C2CFF" w14:paraId="382E4DA0" w14:textId="77777777" w:rsidTr="004065EC">
        <w:trPr>
          <w:trHeight w:val="288"/>
          <w:jc w:val="center"/>
        </w:trPr>
        <w:tc>
          <w:tcPr>
            <w:tcW w:w="8995" w:type="dxa"/>
            <w:gridSpan w:val="2"/>
            <w:shd w:val="clear" w:color="auto" w:fill="BFBFBF" w:themeFill="background1" w:themeFillShade="BF"/>
          </w:tcPr>
          <w:p w14:paraId="382E4D9F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color w:val="0000FF"/>
                <w:sz w:val="28"/>
                <w:szCs w:val="28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COURSE DETAILS</w:t>
            </w:r>
          </w:p>
        </w:tc>
      </w:tr>
      <w:tr w:rsidR="004065EC" w:rsidRPr="001C2CFF" w14:paraId="382E4DA3" w14:textId="77777777" w:rsidTr="004065EC">
        <w:trPr>
          <w:trHeight w:val="288"/>
          <w:jc w:val="center"/>
        </w:trPr>
        <w:tc>
          <w:tcPr>
            <w:tcW w:w="2506" w:type="dxa"/>
            <w:shd w:val="clear" w:color="auto" w:fill="FFFFFF" w:themeFill="background1"/>
          </w:tcPr>
          <w:p w14:paraId="382E4DA1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b/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Title:</w:t>
            </w:r>
          </w:p>
        </w:tc>
        <w:tc>
          <w:tcPr>
            <w:tcW w:w="6489" w:type="dxa"/>
            <w:shd w:val="clear" w:color="auto" w:fill="FFFFFF" w:themeFill="background1"/>
          </w:tcPr>
          <w:p w14:paraId="382E4DA2" w14:textId="77777777" w:rsidR="004065EC" w:rsidRPr="001C2CFF" w:rsidRDefault="00536BE4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1566048511" w:edGrp="everyone"/>
            <w:r>
              <w:rPr>
                <w:sz w:val="24"/>
                <w:szCs w:val="24"/>
              </w:rPr>
              <w:t>Iqbaliat</w:t>
            </w:r>
            <w:permEnd w:id="1566048511"/>
          </w:p>
        </w:tc>
      </w:tr>
      <w:tr w:rsidR="004065EC" w:rsidRPr="001C2CFF" w14:paraId="382E4DA6" w14:textId="77777777" w:rsidTr="004065EC">
        <w:trPr>
          <w:trHeight w:val="288"/>
          <w:jc w:val="center"/>
        </w:trPr>
        <w:tc>
          <w:tcPr>
            <w:tcW w:w="2506" w:type="dxa"/>
            <w:shd w:val="clear" w:color="auto" w:fill="FFFFFF" w:themeFill="background1"/>
          </w:tcPr>
          <w:p w14:paraId="382E4DA4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Code:</w:t>
            </w:r>
          </w:p>
        </w:tc>
        <w:tc>
          <w:tcPr>
            <w:tcW w:w="6489" w:type="dxa"/>
            <w:shd w:val="clear" w:color="auto" w:fill="FFFFFF" w:themeFill="background1"/>
          </w:tcPr>
          <w:p w14:paraId="382E4DA5" w14:textId="1C3CBD29" w:rsidR="004065EC" w:rsidRPr="001C2CFF" w:rsidRDefault="00FD6E9E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GED_131</w:t>
            </w:r>
          </w:p>
        </w:tc>
      </w:tr>
      <w:tr w:rsidR="004065EC" w:rsidRPr="001C2CFF" w14:paraId="382E4DA9" w14:textId="77777777" w:rsidTr="004065EC">
        <w:trPr>
          <w:trHeight w:val="288"/>
          <w:jc w:val="center"/>
        </w:trPr>
        <w:tc>
          <w:tcPr>
            <w:tcW w:w="2506" w:type="dxa"/>
            <w:shd w:val="clear" w:color="auto" w:fill="FFFFFF" w:themeFill="background1"/>
          </w:tcPr>
          <w:p w14:paraId="382E4DA7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Credit(s):</w:t>
            </w:r>
          </w:p>
        </w:tc>
        <w:tc>
          <w:tcPr>
            <w:tcW w:w="6489" w:type="dxa"/>
            <w:shd w:val="clear" w:color="auto" w:fill="FFFFFF" w:themeFill="background1"/>
          </w:tcPr>
          <w:p w14:paraId="382E4DA8" w14:textId="3DD0E0F3" w:rsidR="004065EC" w:rsidRPr="001C2CFF" w:rsidRDefault="0086690B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65EC" w:rsidRPr="001C2CFF">
              <w:rPr>
                <w:sz w:val="24"/>
                <w:szCs w:val="24"/>
              </w:rPr>
              <w:t>Credit Hours (</w:t>
            </w:r>
            <w:r>
              <w:rPr>
                <w:sz w:val="24"/>
                <w:szCs w:val="24"/>
              </w:rPr>
              <w:t>2</w:t>
            </w:r>
            <w:r w:rsidR="004065EC" w:rsidRPr="001C2CFF">
              <w:rPr>
                <w:sz w:val="24"/>
                <w:szCs w:val="24"/>
              </w:rPr>
              <w:t xml:space="preserve">Hrs Theory </w:t>
            </w:r>
            <w:r w:rsidR="002C32BA">
              <w:rPr>
                <w:sz w:val="24"/>
                <w:szCs w:val="24"/>
              </w:rPr>
              <w:t>)</w:t>
            </w:r>
          </w:p>
        </w:tc>
      </w:tr>
      <w:tr w:rsidR="004065EC" w:rsidRPr="001C2CFF" w14:paraId="382E4DAC" w14:textId="77777777" w:rsidTr="004065EC">
        <w:trPr>
          <w:trHeight w:val="288"/>
          <w:jc w:val="center"/>
        </w:trPr>
        <w:tc>
          <w:tcPr>
            <w:tcW w:w="2506" w:type="dxa"/>
            <w:shd w:val="clear" w:color="auto" w:fill="FFFFFF" w:themeFill="background1"/>
          </w:tcPr>
          <w:p w14:paraId="382E4DAA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Pre-requisite(s):</w:t>
            </w:r>
          </w:p>
        </w:tc>
        <w:tc>
          <w:tcPr>
            <w:tcW w:w="6489" w:type="dxa"/>
            <w:shd w:val="clear" w:color="auto" w:fill="FFFFFF" w:themeFill="background1"/>
          </w:tcPr>
          <w:p w14:paraId="382E4DAB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1765026370" w:edGrp="everyone"/>
            <w:r w:rsidRPr="001C2CFF">
              <w:rPr>
                <w:sz w:val="24"/>
                <w:szCs w:val="24"/>
              </w:rPr>
              <w:t>None</w:t>
            </w:r>
            <w:permEnd w:id="1765026370"/>
          </w:p>
        </w:tc>
      </w:tr>
      <w:tr w:rsidR="004065EC" w:rsidRPr="001C2CFF" w14:paraId="382E4DAF" w14:textId="77777777" w:rsidTr="004065EC">
        <w:trPr>
          <w:trHeight w:val="288"/>
          <w:jc w:val="center"/>
        </w:trPr>
        <w:tc>
          <w:tcPr>
            <w:tcW w:w="2506" w:type="dxa"/>
            <w:shd w:val="clear" w:color="auto" w:fill="FFFFFF" w:themeFill="background1"/>
          </w:tcPr>
          <w:p w14:paraId="382E4DAD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Co-requisite(s):</w:t>
            </w:r>
          </w:p>
        </w:tc>
        <w:tc>
          <w:tcPr>
            <w:tcW w:w="6489" w:type="dxa"/>
            <w:shd w:val="clear" w:color="auto" w:fill="FFFFFF" w:themeFill="background1"/>
          </w:tcPr>
          <w:p w14:paraId="382E4DAE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476987313" w:edGrp="everyone"/>
            <w:r w:rsidRPr="001C2CFF">
              <w:rPr>
                <w:sz w:val="24"/>
                <w:szCs w:val="24"/>
              </w:rPr>
              <w:t>None</w:t>
            </w:r>
            <w:permEnd w:id="476987313"/>
          </w:p>
        </w:tc>
      </w:tr>
    </w:tbl>
    <w:p w14:paraId="382E4DB0" w14:textId="77777777" w:rsidR="004065EC" w:rsidRPr="001C2CFF" w:rsidRDefault="004065EC" w:rsidP="004065EC">
      <w:pPr>
        <w:shd w:val="clear" w:color="auto" w:fill="FFFFFF" w:themeFill="background1"/>
        <w:rPr>
          <w:sz w:val="24"/>
          <w:szCs w:val="24"/>
        </w:rPr>
      </w:pPr>
    </w:p>
    <w:tbl>
      <w:tblPr>
        <w:tblW w:w="8910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506"/>
        <w:gridCol w:w="6404"/>
      </w:tblGrid>
      <w:tr w:rsidR="004065EC" w:rsidRPr="001C2CFF" w14:paraId="382E4DB2" w14:textId="77777777" w:rsidTr="004065EC">
        <w:trPr>
          <w:trHeight w:val="288"/>
          <w:jc w:val="center"/>
        </w:trPr>
        <w:tc>
          <w:tcPr>
            <w:tcW w:w="8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DB1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color w:val="0000FF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INSTRUCTOR DETAILS</w:t>
            </w:r>
          </w:p>
        </w:tc>
      </w:tr>
      <w:tr w:rsidR="004065EC" w:rsidRPr="001C2CFF" w14:paraId="382E4DB5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3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b/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Name: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4" w14:textId="14B4B5E6" w:rsidR="004065EC" w:rsidRPr="001C2CFF" w:rsidRDefault="0086690B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Muhammad </w:t>
            </w:r>
            <w:r w:rsidR="00A37819">
              <w:rPr>
                <w:sz w:val="24"/>
                <w:szCs w:val="24"/>
              </w:rPr>
              <w:t>Yousaf Awan</w:t>
            </w:r>
          </w:p>
        </w:tc>
      </w:tr>
      <w:tr w:rsidR="004065EC" w:rsidRPr="001C2CFF" w14:paraId="382E4DB8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6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b/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Lecture Timings: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7" w14:textId="1FFC722B" w:rsidR="004065EC" w:rsidRPr="001C2CFF" w:rsidRDefault="00A37819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per Time </w:t>
            </w:r>
            <w:r w:rsidR="007138D1">
              <w:rPr>
                <w:sz w:val="24"/>
                <w:szCs w:val="24"/>
              </w:rPr>
              <w:t>Table</w:t>
            </w:r>
          </w:p>
        </w:tc>
      </w:tr>
      <w:tr w:rsidR="004065EC" w:rsidRPr="001C2CFF" w14:paraId="382E4DBB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9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b/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Office Location: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A" w14:textId="77777777" w:rsidR="004065EC" w:rsidRPr="001C2CFF" w:rsidRDefault="000449FB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1515081344" w:edGrp="everyone"/>
            <w:r>
              <w:rPr>
                <w:sz w:val="24"/>
                <w:szCs w:val="24"/>
              </w:rPr>
              <w:t>O</w:t>
            </w:r>
            <w:r w:rsidR="00536BE4">
              <w:rPr>
                <w:sz w:val="24"/>
                <w:szCs w:val="24"/>
              </w:rPr>
              <w:t>nline</w:t>
            </w:r>
            <w:permEnd w:id="1515081344"/>
          </w:p>
        </w:tc>
      </w:tr>
      <w:tr w:rsidR="004065EC" w:rsidRPr="001C2CFF" w14:paraId="382E4DBE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C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Office Telephone: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D" w14:textId="71472DBE" w:rsidR="004065EC" w:rsidRPr="001C2CFF" w:rsidRDefault="00536BE4" w:rsidP="00536BE4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1458579587" w:edGrp="everyone"/>
            <w:r>
              <w:rPr>
                <w:sz w:val="24"/>
                <w:szCs w:val="24"/>
              </w:rPr>
              <w:t>0</w:t>
            </w:r>
            <w:r w:rsidR="00D51753">
              <w:rPr>
                <w:sz w:val="24"/>
                <w:szCs w:val="24"/>
              </w:rPr>
              <w:t>333 4953541/ 182</w:t>
            </w:r>
            <w:permEnd w:id="1458579587"/>
          </w:p>
        </w:tc>
      </w:tr>
      <w:tr w:rsidR="004065EC" w:rsidRPr="001C2CFF" w14:paraId="382E4DC1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BF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Office Hours: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C0" w14:textId="084C6FC6" w:rsidR="004065EC" w:rsidRPr="001C2CFF" w:rsidRDefault="00F80D01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9am </w:t>
            </w:r>
            <w:r w:rsidR="00456D55">
              <w:rPr>
                <w:sz w:val="24"/>
                <w:szCs w:val="24"/>
              </w:rPr>
              <w:t>_ 5pm</w:t>
            </w:r>
          </w:p>
        </w:tc>
      </w:tr>
      <w:tr w:rsidR="004065EC" w:rsidRPr="001C2CFF" w14:paraId="382E4DC4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C2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E-mail: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C3" w14:textId="19E56686" w:rsidR="004065EC" w:rsidRPr="001C2CFF" w:rsidRDefault="00536BE4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1313672744" w:edGrp="everyone"/>
            <w:r>
              <w:rPr>
                <w:sz w:val="24"/>
                <w:szCs w:val="24"/>
              </w:rPr>
              <w:t xml:space="preserve"> </w:t>
            </w:r>
            <w:r w:rsidR="00F80D01">
              <w:rPr>
                <w:sz w:val="24"/>
                <w:szCs w:val="24"/>
              </w:rPr>
              <w:t>Yousaf.awan@namal.edu.pk</w:t>
            </w:r>
            <w:r w:rsidR="004065EC" w:rsidRPr="001C2CFF">
              <w:rPr>
                <w:sz w:val="24"/>
                <w:szCs w:val="24"/>
              </w:rPr>
              <w:t xml:space="preserve"> </w:t>
            </w:r>
            <w:permEnd w:id="1313672744"/>
          </w:p>
        </w:tc>
      </w:tr>
      <w:tr w:rsidR="004065EC" w:rsidRPr="001C2CFF" w14:paraId="382E4DC7" w14:textId="77777777" w:rsidTr="004065EC">
        <w:trPr>
          <w:trHeight w:val="288"/>
          <w:jc w:val="center"/>
        </w:trPr>
        <w:tc>
          <w:tcPr>
            <w:tcW w:w="2506" w:type="dxa"/>
            <w:tcBorders>
              <w:top w:val="single" w:sz="4" w:space="0" w:color="auto"/>
            </w:tcBorders>
          </w:tcPr>
          <w:p w14:paraId="382E4DC5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</w:tc>
        <w:tc>
          <w:tcPr>
            <w:tcW w:w="6404" w:type="dxa"/>
            <w:tcBorders>
              <w:top w:val="single" w:sz="4" w:space="0" w:color="auto"/>
            </w:tcBorders>
          </w:tcPr>
          <w:p w14:paraId="382E4DC6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</w:p>
        </w:tc>
      </w:tr>
    </w:tbl>
    <w:p w14:paraId="382E4DC8" w14:textId="77777777" w:rsidR="004065EC" w:rsidRPr="001C2CFF" w:rsidRDefault="004065EC" w:rsidP="004065EC">
      <w:pPr>
        <w:shd w:val="clear" w:color="auto" w:fill="FFFFFF" w:themeFill="background1"/>
        <w:rPr>
          <w:b/>
          <w:lang w:bidi="ar-EG"/>
        </w:rPr>
      </w:pPr>
    </w:p>
    <w:tbl>
      <w:tblPr>
        <w:tblW w:w="899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8995"/>
      </w:tblGrid>
      <w:tr w:rsidR="004065EC" w:rsidRPr="001C2CFF" w14:paraId="382E4DCA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DC9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color w:val="0000FF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COURSE RELEVANT DETAILS</w:t>
            </w:r>
          </w:p>
        </w:tc>
      </w:tr>
      <w:tr w:rsidR="004065EC" w:rsidRPr="001C2CFF" w14:paraId="382E4DDA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CB" w14:textId="77777777" w:rsidR="004065EC" w:rsidRDefault="00B50C5B" w:rsidP="00B50C5B">
            <w:pPr>
              <w:shd w:val="clear" w:color="auto" w:fill="FFFFFF" w:themeFill="background1"/>
              <w:ind w:left="540"/>
              <w:rPr>
                <w:b/>
                <w:sz w:val="24"/>
                <w:rtl/>
              </w:rPr>
            </w:pPr>
            <w:r>
              <w:rPr>
                <w:b/>
                <w:sz w:val="24"/>
              </w:rPr>
              <w:t>Course Description:</w:t>
            </w:r>
          </w:p>
          <w:p w14:paraId="382E4DCC" w14:textId="77777777" w:rsidR="00B50C5B" w:rsidRDefault="00B50C5B" w:rsidP="006D39F5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</w:pPr>
            <w:r w:rsidRPr="00EC76CB"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1</w:t>
            </w:r>
            <w:r w:rsidRPr="00EC76CB"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>۔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 w:rsidRPr="00EC76CB"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 xml:space="preserve"> اقبال کی سوانح</w:t>
            </w:r>
            <w:r w:rsidRPr="00EC76CB">
              <w:rPr>
                <w:rFonts w:ascii="Jameel Noori Nastaleeq" w:hAnsi="Jameel Noori Nastaleeq" w:cs="Jameel Noori Nastaleeq"/>
                <w:color w:val="000000"/>
                <w:sz w:val="24"/>
                <w:szCs w:val="24"/>
              </w:rPr>
              <w:t xml:space="preserve"> </w:t>
            </w:r>
            <w:r w:rsidRPr="00EC76CB"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>اور تصانیف</w:t>
            </w:r>
            <w:r w:rsidRPr="00EC76CB"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 xml:space="preserve"> کا تعارف</w:t>
            </w:r>
          </w:p>
          <w:p w14:paraId="382E4DCD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2۔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ab/>
              <w:t>منظوماتِ اقبال</w:t>
            </w:r>
          </w:p>
          <w:p w14:paraId="382E4DCE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مکمل نظمیں: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(1) بچے کی دُعا، (2) ترانہ ملی (3) طارق کی دعا، (4) جاوید کے نام، (5) شاہین</w:t>
            </w:r>
          </w:p>
          <w:p w14:paraId="382E4DCF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نظموں سے اقتباسات: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(1) شکوہ ، دس بند (2) جوابِ شکوہ، دس بند، (3) طلوعِ اسلام، بند 5</w:t>
            </w:r>
          </w:p>
          <w:p w14:paraId="382E4DD0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>3۔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</w:rPr>
              <w:tab/>
              <w:t>غزلیات: اقبال</w:t>
            </w:r>
          </w:p>
          <w:p w14:paraId="382E4DD1" w14:textId="77777777" w:rsidR="00B50C5B" w:rsidRDefault="00B50C5B" w:rsidP="00B50C5B">
            <w:pPr>
              <w:pStyle w:val="ListParagraph"/>
              <w:numPr>
                <w:ilvl w:val="0"/>
                <w:numId w:val="3"/>
              </w:numPr>
              <w:bidi/>
              <w:contextualSpacing/>
              <w:rPr>
                <w:rFonts w:ascii="Jameel Noori Nastaleeq" w:hAnsi="Jameel Noori Nastaleeq" w:cs="Jameel Noori Nastaleeq"/>
                <w:color w:val="000000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rtl/>
              </w:rPr>
              <w:t xml:space="preserve">وہ حرفِ راز کہ مجھ کو سکھا گیا ہے جنوں </w:t>
            </w:r>
          </w:p>
          <w:p w14:paraId="382E4DD2" w14:textId="77777777" w:rsidR="00B50C5B" w:rsidRDefault="00B50C5B" w:rsidP="00B50C5B">
            <w:pPr>
              <w:pStyle w:val="ListParagraph"/>
              <w:numPr>
                <w:ilvl w:val="0"/>
                <w:numId w:val="3"/>
              </w:numPr>
              <w:bidi/>
              <w:contextualSpacing/>
              <w:rPr>
                <w:rFonts w:ascii="Jameel Noori Nastaleeq" w:hAnsi="Jameel Noori Nastaleeq" w:cs="Jameel Noori Nastaleeq"/>
                <w:color w:val="000000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rtl/>
              </w:rPr>
              <w:t xml:space="preserve">نگاہِ فقر میں شانِ سکندری کیا ہے </w:t>
            </w:r>
          </w:p>
          <w:p w14:paraId="382E4DD3" w14:textId="77777777" w:rsidR="00B50C5B" w:rsidRDefault="00B50C5B" w:rsidP="00B50C5B">
            <w:pPr>
              <w:pStyle w:val="ListParagraph"/>
              <w:numPr>
                <w:ilvl w:val="0"/>
                <w:numId w:val="3"/>
              </w:numPr>
              <w:bidi/>
              <w:contextualSpacing/>
              <w:rPr>
                <w:rFonts w:ascii="Jameel Noori Nastaleeq" w:hAnsi="Jameel Noori Nastaleeq" w:cs="Jameel Noori Nastaleeq"/>
                <w:color w:val="000000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rtl/>
              </w:rPr>
              <w:t xml:space="preserve">متاعِ بے بہا ہے درد و سوزِ آرزو مندی </w:t>
            </w:r>
          </w:p>
          <w:p w14:paraId="382E4DD4" w14:textId="77777777" w:rsidR="00B50C5B" w:rsidRDefault="00B50C5B" w:rsidP="00B50C5B">
            <w:pPr>
              <w:pStyle w:val="ListParagraph"/>
              <w:numPr>
                <w:ilvl w:val="0"/>
                <w:numId w:val="3"/>
              </w:numPr>
              <w:bidi/>
              <w:contextualSpacing/>
              <w:rPr>
                <w:rFonts w:ascii="Jameel Noori Nastaleeq" w:hAnsi="Jameel Noori Nastaleeq" w:cs="Jameel Noori Nastaleeq"/>
                <w:color w:val="000000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rtl/>
              </w:rPr>
              <w:t xml:space="preserve">ستاروں سے آگے جہاں اَور بھی ہیں </w:t>
            </w:r>
          </w:p>
          <w:p w14:paraId="382E4DD5" w14:textId="77777777" w:rsidR="00B50C5B" w:rsidRPr="00686578" w:rsidRDefault="00B50C5B" w:rsidP="00B50C5B">
            <w:pPr>
              <w:pStyle w:val="ListParagraph"/>
              <w:numPr>
                <w:ilvl w:val="0"/>
                <w:numId w:val="3"/>
              </w:numPr>
              <w:bidi/>
              <w:contextualSpacing/>
              <w:rPr>
                <w:rFonts w:ascii="Jameel Noori Nastaleeq" w:hAnsi="Jameel Noori Nastaleeq" w:cs="Jameel Noori Nastaleeq"/>
                <w:color w:val="000000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rtl/>
              </w:rPr>
              <w:t>نشاں یہی ہے کہ زمانے میں زندہ قوموں کا</w:t>
            </w:r>
          </w:p>
          <w:p w14:paraId="382E4DD6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>4۔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ab/>
              <w:t>خطوط: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ab/>
              <w:t>دو اردو (بنام شبلی نعمانی، بنام مولوی عبدالحق، )، دو انگریزی(بنام لیڈی آرنلڈ، بنام جناح)</w:t>
            </w:r>
          </w:p>
          <w:p w14:paraId="382E4DD7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>5۔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ab/>
              <w:t>مضامین: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bidi="fa-IR"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>بچوں  کی تعلیم و تربیت</w:t>
            </w:r>
          </w:p>
          <w:p w14:paraId="382E4DD8" w14:textId="77777777" w:rsid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>6۔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fa-IR"/>
              </w:rPr>
              <w:tab/>
              <w:t>لیکچر: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bidi="fa-IR"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lang w:bidi="fa-IR"/>
              </w:rPr>
              <w:t>The Spirit of Muslim Culture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bidi="fa-IR"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bidi="ur-PK"/>
              </w:rPr>
              <w:t>(پہلا پیراگراف)</w:t>
            </w:r>
          </w:p>
          <w:p w14:paraId="382E4DD9" w14:textId="77777777" w:rsidR="00B50C5B" w:rsidRPr="00B50C5B" w:rsidRDefault="00B50C5B" w:rsidP="00B50C5B">
            <w:pPr>
              <w:bidi/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lang w:val="de-DE" w:bidi="ur-PK"/>
              </w:rPr>
            </w:pP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val="de-DE" w:bidi="ur-PK"/>
              </w:rPr>
              <w:t>7۔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val="de-DE" w:bidi="ur-PK"/>
              </w:rPr>
              <w:tab/>
              <w:t>ڈائری:</w:t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val="de-DE" w:bidi="ur-PK"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lang w:bidi="ur-PK"/>
              </w:rPr>
              <w:t>Stray Reflection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val="de-DE" w:bidi="ur-PK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val="de-DE" w:bidi="ur-PK"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val="de-DE" w:bidi="ur-PK"/>
              </w:rPr>
              <w:tab/>
            </w:r>
            <w:r>
              <w:rPr>
                <w:rFonts w:ascii="Jameel Noori Nastaleeq" w:hAnsi="Jameel Noori Nastaleeq" w:cs="Jameel Noori Nastaleeq"/>
                <w:color w:val="000000"/>
                <w:sz w:val="24"/>
                <w:szCs w:val="24"/>
                <w:rtl/>
                <w:lang w:val="de-DE" w:bidi="ur-PK"/>
              </w:rPr>
              <w:tab/>
            </w:r>
            <w:r>
              <w:rPr>
                <w:rFonts w:ascii="Jameel Noori Nastaleeq" w:hAnsi="Jameel Noori Nastaleeq" w:cs="Jameel Noori Nastaleeq" w:hint="cs"/>
                <w:color w:val="000000"/>
                <w:sz w:val="24"/>
                <w:szCs w:val="24"/>
                <w:rtl/>
                <w:lang w:val="de-DE" w:bidi="ur-PK"/>
              </w:rPr>
              <w:t>(پانچ مختصر اقتباسات)</w:t>
            </w:r>
          </w:p>
        </w:tc>
      </w:tr>
      <w:tr w:rsidR="004065EC" w:rsidRPr="001C2CFF" w14:paraId="382E4DDD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DB" w14:textId="77777777" w:rsidR="004065EC" w:rsidRPr="001C2CFF" w:rsidRDefault="004065EC" w:rsidP="006B5F65">
            <w:pPr>
              <w:shd w:val="clear" w:color="auto" w:fill="FFFFFF" w:themeFill="background1"/>
              <w:ind w:left="540"/>
              <w:rPr>
                <w:b/>
                <w:sz w:val="24"/>
              </w:rPr>
            </w:pPr>
            <w:r w:rsidRPr="001C2CFF">
              <w:rPr>
                <w:b/>
                <w:sz w:val="24"/>
              </w:rPr>
              <w:t>Course Learning Outcomes (CLOs)</w:t>
            </w:r>
          </w:p>
          <w:p w14:paraId="382E4DDC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On successful completion of this course, the student will be able to:</w:t>
            </w:r>
          </w:p>
        </w:tc>
      </w:tr>
      <w:tr w:rsidR="004065EC" w:rsidRPr="001C2CFF" w14:paraId="382E4DF3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8496" w:type="dxa"/>
              <w:tblLayout w:type="fixed"/>
              <w:tblLook w:val="04A0" w:firstRow="1" w:lastRow="0" w:firstColumn="1" w:lastColumn="0" w:noHBand="0" w:noVBand="1"/>
            </w:tblPr>
            <w:tblGrid>
              <w:gridCol w:w="1543"/>
              <w:gridCol w:w="4760"/>
              <w:gridCol w:w="2193"/>
            </w:tblGrid>
            <w:tr w:rsidR="004065EC" w:rsidRPr="001C2CFF" w14:paraId="382E4DE1" w14:textId="77777777" w:rsidTr="003A7683">
              <w:trPr>
                <w:trHeight w:val="797"/>
              </w:trPr>
              <w:tc>
                <w:tcPr>
                  <w:tcW w:w="1543" w:type="dxa"/>
                </w:tcPr>
                <w:p w14:paraId="382E4DDE" w14:textId="77777777" w:rsidR="004065EC" w:rsidRPr="001C2CFF" w:rsidRDefault="004065EC" w:rsidP="006B5F65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Course Learning Outcome</w:t>
                  </w:r>
                </w:p>
              </w:tc>
              <w:tc>
                <w:tcPr>
                  <w:tcW w:w="4760" w:type="dxa"/>
                  <w:vAlign w:val="center"/>
                </w:tcPr>
                <w:p w14:paraId="382E4DDF" w14:textId="77777777" w:rsidR="004065EC" w:rsidRPr="001C2CFF" w:rsidRDefault="004065EC" w:rsidP="006B5F65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CLO Statement</w:t>
                  </w:r>
                </w:p>
              </w:tc>
              <w:tc>
                <w:tcPr>
                  <w:tcW w:w="2193" w:type="dxa"/>
                  <w:vAlign w:val="center"/>
                </w:tcPr>
                <w:p w14:paraId="382E4DE0" w14:textId="77777777" w:rsidR="004065EC" w:rsidRPr="001C2CFF" w:rsidRDefault="004065EC" w:rsidP="006B5F65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 xml:space="preserve">Taxonomy Level </w:t>
                  </w:r>
                </w:p>
              </w:tc>
            </w:tr>
            <w:tr w:rsidR="00C92B8C" w:rsidRPr="001C2CFF" w14:paraId="382E4DE5" w14:textId="77777777" w:rsidTr="003A7683">
              <w:trPr>
                <w:trHeight w:val="255"/>
              </w:trPr>
              <w:tc>
                <w:tcPr>
                  <w:tcW w:w="1543" w:type="dxa"/>
                </w:tcPr>
                <w:p w14:paraId="382E4DE2" w14:textId="00E3EE8D" w:rsidR="00C92B8C" w:rsidRPr="001C2CFF" w:rsidRDefault="00C92B8C" w:rsidP="006B5F65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CLO-</w:t>
                  </w:r>
                  <w:r w:rsidR="000D6F0A">
                    <w:rPr>
                      <w:b/>
                    </w:rPr>
                    <w:t>1</w:t>
                  </w:r>
                </w:p>
              </w:tc>
              <w:tc>
                <w:tcPr>
                  <w:tcW w:w="4760" w:type="dxa"/>
                  <w:vAlign w:val="center"/>
                </w:tcPr>
                <w:p w14:paraId="382E4DE3" w14:textId="77777777" w:rsidR="00C92B8C" w:rsidRPr="006953E5" w:rsidRDefault="00C92B8C" w:rsidP="00E032B7">
                  <w:pPr>
                    <w:shd w:val="clear" w:color="auto" w:fill="FFFFFF" w:themeFill="background1"/>
                    <w:rPr>
                      <w:rFonts w:ascii="Jameel Noori Nastaleeq" w:hAnsi="Jameel Noori Nastaleeq" w:cs="Jameel Noori Nastaleeq"/>
                      <w:sz w:val="22"/>
                      <w:szCs w:val="22"/>
                      <w:rtl/>
                      <w:lang w:bidi="ur-PK"/>
                    </w:rPr>
                  </w:pPr>
                  <w:r>
                    <w:rPr>
                      <w:rFonts w:ascii="Arial" w:eastAsia="Arial" w:hAnsi="Arial"/>
                    </w:rPr>
                    <w:t>State about Allama Iqbal’s life and his contributions</w:t>
                  </w:r>
                </w:p>
              </w:tc>
              <w:tc>
                <w:tcPr>
                  <w:tcW w:w="2193" w:type="dxa"/>
                </w:tcPr>
                <w:p w14:paraId="382E4DE4" w14:textId="77777777" w:rsidR="00C92B8C" w:rsidRPr="001C2CFF" w:rsidRDefault="00C92B8C" w:rsidP="006B5F65">
                  <w:pPr>
                    <w:shd w:val="clear" w:color="auto" w:fill="FFFFFF" w:themeFill="background1"/>
                    <w:spacing w:line="276" w:lineRule="auto"/>
                    <w:jc w:val="center"/>
                  </w:pPr>
                  <w:r w:rsidRPr="001C2CFF">
                    <w:t>C1(Cognitive)</w:t>
                  </w:r>
                </w:p>
              </w:tc>
            </w:tr>
            <w:tr w:rsidR="00C92B8C" w:rsidRPr="001C2CFF" w14:paraId="382E4DE9" w14:textId="77777777" w:rsidTr="0087417E">
              <w:trPr>
                <w:trHeight w:val="255"/>
              </w:trPr>
              <w:tc>
                <w:tcPr>
                  <w:tcW w:w="1543" w:type="dxa"/>
                </w:tcPr>
                <w:p w14:paraId="382E4DE6" w14:textId="075089CF" w:rsidR="00C92B8C" w:rsidRPr="001C2CFF" w:rsidRDefault="00C92B8C" w:rsidP="006B5F65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CLO-</w:t>
                  </w:r>
                  <w:r w:rsidR="000D6F0A">
                    <w:rPr>
                      <w:b/>
                    </w:rPr>
                    <w:t>2</w:t>
                  </w:r>
                </w:p>
              </w:tc>
              <w:tc>
                <w:tcPr>
                  <w:tcW w:w="4760" w:type="dxa"/>
                  <w:vAlign w:val="bottom"/>
                </w:tcPr>
                <w:p w14:paraId="382E4DE7" w14:textId="77777777" w:rsidR="00C92B8C" w:rsidRPr="00F82F15" w:rsidRDefault="00C92B8C" w:rsidP="00E032B7">
                  <w:pPr>
                    <w:spacing w:line="0" w:lineRule="atLeast"/>
                    <w:rPr>
                      <w:rFonts w:ascii="Arial" w:eastAsia="Arial" w:hAnsi="Arial"/>
                    </w:rPr>
                  </w:pPr>
                  <w:r w:rsidRPr="00F82F15">
                    <w:rPr>
                      <w:rFonts w:asciiTheme="majorBidi" w:hAnsiTheme="majorBidi" w:cstheme="majorBidi"/>
                    </w:rPr>
                    <w:t>Explain the thoughts of Iqbal with the help of his verses, letters, lectures, speeches and statements</w:t>
                  </w:r>
                </w:p>
              </w:tc>
              <w:tc>
                <w:tcPr>
                  <w:tcW w:w="2193" w:type="dxa"/>
                </w:tcPr>
                <w:p w14:paraId="382E4DE8" w14:textId="77777777" w:rsidR="00C92B8C" w:rsidRPr="001C2CFF" w:rsidRDefault="00C92B8C" w:rsidP="006B5F65">
                  <w:pPr>
                    <w:shd w:val="clear" w:color="auto" w:fill="FFFFFF" w:themeFill="background1"/>
                    <w:spacing w:line="276" w:lineRule="auto"/>
                    <w:jc w:val="center"/>
                  </w:pPr>
                  <w:r w:rsidRPr="001C2CFF">
                    <w:t>C2(Cognitive)</w:t>
                  </w:r>
                </w:p>
              </w:tc>
            </w:tr>
            <w:tr w:rsidR="00C92B8C" w:rsidRPr="001C2CFF" w14:paraId="382E4DED" w14:textId="77777777" w:rsidTr="003A7683">
              <w:trPr>
                <w:trHeight w:val="240"/>
              </w:trPr>
              <w:tc>
                <w:tcPr>
                  <w:tcW w:w="1543" w:type="dxa"/>
                </w:tcPr>
                <w:p w14:paraId="382E4DEA" w14:textId="60F2D071" w:rsidR="00C92B8C" w:rsidRPr="001C2CFF" w:rsidRDefault="00C92B8C" w:rsidP="006B5F65">
                  <w:pPr>
                    <w:shd w:val="clear" w:color="auto" w:fill="FFFFFF" w:themeFill="background1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CLO-</w:t>
                  </w:r>
                  <w:r w:rsidR="000D6F0A">
                    <w:rPr>
                      <w:b/>
                    </w:rPr>
                    <w:t>3</w:t>
                  </w:r>
                </w:p>
              </w:tc>
              <w:tc>
                <w:tcPr>
                  <w:tcW w:w="4760" w:type="dxa"/>
                  <w:vAlign w:val="center"/>
                </w:tcPr>
                <w:p w14:paraId="382E4DEB" w14:textId="77777777" w:rsidR="00C92B8C" w:rsidRPr="006953E5" w:rsidRDefault="00C92B8C" w:rsidP="00E032B7">
                  <w:pPr>
                    <w:shd w:val="clear" w:color="auto" w:fill="FFFFFF" w:themeFill="background1"/>
                    <w:rPr>
                      <w:rFonts w:ascii="Jameel Noori Nastaleeq" w:hAnsi="Jameel Noori Nastaleeq" w:cs="Jameel Noori Nastaleeq"/>
                      <w:sz w:val="22"/>
                      <w:szCs w:val="22"/>
                    </w:rPr>
                  </w:pPr>
                  <w:r>
                    <w:rPr>
                      <w:rFonts w:ascii="Arial" w:eastAsia="Arial" w:hAnsi="Arial"/>
                    </w:rPr>
                    <w:t xml:space="preserve">Use his verses, quotations and thoughts in their discussion in daily life. </w:t>
                  </w:r>
                </w:p>
              </w:tc>
              <w:tc>
                <w:tcPr>
                  <w:tcW w:w="2193" w:type="dxa"/>
                </w:tcPr>
                <w:p w14:paraId="382E4DEC" w14:textId="77777777" w:rsidR="00C92B8C" w:rsidRPr="001C2CFF" w:rsidRDefault="00C92B8C" w:rsidP="006B5F65">
                  <w:pPr>
                    <w:shd w:val="clear" w:color="auto" w:fill="FFFFFF" w:themeFill="background1"/>
                    <w:jc w:val="center"/>
                  </w:pPr>
                  <w:r w:rsidRPr="001C2CFF">
                    <w:t>C3(Cognitive)</w:t>
                  </w:r>
                </w:p>
              </w:tc>
            </w:tr>
            <w:tr w:rsidR="00C92B8C" w:rsidRPr="001C2CFF" w14:paraId="382E4DF1" w14:textId="77777777" w:rsidTr="003A7683">
              <w:trPr>
                <w:trHeight w:val="225"/>
              </w:trPr>
              <w:tc>
                <w:tcPr>
                  <w:tcW w:w="1543" w:type="dxa"/>
                </w:tcPr>
                <w:p w14:paraId="382E4DEE" w14:textId="77777777" w:rsidR="00C92B8C" w:rsidRPr="001C2CFF" w:rsidRDefault="00C92B8C" w:rsidP="006B5F65">
                  <w:pPr>
                    <w:shd w:val="clear" w:color="auto" w:fill="FFFFFF" w:themeFill="background1"/>
                    <w:jc w:val="center"/>
                    <w:rPr>
                      <w:b/>
                    </w:rPr>
                  </w:pPr>
                  <w:r w:rsidRPr="001C2CFF">
                    <w:rPr>
                      <w:b/>
                    </w:rPr>
                    <w:t>CLO-4</w:t>
                  </w:r>
                </w:p>
              </w:tc>
              <w:tc>
                <w:tcPr>
                  <w:tcW w:w="4760" w:type="dxa"/>
                  <w:vAlign w:val="center"/>
                </w:tcPr>
                <w:p w14:paraId="382E4DEF" w14:textId="77777777" w:rsidR="00C92B8C" w:rsidRPr="00F82F15" w:rsidRDefault="00C92B8C" w:rsidP="00E032B7">
                  <w:pPr>
                    <w:shd w:val="clear" w:color="auto" w:fill="FFFFFF" w:themeFill="background1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Analyze Iqbal’s </w:t>
                  </w:r>
                  <w:r w:rsidRPr="00F82F15">
                    <w:rPr>
                      <w:rFonts w:asciiTheme="majorBidi" w:hAnsiTheme="majorBidi" w:cstheme="majorBidi"/>
                    </w:rPr>
                    <w:t>contribution regarding development of two nation theory and his dream for freedom of Muslim of Subcontinent</w:t>
                  </w:r>
                </w:p>
              </w:tc>
              <w:tc>
                <w:tcPr>
                  <w:tcW w:w="2193" w:type="dxa"/>
                </w:tcPr>
                <w:p w14:paraId="382E4DF0" w14:textId="77777777" w:rsidR="00C92B8C" w:rsidRPr="001C2CFF" w:rsidRDefault="00C92B8C" w:rsidP="00620D2B">
                  <w:pPr>
                    <w:shd w:val="clear" w:color="auto" w:fill="FFFFFF" w:themeFill="background1"/>
                    <w:jc w:val="center"/>
                  </w:pPr>
                  <w:r w:rsidRPr="001C2CFF">
                    <w:t>C</w:t>
                  </w:r>
                  <w:r>
                    <w:t>4</w:t>
                  </w:r>
                  <w:r w:rsidRPr="001C2CFF">
                    <w:t>(Cognitive)</w:t>
                  </w:r>
                </w:p>
              </w:tc>
            </w:tr>
          </w:tbl>
          <w:p w14:paraId="382E4DF2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</w:p>
        </w:tc>
      </w:tr>
      <w:tr w:rsidR="004065EC" w:rsidRPr="001C2CFF" w14:paraId="382E4DF8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F4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sz w:val="24"/>
                <w:szCs w:val="24"/>
              </w:rPr>
            </w:pPr>
            <w:r w:rsidRPr="001C2CFF">
              <w:rPr>
                <w:b/>
                <w:sz w:val="24"/>
                <w:szCs w:val="24"/>
              </w:rPr>
              <w:t>Program Learning Outcomes (PLO’s):</w:t>
            </w:r>
          </w:p>
          <w:p w14:paraId="382E4DF5" w14:textId="713B32F6" w:rsidR="004065EC" w:rsidRPr="001C2CFF" w:rsidRDefault="006D39F5" w:rsidP="006B5F65">
            <w:pPr>
              <w:pStyle w:val="COtext"/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PLO</w:t>
            </w:r>
            <w:r w:rsidR="00696961">
              <w:rPr>
                <w:b/>
                <w:bCs/>
              </w:rPr>
              <w:t>8</w:t>
            </w:r>
          </w:p>
          <w:p w14:paraId="382E4DF6" w14:textId="6B168A0B" w:rsidR="004065EC" w:rsidRPr="001C2CFF" w:rsidRDefault="006D39F5" w:rsidP="006B5F65">
            <w:pPr>
              <w:pStyle w:val="COtext"/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PLO</w:t>
            </w:r>
            <w:r w:rsidR="00696961">
              <w:rPr>
                <w:b/>
                <w:bCs/>
              </w:rPr>
              <w:t>10</w:t>
            </w:r>
          </w:p>
          <w:p w14:paraId="382E4DF7" w14:textId="77777777" w:rsidR="004065EC" w:rsidRPr="006D39F5" w:rsidRDefault="004065EC" w:rsidP="006953E5">
            <w:pPr>
              <w:pStyle w:val="COtext"/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</w:tr>
      <w:tr w:rsidR="004065EC" w:rsidRPr="001C2CFF" w14:paraId="382E4DFA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DF9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b/>
                <w:sz w:val="24"/>
                <w:szCs w:val="24"/>
              </w:rPr>
              <w:t>MAPPING OF CLOs TO PROGRAM LEARNING OUTCOMES</w:t>
            </w:r>
          </w:p>
        </w:tc>
      </w:tr>
      <w:tr w:rsidR="004065EC" w:rsidRPr="001C2CFF" w14:paraId="382E4E0E" w14:textId="77777777" w:rsidTr="004065EC">
        <w:trPr>
          <w:trHeight w:val="288"/>
          <w:jc w:val="center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Y="210"/>
              <w:tblOverlap w:val="never"/>
              <w:tblW w:w="8545" w:type="dxa"/>
              <w:tblLayout w:type="fixed"/>
              <w:tblLook w:val="04A0" w:firstRow="1" w:lastRow="0" w:firstColumn="1" w:lastColumn="0" w:noHBand="0" w:noVBand="1"/>
            </w:tblPr>
            <w:tblGrid>
              <w:gridCol w:w="5035"/>
              <w:gridCol w:w="990"/>
              <w:gridCol w:w="810"/>
              <w:gridCol w:w="900"/>
              <w:gridCol w:w="810"/>
            </w:tblGrid>
            <w:tr w:rsidR="003A7683" w:rsidRPr="001C2CFF" w14:paraId="382E4E00" w14:textId="77777777" w:rsidTr="003A7683">
              <w:trPr>
                <w:trHeight w:val="355"/>
              </w:trPr>
              <w:tc>
                <w:tcPr>
                  <w:tcW w:w="5035" w:type="dxa"/>
                </w:tcPr>
                <w:p w14:paraId="382E4DFB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both"/>
                    <w:rPr>
                      <w:bCs/>
                    </w:rPr>
                  </w:pPr>
                  <w:r w:rsidRPr="001C2CFF">
                    <w:rPr>
                      <w:bCs/>
                    </w:rPr>
                    <w:t>CLOs/PLOs</w:t>
                  </w:r>
                </w:p>
              </w:tc>
              <w:tc>
                <w:tcPr>
                  <w:tcW w:w="990" w:type="dxa"/>
                  <w:vAlign w:val="center"/>
                </w:tcPr>
                <w:p w14:paraId="382E4DFC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rStyle w:val="Strong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CLO:1</w:t>
                  </w:r>
                </w:p>
              </w:tc>
              <w:tc>
                <w:tcPr>
                  <w:tcW w:w="810" w:type="dxa"/>
                  <w:vAlign w:val="center"/>
                </w:tcPr>
                <w:p w14:paraId="382E4DFD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rStyle w:val="Strong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CLO:2</w:t>
                  </w:r>
                </w:p>
              </w:tc>
              <w:tc>
                <w:tcPr>
                  <w:tcW w:w="900" w:type="dxa"/>
                  <w:vAlign w:val="center"/>
                </w:tcPr>
                <w:p w14:paraId="382E4DFE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rStyle w:val="Strong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CLO:3</w:t>
                  </w:r>
                </w:p>
              </w:tc>
              <w:tc>
                <w:tcPr>
                  <w:tcW w:w="810" w:type="dxa"/>
                  <w:vAlign w:val="center"/>
                </w:tcPr>
                <w:p w14:paraId="382E4DFF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rStyle w:val="Strong"/>
                      <w:color w:val="333333"/>
                      <w:sz w:val="18"/>
                      <w:szCs w:val="18"/>
                      <w:bdr w:val="none" w:sz="0" w:space="0" w:color="auto" w:frame="1"/>
                    </w:rPr>
                    <w:t>CLO:4</w:t>
                  </w:r>
                </w:p>
              </w:tc>
            </w:tr>
            <w:tr w:rsidR="003A7683" w:rsidRPr="001C2CFF" w14:paraId="382E4E06" w14:textId="77777777" w:rsidTr="003A7683">
              <w:trPr>
                <w:trHeight w:val="237"/>
              </w:trPr>
              <w:tc>
                <w:tcPr>
                  <w:tcW w:w="5035" w:type="dxa"/>
                </w:tcPr>
                <w:p w14:paraId="382E4E01" w14:textId="3787DE27" w:rsidR="004065EC" w:rsidRPr="006B5F65" w:rsidRDefault="006953E5" w:rsidP="006B5F65">
                  <w:pPr>
                    <w:pStyle w:val="ListParagraph"/>
                    <w:shd w:val="clear" w:color="auto" w:fill="FFFFFF" w:themeFill="background1"/>
                    <w:ind w:left="0"/>
                    <w:jc w:val="both"/>
                    <w:rPr>
                      <w:rFonts w:ascii="Jameel Noori Nastaleeq" w:hAnsi="Jameel Noori Nastaleeq" w:cs="Jameel Noori Nastaleeq"/>
                      <w:bCs/>
                      <w:rtl/>
                      <w:lang w:bidi="ur-PK"/>
                    </w:rPr>
                  </w:pPr>
                  <w:r>
                    <w:rPr>
                      <w:bCs/>
                    </w:rPr>
                    <w:t>PLO:</w:t>
                  </w:r>
                  <w:r w:rsidR="006B5F65">
                    <w:rPr>
                      <w:bCs/>
                    </w:rPr>
                    <w:t xml:space="preserve"> </w:t>
                  </w:r>
                  <w:r w:rsidR="00696961">
                    <w:rPr>
                      <w:bCs/>
                    </w:rPr>
                    <w:t>8</w:t>
                  </w:r>
                </w:p>
              </w:tc>
              <w:tc>
                <w:tcPr>
                  <w:tcW w:w="990" w:type="dxa"/>
                  <w:vAlign w:val="center"/>
                </w:tcPr>
                <w:p w14:paraId="382E4E02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bCs/>
                    </w:rPr>
                    <w:sym w:font="Wingdings" w:char="F0FC"/>
                  </w:r>
                </w:p>
              </w:tc>
              <w:tc>
                <w:tcPr>
                  <w:tcW w:w="810" w:type="dxa"/>
                  <w:vAlign w:val="center"/>
                </w:tcPr>
                <w:p w14:paraId="382E4E03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bCs/>
                    </w:rPr>
                    <w:sym w:font="Wingdings" w:char="F0FC"/>
                  </w:r>
                </w:p>
              </w:tc>
              <w:tc>
                <w:tcPr>
                  <w:tcW w:w="900" w:type="dxa"/>
                  <w:vAlign w:val="center"/>
                </w:tcPr>
                <w:p w14:paraId="382E4E04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bCs/>
                    </w:rPr>
                    <w:sym w:font="Wingdings" w:char="F0FC"/>
                  </w:r>
                </w:p>
              </w:tc>
              <w:tc>
                <w:tcPr>
                  <w:tcW w:w="810" w:type="dxa"/>
                  <w:vAlign w:val="center"/>
                </w:tcPr>
                <w:p w14:paraId="382E4E05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</w:p>
              </w:tc>
            </w:tr>
            <w:tr w:rsidR="003A7683" w:rsidRPr="001C2CFF" w14:paraId="382E4E0C" w14:textId="77777777" w:rsidTr="006953E5">
              <w:trPr>
                <w:trHeight w:val="155"/>
              </w:trPr>
              <w:tc>
                <w:tcPr>
                  <w:tcW w:w="5035" w:type="dxa"/>
                </w:tcPr>
                <w:p w14:paraId="382E4E07" w14:textId="548E4BD9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both"/>
                    <w:rPr>
                      <w:bCs/>
                    </w:rPr>
                  </w:pPr>
                  <w:r w:rsidRPr="001C2CFF">
                    <w:rPr>
                      <w:bCs/>
                    </w:rPr>
                    <w:t>P</w:t>
                  </w:r>
                  <w:r w:rsidR="006953E5">
                    <w:rPr>
                      <w:bCs/>
                    </w:rPr>
                    <w:t>LO:</w:t>
                  </w:r>
                  <w:r w:rsidR="00696961">
                    <w:rPr>
                      <w:bCs/>
                    </w:rPr>
                    <w:t>1</w:t>
                  </w:r>
                  <w:r w:rsidR="00BB6685">
                    <w:rPr>
                      <w:bCs/>
                    </w:rPr>
                    <w:t>2</w:t>
                  </w:r>
                </w:p>
              </w:tc>
              <w:tc>
                <w:tcPr>
                  <w:tcW w:w="990" w:type="dxa"/>
                  <w:vAlign w:val="center"/>
                </w:tcPr>
                <w:p w14:paraId="382E4E08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 w14:paraId="382E4E09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382E4E0A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 w14:paraId="382E4E0B" w14:textId="77777777" w:rsidR="004065EC" w:rsidRPr="001C2CFF" w:rsidRDefault="004065EC" w:rsidP="006B5F65">
                  <w:pPr>
                    <w:pStyle w:val="ListParagraph"/>
                    <w:shd w:val="clear" w:color="auto" w:fill="FFFFFF" w:themeFill="background1"/>
                    <w:ind w:left="0"/>
                    <w:jc w:val="center"/>
                    <w:rPr>
                      <w:bCs/>
                    </w:rPr>
                  </w:pPr>
                  <w:r w:rsidRPr="001C2CFF">
                    <w:rPr>
                      <w:bCs/>
                    </w:rPr>
                    <w:sym w:font="Wingdings" w:char="F0FC"/>
                  </w:r>
                </w:p>
              </w:tc>
            </w:tr>
          </w:tbl>
          <w:p w14:paraId="382E4E0D" w14:textId="77777777" w:rsidR="004065EC" w:rsidRPr="001C2CFF" w:rsidRDefault="004065EC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</w:p>
        </w:tc>
      </w:tr>
    </w:tbl>
    <w:p w14:paraId="382E4E0F" w14:textId="77777777" w:rsidR="004065EC" w:rsidRPr="001C2CFF" w:rsidRDefault="004065EC" w:rsidP="004065EC">
      <w:pPr>
        <w:shd w:val="clear" w:color="auto" w:fill="FFFFFF" w:themeFill="background1"/>
        <w:rPr>
          <w:b/>
          <w:lang w:bidi="ar-EG"/>
        </w:rPr>
      </w:pPr>
    </w:p>
    <w:tbl>
      <w:tblPr>
        <w:tblW w:w="901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1244"/>
        <w:gridCol w:w="3486"/>
        <w:gridCol w:w="1785"/>
        <w:gridCol w:w="1593"/>
        <w:gridCol w:w="907"/>
      </w:tblGrid>
      <w:tr w:rsidR="004065EC" w:rsidRPr="001C2CFF" w14:paraId="382E4E11" w14:textId="77777777" w:rsidTr="003A7683">
        <w:trPr>
          <w:trHeight w:val="264"/>
          <w:jc w:val="center"/>
        </w:trPr>
        <w:tc>
          <w:tcPr>
            <w:tcW w:w="90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10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LECTURE BREAKUP</w:t>
            </w:r>
          </w:p>
        </w:tc>
      </w:tr>
      <w:tr w:rsidR="003A7683" w:rsidRPr="001C2CFF" w14:paraId="382E4E17" w14:textId="77777777" w:rsidTr="00D50F4F">
        <w:trPr>
          <w:trHeight w:val="132"/>
          <w:jc w:val="center"/>
        </w:trPr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12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Week#</w:t>
            </w:r>
          </w:p>
        </w:tc>
        <w:tc>
          <w:tcPr>
            <w:tcW w:w="3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13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Topics Covered in Class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14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Reference in Book/ Course Material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5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Course Assessments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16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Campus/Online</w:t>
            </w:r>
          </w:p>
        </w:tc>
      </w:tr>
      <w:tr w:rsidR="003A7683" w:rsidRPr="001C2CFF" w14:paraId="382E4E1D" w14:textId="77777777" w:rsidTr="00D50F4F">
        <w:trPr>
          <w:trHeight w:val="132"/>
          <w:jc w:val="center"/>
        </w:trPr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8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3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9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A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B" w14:textId="2E3132BC" w:rsidR="004065EC" w:rsidRPr="001C2CFF" w:rsidRDefault="004065EC" w:rsidP="00E33A11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Assignment/Test/Project/Lab Report/</w:t>
            </w:r>
          </w:p>
        </w:tc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C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</w:tr>
      <w:tr w:rsidR="003A7683" w:rsidRPr="001C2CFF" w14:paraId="382E4E24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1E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 1</w:t>
            </w:r>
          </w:p>
          <w:p w14:paraId="382E4E1F" w14:textId="77777777" w:rsidR="004065EC" w:rsidRPr="001C2CFF" w:rsidRDefault="004065EC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20" w14:textId="77777777" w:rsidR="004065EC" w:rsidRPr="006953E5" w:rsidRDefault="006B5F65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سے متعلق طلبہ و طالبات کے سوالات کے جواب</w:t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21" w14:textId="77777777" w:rsidR="006953E5" w:rsidRPr="006953E5" w:rsidRDefault="006B5F65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 xml:space="preserve">آن لائن ڈاکومنٹری 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22" w14:textId="56DF6F35" w:rsidR="004065EC" w:rsidRPr="001C2CFF" w:rsidRDefault="00E33A11" w:rsidP="00E33A11">
            <w:pP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lang w:bidi="ar-EG"/>
              </w:rPr>
              <w:t xml:space="preserve">Assignment 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23" w14:textId="77777777" w:rsidR="004065EC" w:rsidRPr="006B5F65" w:rsidRDefault="00D15A0B" w:rsidP="006B5F6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2C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5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 2</w:t>
            </w:r>
          </w:p>
          <w:p w14:paraId="382E4E26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7" w14:textId="77777777" w:rsidR="00D15A0B" w:rsidRPr="006953E5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کے سوانحی حالات اور ان کی تصانیف و تالیفات کا تعارف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8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آپ بیتی علامہ اقبال</w:t>
            </w:r>
          </w:p>
          <w:p w14:paraId="382E4E29" w14:textId="77777777" w:rsidR="00D15A0B" w:rsidRPr="006953E5" w:rsidRDefault="00D15A0B" w:rsidP="006B5F6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2A" w14:textId="37AE20E8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B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33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D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lang w:bidi="ar-EG"/>
              </w:rPr>
              <w:t>Week 3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E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نظم ’بچے کی دعا‘کے ذریعے فکرِ اقبال کا معاشرتی پس منظر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2F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کلیاتِ اقبال اردو</w:t>
            </w:r>
          </w:p>
          <w:p w14:paraId="382E4E30" w14:textId="77777777" w:rsidR="00D15A0B" w:rsidRDefault="00D15A0B" w:rsidP="00D50F4F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31" w14:textId="2CF13A4B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2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39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4" w14:textId="77777777" w:rsidR="00D15A0B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4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5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نظم  ’ترانہ ملّی‘ کے ذریعے اقبال کا سیاسی پس منظر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6" w14:textId="77777777" w:rsidR="00D15A0B" w:rsidRPr="002F038B" w:rsidRDefault="00D15A0B" w:rsidP="00D50F4F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</w:t>
            </w: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لیاتِ اقبال اردو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37" w14:textId="237546F5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8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3F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A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5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B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نظم ’طارق کی دعا‘ کے ذریعے اقبال کے مجاہدانہ تصور کا مطالعہ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C" w14:textId="77777777" w:rsidR="00D15A0B" w:rsidRDefault="00D15A0B" w:rsidP="00D50F4F">
            <w:pPr>
              <w:bidi/>
            </w:pP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3D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3E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45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0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6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1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نظم ’جاوید کے نام‘ کے توسط سے اقبال کا نوجوانوں سے خطاب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2" w14:textId="77777777" w:rsidR="00D15A0B" w:rsidRPr="002F038B" w:rsidRDefault="00D15A0B" w:rsidP="00D50F4F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</w:t>
            </w: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لیاتِ اقبال اردو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43" w14:textId="5539BF85" w:rsidR="00D15A0B" w:rsidRPr="001C2CFF" w:rsidRDefault="00E33A11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lang w:bidi="ar-EG"/>
              </w:rPr>
              <w:t>Assignment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4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4B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6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7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7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نظم ’شاہین‘ کے ذریعے اقبال کے تصورِمردِ مومن کی تفہیم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8" w14:textId="77777777" w:rsidR="00D15A0B" w:rsidRDefault="00D15A0B" w:rsidP="00D50F4F">
            <w:pPr>
              <w:bidi/>
            </w:pP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49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A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51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C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8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D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وسط مدتی امتحان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4E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4F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0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57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2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9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3" w14:textId="77777777" w:rsidR="00D15A0B" w:rsidRDefault="00D15A0B" w:rsidP="000449FB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کی غزلوں کے ذریعے فکرِ اقبال کا جائزہ (1)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4" w14:textId="77777777" w:rsidR="00D15A0B" w:rsidRPr="002F038B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</w:t>
            </w: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لیاتِ اقبال اردو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55" w14:textId="4ABE8E9B" w:rsidR="00D15A0B" w:rsidRPr="001C2CFF" w:rsidRDefault="00E33A11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lang w:bidi="ar-EG"/>
              </w:rPr>
              <w:t>Assignment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6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5D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8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10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9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کی غزلوں کے ذریعے فکرِ اقبال کا جائزہ (2)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A" w14:textId="77777777" w:rsidR="00D15A0B" w:rsidRDefault="00D15A0B" w:rsidP="001E4EF6">
            <w:pPr>
              <w:bidi/>
            </w:pPr>
            <w:r w:rsidRPr="002F038B"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5B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C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64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E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11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5F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شبلی نعمانی، مولوی عبدالحق اور لیڈی آرنلڈ کے نام خطوط کا مطالعہ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0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کلیاتِ مکاتیبِ اقبال</w:t>
            </w:r>
          </w:p>
          <w:p w14:paraId="382E4E61" w14:textId="77777777" w:rsidR="00D15A0B" w:rsidRDefault="00D15A0B" w:rsidP="00D50F4F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62" w14:textId="0B71C054" w:rsidR="00D15A0B" w:rsidRPr="009A21E7" w:rsidRDefault="00E33A11" w:rsidP="006B5F65">
            <w:pPr>
              <w:shd w:val="clear" w:color="auto" w:fill="FFFFFF" w:themeFill="background1"/>
              <w:rPr>
                <w:b/>
                <w:u w:val="single"/>
                <w:lang w:bidi="ar-EG"/>
              </w:rPr>
            </w:pPr>
            <w:r>
              <w:rPr>
                <w:b/>
                <w:lang w:bidi="ar-EG"/>
              </w:rPr>
              <w:t>Assignment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3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6B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5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12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6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مضمون ’بچوں کی تعلیم و تربیت‘ کے تحت اقبال کا تصورِ تعلیم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7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کلیاتِ نثر اردو</w:t>
            </w:r>
          </w:p>
          <w:p w14:paraId="382E4E68" w14:textId="77777777" w:rsidR="00D15A0B" w:rsidRDefault="00D15A0B" w:rsidP="00D50F4F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آن لائن ذرائع کا استعمال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69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A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71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C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13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D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کے انگریزی خطبے ’مسلم ثقافت کی روح‘ کا تجزیاتی مطالعہ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6E" w14:textId="77777777" w:rsidR="00D15A0B" w:rsidRPr="00D50F4F" w:rsidRDefault="00D15A0B" w:rsidP="00F8589B">
            <w:pPr>
              <w:shd w:val="clear" w:color="auto" w:fill="FFFFFF" w:themeFill="background1"/>
              <w:spacing w:line="240" w:lineRule="exact"/>
              <w:rPr>
                <w:rFonts w:ascii="Jameel Noori Nastaleeq" w:hAnsi="Jameel Noori Nastaleeq" w:cs="Jameel Noori Nastaleeq"/>
                <w:bCs/>
                <w:sz w:val="22"/>
                <w:szCs w:val="22"/>
                <w:lang w:bidi="ar-EG"/>
              </w:rPr>
            </w:pPr>
            <w:r>
              <w:rPr>
                <w:rFonts w:ascii="Jameel Noori Nastaleeq" w:hAnsi="Jameel Noori Nastaleeq" w:cs="Jameel Noori Nastaleeq"/>
                <w:bCs/>
                <w:sz w:val="22"/>
                <w:szCs w:val="22"/>
                <w:lang w:bidi="ar-EG"/>
              </w:rPr>
              <w:t>Reconstruction of Religious Though in Islam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6F" w14:textId="033CF570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0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77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2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14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3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اقبال کی انگریزی ڈائری سے چند اقتباسات کی تفہیم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4" w14:textId="77777777" w:rsidR="00D15A0B" w:rsidRPr="00D50F4F" w:rsidRDefault="00D15A0B" w:rsidP="00D50F4F">
            <w:pPr>
              <w:shd w:val="clear" w:color="auto" w:fill="FFFFFF" w:themeFill="background1"/>
              <w:rPr>
                <w:rFonts w:ascii="Jameel Noori Nastaleeq" w:hAnsi="Jameel Noori Nastaleeq" w:cs="Jameel Noori Nastaleeq"/>
                <w:bCs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/>
                <w:bCs/>
                <w:sz w:val="22"/>
                <w:szCs w:val="22"/>
                <w:lang w:bidi="ar-EG"/>
              </w:rPr>
              <w:t>Stray Reflection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75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6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7D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8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15</w:t>
            </w:r>
          </w:p>
        </w:tc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9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فکرِ اقبال پر طلبہ و طالبات کا باہمی مذاکرہ</w:t>
            </w:r>
          </w:p>
        </w:tc>
        <w:tc>
          <w:tcPr>
            <w:tcW w:w="17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A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7B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2E4E7C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  <w:tr w:rsidR="00D15A0B" w:rsidRPr="001C2CFF" w14:paraId="382E4E83" w14:textId="77777777" w:rsidTr="00D50F4F">
        <w:trPr>
          <w:trHeight w:val="132"/>
          <w:jc w:val="center"/>
        </w:trPr>
        <w:tc>
          <w:tcPr>
            <w:tcW w:w="1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7E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lang w:bidi="ar-EG"/>
              </w:rPr>
              <w:t>Week</w:t>
            </w:r>
            <w:r>
              <w:rPr>
                <w:b/>
                <w:lang w:bidi="ar-EG"/>
              </w:rPr>
              <w:t xml:space="preserve"> 16</w:t>
            </w:r>
          </w:p>
        </w:tc>
        <w:tc>
          <w:tcPr>
            <w:tcW w:w="3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7F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ar-EG"/>
              </w:rPr>
              <w:t>حتمی امتحان</w:t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80" w14:textId="77777777" w:rsidR="00D15A0B" w:rsidRDefault="00D15A0B" w:rsidP="006953E5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ar-EG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81" w14:textId="77777777" w:rsidR="00D15A0B" w:rsidRPr="001C2CFF" w:rsidRDefault="00D15A0B" w:rsidP="006B5F65">
            <w:pPr>
              <w:shd w:val="clear" w:color="auto" w:fill="FFFFFF" w:themeFill="background1"/>
              <w:rPr>
                <w:b/>
                <w:lang w:bidi="ar-EG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4E82" w14:textId="77777777" w:rsidR="00D15A0B" w:rsidRPr="006B5F65" w:rsidRDefault="00D15A0B" w:rsidP="001E4EF6">
            <w:pPr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sz w:val="22"/>
                <w:szCs w:val="22"/>
                <w:rtl/>
                <w:lang w:bidi="ur-PK"/>
              </w:rPr>
              <w:t>آن لائن</w:t>
            </w:r>
          </w:p>
        </w:tc>
      </w:tr>
    </w:tbl>
    <w:p w14:paraId="382E4E84" w14:textId="77777777" w:rsidR="004065EC" w:rsidRPr="001C2CFF" w:rsidRDefault="004065EC" w:rsidP="004065EC">
      <w:pPr>
        <w:shd w:val="clear" w:color="auto" w:fill="FFFFFF" w:themeFill="background1"/>
        <w:spacing w:after="200" w:line="276" w:lineRule="auto"/>
        <w:contextualSpacing/>
        <w:jc w:val="both"/>
        <w:rPr>
          <w:b/>
          <w:bCs/>
        </w:rPr>
      </w:pPr>
    </w:p>
    <w:p w14:paraId="382E4E85" w14:textId="77777777" w:rsidR="004065EC" w:rsidRPr="001C2CFF" w:rsidRDefault="004065EC" w:rsidP="004065EC">
      <w:pPr>
        <w:shd w:val="clear" w:color="auto" w:fill="FFFFFF" w:themeFill="background1"/>
        <w:rPr>
          <w:sz w:val="24"/>
          <w:szCs w:val="24"/>
        </w:rPr>
      </w:pPr>
    </w:p>
    <w:tbl>
      <w:tblPr>
        <w:tblW w:w="908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9085"/>
      </w:tblGrid>
      <w:tr w:rsidR="004065EC" w:rsidRPr="001C2CFF" w14:paraId="382E4E87" w14:textId="77777777" w:rsidTr="003A7683">
        <w:trPr>
          <w:trHeight w:val="288"/>
          <w:jc w:val="center"/>
        </w:trPr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86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TEACHING METHODOLOGY</w:t>
            </w:r>
          </w:p>
        </w:tc>
      </w:tr>
      <w:tr w:rsidR="004065EC" w:rsidRPr="001C2CFF" w14:paraId="382E4E89" w14:textId="77777777" w:rsidTr="003A7683">
        <w:trPr>
          <w:trHeight w:val="288"/>
          <w:jc w:val="center"/>
        </w:trPr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88" w14:textId="77777777" w:rsidR="004065EC" w:rsidRPr="001C2CFF" w:rsidRDefault="00201262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permStart w:id="80617780" w:edGrp="everyone"/>
            <w:r>
              <w:rPr>
                <w:sz w:val="24"/>
                <w:szCs w:val="24"/>
              </w:rPr>
              <w:t>Lecture with the help of Power Point</w:t>
            </w:r>
            <w:r w:rsidR="004065EC" w:rsidRPr="001C2CFF">
              <w:rPr>
                <w:sz w:val="24"/>
                <w:szCs w:val="24"/>
              </w:rPr>
              <w:t xml:space="preserve"> </w:t>
            </w:r>
            <w:permEnd w:id="80617780"/>
          </w:p>
        </w:tc>
      </w:tr>
      <w:tr w:rsidR="004065EC" w:rsidRPr="001C2CFF" w14:paraId="382E4E8B" w14:textId="77777777" w:rsidTr="003A7683">
        <w:trPr>
          <w:trHeight w:val="288"/>
          <w:jc w:val="center"/>
        </w:trPr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8A" w14:textId="77777777" w:rsidR="004065EC" w:rsidRPr="001C2CFF" w:rsidRDefault="00201262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</w:tr>
      <w:tr w:rsidR="004065EC" w:rsidRPr="001C2CFF" w14:paraId="382E4E8D" w14:textId="77777777" w:rsidTr="003A7683">
        <w:trPr>
          <w:trHeight w:val="288"/>
          <w:jc w:val="center"/>
        </w:trPr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8C" w14:textId="77777777" w:rsidR="004065EC" w:rsidRPr="001C2CFF" w:rsidRDefault="004B6A2A" w:rsidP="006B5F65">
            <w:pPr>
              <w:pStyle w:val="COtext"/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Audio, Video,</w:t>
            </w:r>
            <w:r w:rsidR="002012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Documentary </w:t>
            </w:r>
            <w:r w:rsidR="00201262">
              <w:rPr>
                <w:sz w:val="24"/>
                <w:szCs w:val="24"/>
              </w:rPr>
              <w:t>films</w:t>
            </w:r>
          </w:p>
        </w:tc>
      </w:tr>
    </w:tbl>
    <w:p w14:paraId="382E4E8E" w14:textId="77777777" w:rsidR="004065EC" w:rsidRPr="001C2CFF" w:rsidRDefault="004065EC" w:rsidP="004065EC">
      <w:pPr>
        <w:shd w:val="clear" w:color="auto" w:fill="FFFFFF" w:themeFill="background1"/>
        <w:rPr>
          <w:b/>
          <w:sz w:val="24"/>
          <w:szCs w:val="24"/>
          <w:lang w:bidi="ar-EG"/>
        </w:rPr>
      </w:pPr>
    </w:p>
    <w:tbl>
      <w:tblPr>
        <w:tblW w:w="917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9175"/>
      </w:tblGrid>
      <w:tr w:rsidR="004065EC" w:rsidRPr="001C2CFF" w14:paraId="382E4E90" w14:textId="77777777" w:rsidTr="003A7683">
        <w:trPr>
          <w:trHeight w:val="288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8F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TEACHING MATERIAL</w:t>
            </w:r>
          </w:p>
        </w:tc>
      </w:tr>
      <w:tr w:rsidR="004065EC" w:rsidRPr="001C2CFF" w14:paraId="382E4E92" w14:textId="77777777" w:rsidTr="003A7683">
        <w:trPr>
          <w:trHeight w:val="288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91" w14:textId="77777777" w:rsidR="004065EC" w:rsidRPr="001C2CFF" w:rsidRDefault="004065EC" w:rsidP="006B5F65">
            <w:pPr>
              <w:shd w:val="clear" w:color="auto" w:fill="FFFFFF" w:themeFill="background1"/>
              <w:ind w:left="540"/>
              <w:rPr>
                <w:sz w:val="24"/>
                <w:szCs w:val="24"/>
              </w:rPr>
            </w:pPr>
            <w:r w:rsidRPr="001C2CFF">
              <w:rPr>
                <w:b/>
                <w:sz w:val="24"/>
                <w:szCs w:val="24"/>
                <w:lang w:bidi="ar-EG"/>
              </w:rPr>
              <w:t>Text Books</w:t>
            </w:r>
          </w:p>
        </w:tc>
      </w:tr>
      <w:tr w:rsidR="004065EC" w:rsidRPr="001C2CFF" w14:paraId="382E4E94" w14:textId="77777777" w:rsidTr="003A7683">
        <w:trPr>
          <w:trHeight w:val="288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93" w14:textId="77777777" w:rsidR="004065EC" w:rsidRPr="00D50F4F" w:rsidRDefault="00D50F4F" w:rsidP="00D50F4F">
            <w:pPr>
              <w:bidi/>
              <w:rPr>
                <w:rFonts w:ascii="Jameel Noori Nastaleeq" w:hAnsi="Jameel Noori Nastaleeq" w:cs="Jameel Noori Nastaleeq"/>
                <w:sz w:val="22"/>
                <w:szCs w:val="22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2"/>
                <w:szCs w:val="22"/>
                <w:rtl/>
                <w:lang w:bidi="ur-PK"/>
              </w:rPr>
              <w:t>مطالعہ اقبال براے بی ایس</w:t>
            </w:r>
          </w:p>
        </w:tc>
      </w:tr>
      <w:tr w:rsidR="004065EC" w:rsidRPr="001C2CFF" w14:paraId="382E4E9C" w14:textId="77777777" w:rsidTr="003A7683">
        <w:trPr>
          <w:trHeight w:val="288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95" w14:textId="77777777" w:rsidR="004065EC" w:rsidRPr="001C2CFF" w:rsidRDefault="004065EC" w:rsidP="006B5F65">
            <w:pPr>
              <w:shd w:val="clear" w:color="auto" w:fill="FFFFFF" w:themeFill="background1"/>
              <w:ind w:left="540"/>
              <w:rPr>
                <w:b/>
                <w:sz w:val="24"/>
                <w:szCs w:val="24"/>
                <w:lang w:bidi="ar-EG"/>
              </w:rPr>
            </w:pPr>
            <w:r w:rsidRPr="001C2CFF">
              <w:rPr>
                <w:b/>
                <w:sz w:val="24"/>
                <w:szCs w:val="24"/>
                <w:lang w:bidi="ar-EG"/>
              </w:rPr>
              <w:t>Reference Books</w:t>
            </w:r>
          </w:p>
          <w:p w14:paraId="382E4E96" w14:textId="77777777" w:rsidR="004065EC" w:rsidRDefault="00D50F4F" w:rsidP="00D50F4F">
            <w:pPr>
              <w:pStyle w:val="COtext"/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آپ بیتی علام</w:t>
            </w:r>
            <w:r w:rsidR="00F8589B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 xml:space="preserve">ہ اقبال 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مرتبہ خالد ندیم،</w:t>
            </w:r>
            <w:r w:rsidR="00F8589B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کلکتہ: مغربی بنگال اردو اکیڈمی، 2015</w:t>
            </w:r>
          </w:p>
          <w:p w14:paraId="382E4E97" w14:textId="77777777" w:rsidR="00F8589B" w:rsidRDefault="00F8589B" w:rsidP="00F8589B">
            <w:pPr>
              <w:pStyle w:val="COtext"/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کلیاتِ اقبال اردو، لاہور: اقبال اکادمی پاکستان، 2019</w:t>
            </w:r>
          </w:p>
          <w:p w14:paraId="382E4E98" w14:textId="77777777" w:rsidR="00F8589B" w:rsidRDefault="00F8589B" w:rsidP="00F8589B">
            <w:pPr>
              <w:pStyle w:val="COtext"/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کلیاتِ مکاتیبِ اقبال مرتبہ سید مظفر حسین برنی، دہلی: اردو اکادمی، 1986-1998</w:t>
            </w:r>
          </w:p>
          <w:p w14:paraId="382E4E99" w14:textId="77777777" w:rsidR="00F8589B" w:rsidRDefault="00F8589B" w:rsidP="00F8589B">
            <w:pPr>
              <w:pStyle w:val="COtext"/>
              <w:shd w:val="clear" w:color="auto" w:fill="FFFFFF" w:themeFill="background1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کلیاتِ نثر اقبال اردو مرتبہ خالد ندیم، لاہور: نشریات، 2021</w:t>
            </w:r>
          </w:p>
          <w:p w14:paraId="382E4E9A" w14:textId="667704AC" w:rsidR="00F8589B" w:rsidRDefault="00F8589B" w:rsidP="00F8589B">
            <w:pPr>
              <w:pStyle w:val="COtext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Reconstruction of Religious Thought in Islam by Iqbal, Lahore: </w:t>
            </w:r>
            <w:r w:rsidR="000310F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University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Islamic Culture, 2006</w:t>
            </w:r>
          </w:p>
          <w:p w14:paraId="382E4E9B" w14:textId="77777777" w:rsidR="00F8589B" w:rsidRPr="00F8589B" w:rsidRDefault="00F8589B" w:rsidP="00F8589B">
            <w:pPr>
              <w:pStyle w:val="COtext"/>
              <w:shd w:val="clear" w:color="auto" w:fill="FFFFFF" w:themeFill="background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Stray Reflection by Iqbal, edited by Javed Iqbal, Lahore: Iqbal Academy Pakistan, 2008</w:t>
            </w:r>
          </w:p>
        </w:tc>
      </w:tr>
    </w:tbl>
    <w:p w14:paraId="382E4E9D" w14:textId="77777777" w:rsidR="004065EC" w:rsidRPr="001C2CFF" w:rsidRDefault="004065EC" w:rsidP="004065EC">
      <w:pPr>
        <w:shd w:val="clear" w:color="auto" w:fill="FFFFFF" w:themeFill="background1"/>
        <w:rPr>
          <w:b/>
          <w:sz w:val="24"/>
          <w:szCs w:val="24"/>
          <w:lang w:bidi="ar-EG"/>
        </w:rPr>
      </w:pPr>
    </w:p>
    <w:tbl>
      <w:tblPr>
        <w:tblW w:w="918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9185"/>
      </w:tblGrid>
      <w:tr w:rsidR="004065EC" w:rsidRPr="001C2CFF" w14:paraId="382E4E9F" w14:textId="77777777" w:rsidTr="003A7683">
        <w:trPr>
          <w:trHeight w:val="288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9E" w14:textId="77777777" w:rsidR="004065EC" w:rsidRPr="001C2CFF" w:rsidRDefault="009B2375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sz w:val="28"/>
                <w:szCs w:val="28"/>
                <w:lang w:bidi="ar-EG"/>
              </w:rPr>
              <w:t>ONLINE RESOURCES</w:t>
            </w:r>
          </w:p>
        </w:tc>
      </w:tr>
      <w:tr w:rsidR="004065EC" w:rsidRPr="001C2CFF" w14:paraId="382E4EA1" w14:textId="77777777" w:rsidTr="003A7683">
        <w:trPr>
          <w:trHeight w:val="288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A0" w14:textId="77777777" w:rsidR="004065EC" w:rsidRPr="001C2CFF" w:rsidRDefault="00335077" w:rsidP="006B5F65">
            <w:r>
              <w:t>Zoom</w:t>
            </w:r>
          </w:p>
        </w:tc>
      </w:tr>
    </w:tbl>
    <w:p w14:paraId="382E4EA2" w14:textId="77777777" w:rsidR="004065EC" w:rsidRPr="001C2CFF" w:rsidRDefault="004065EC" w:rsidP="004065EC">
      <w:pPr>
        <w:shd w:val="clear" w:color="auto" w:fill="FFFFFF" w:themeFill="background1"/>
        <w:ind w:left="-567"/>
        <w:rPr>
          <w:b/>
          <w:sz w:val="24"/>
          <w:szCs w:val="24"/>
          <w:lang w:bidi="ar-EG"/>
        </w:rPr>
      </w:pPr>
    </w:p>
    <w:p w14:paraId="382E4EA9" w14:textId="77777777" w:rsidR="004065EC" w:rsidRPr="001C2CFF" w:rsidRDefault="004065EC" w:rsidP="004065EC">
      <w:pPr>
        <w:shd w:val="clear" w:color="auto" w:fill="FFFFFF" w:themeFill="background1"/>
        <w:ind w:left="-567"/>
        <w:rPr>
          <w:b/>
          <w:sz w:val="24"/>
          <w:szCs w:val="24"/>
          <w:lang w:bidi="ar-EG"/>
        </w:rPr>
      </w:pPr>
    </w:p>
    <w:tbl>
      <w:tblPr>
        <w:tblW w:w="944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9445"/>
      </w:tblGrid>
      <w:tr w:rsidR="004065EC" w:rsidRPr="001C2CFF" w14:paraId="382E4EAB" w14:textId="77777777" w:rsidTr="004065EC">
        <w:trPr>
          <w:trHeight w:val="288"/>
          <w:jc w:val="center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AA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COURSE ASSESSMENT AND EVALUATION</w:t>
            </w:r>
          </w:p>
        </w:tc>
      </w:tr>
      <w:tr w:rsidR="004065EC" w:rsidRPr="001C2CFF" w14:paraId="382E4EE8" w14:textId="77777777" w:rsidTr="004065EC">
        <w:trPr>
          <w:trHeight w:val="288"/>
          <w:jc w:val="center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AC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The student's performance will be assessed through a number of assessment instruments. The table below displays the appropriate distribution of grade weights and their corresponding linkage with the stated CLOs.</w:t>
            </w:r>
          </w:p>
          <w:p w14:paraId="382E4EAD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790"/>
              <w:gridCol w:w="1804"/>
              <w:gridCol w:w="1436"/>
              <w:gridCol w:w="630"/>
              <w:gridCol w:w="270"/>
              <w:gridCol w:w="540"/>
              <w:gridCol w:w="720"/>
            </w:tblGrid>
            <w:tr w:rsidR="004065EC" w:rsidRPr="001C2CFF" w14:paraId="382E4EB2" w14:textId="77777777" w:rsidTr="004065EC">
              <w:trPr>
                <w:trHeight w:val="173"/>
                <w:jc w:val="center"/>
              </w:trPr>
              <w:tc>
                <w:tcPr>
                  <w:tcW w:w="562" w:type="dxa"/>
                  <w:vMerge w:val="restart"/>
                </w:tcPr>
                <w:p w14:paraId="382E4EAE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ab/>
                  </w:r>
                  <w:r w:rsidRPr="001C2CFF">
                    <w:rPr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594" w:type="dxa"/>
                  <w:gridSpan w:val="2"/>
                  <w:vMerge w:val="restart"/>
                </w:tcPr>
                <w:p w14:paraId="382E4EAF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Assessments Instruments</w:t>
                  </w:r>
                </w:p>
              </w:tc>
              <w:tc>
                <w:tcPr>
                  <w:tcW w:w="1436" w:type="dxa"/>
                </w:tcPr>
                <w:p w14:paraId="382E4EB0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Grade Weight</w:t>
                  </w:r>
                </w:p>
              </w:tc>
              <w:tc>
                <w:tcPr>
                  <w:tcW w:w="2160" w:type="dxa"/>
                  <w:gridSpan w:val="4"/>
                </w:tcPr>
                <w:p w14:paraId="382E4EB1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Course Learning Outcomes</w:t>
                  </w:r>
                </w:p>
              </w:tc>
            </w:tr>
            <w:tr w:rsidR="004065EC" w:rsidRPr="001C2CFF" w14:paraId="382E4EBA" w14:textId="77777777" w:rsidTr="004065EC">
              <w:trPr>
                <w:trHeight w:val="173"/>
                <w:jc w:val="center"/>
              </w:trPr>
              <w:tc>
                <w:tcPr>
                  <w:tcW w:w="562" w:type="dxa"/>
                  <w:vMerge/>
                </w:tcPr>
                <w:p w14:paraId="382E4EB3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4" w:type="dxa"/>
                  <w:gridSpan w:val="2"/>
                  <w:vMerge/>
                </w:tcPr>
                <w:p w14:paraId="382E4EB4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14:paraId="382E4EB5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630" w:type="dxa"/>
                </w:tcPr>
                <w:p w14:paraId="382E4EB6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382E4EB7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382E4EB8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82E4EB9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4065EC" w:rsidRPr="001C2CFF" w14:paraId="382E4EC3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382E4EBB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90" w:type="dxa"/>
                  <w:vMerge w:val="restart"/>
                </w:tcPr>
                <w:p w14:paraId="382E4EBC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Continuous Assessments (50%)</w:t>
                  </w:r>
                </w:p>
              </w:tc>
              <w:tc>
                <w:tcPr>
                  <w:tcW w:w="1804" w:type="dxa"/>
                </w:tcPr>
                <w:p w14:paraId="382E4EBD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Assignment 1</w:t>
                  </w:r>
                </w:p>
              </w:tc>
              <w:tc>
                <w:tcPr>
                  <w:tcW w:w="1436" w:type="dxa"/>
                </w:tcPr>
                <w:p w14:paraId="382E4EBE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382E4EBF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270" w:type="dxa"/>
                </w:tcPr>
                <w:p w14:paraId="382E4EC0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382E4EC1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82E4EC2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</w:tr>
            <w:tr w:rsidR="004065EC" w:rsidRPr="001C2CFF" w14:paraId="382E4ECC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382E4EC4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90" w:type="dxa"/>
                  <w:vMerge/>
                </w:tcPr>
                <w:p w14:paraId="382E4EC5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</w:tcPr>
                <w:p w14:paraId="382E4EC6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Assignment 2</w:t>
                  </w:r>
                </w:p>
              </w:tc>
              <w:tc>
                <w:tcPr>
                  <w:tcW w:w="1436" w:type="dxa"/>
                </w:tcPr>
                <w:p w14:paraId="382E4EC7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382E4EC8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dxa"/>
                </w:tcPr>
                <w:p w14:paraId="382E4EC9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540" w:type="dxa"/>
                </w:tcPr>
                <w:p w14:paraId="382E4ECA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82E4ECB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33A11" w:rsidRPr="001C2CFF" w14:paraId="5470E768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581FA98D" w14:textId="77777777" w:rsidR="00E33A11" w:rsidRPr="001C2CFF" w:rsidRDefault="00E33A11" w:rsidP="006B5F65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  <w:vMerge/>
                </w:tcPr>
                <w:p w14:paraId="51B8599E" w14:textId="77777777" w:rsidR="00E33A11" w:rsidRPr="001C2CFF" w:rsidRDefault="00E33A11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</w:tcPr>
                <w:p w14:paraId="2852E29C" w14:textId="330BCF4C" w:rsidR="00E33A11" w:rsidRPr="001C2CFF" w:rsidRDefault="00E33A11" w:rsidP="006B5F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Assignment 3</w:t>
                  </w:r>
                </w:p>
              </w:tc>
              <w:tc>
                <w:tcPr>
                  <w:tcW w:w="1436" w:type="dxa"/>
                </w:tcPr>
                <w:p w14:paraId="0ECC36D8" w14:textId="29D91763" w:rsidR="00E33A11" w:rsidRPr="001C2CFF" w:rsidRDefault="00E33A11" w:rsidP="006B5F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4B60AA79" w14:textId="77777777" w:rsidR="00E33A11" w:rsidRPr="001C2CFF" w:rsidRDefault="00E33A11" w:rsidP="006B5F65">
                  <w:pPr>
                    <w:rPr>
                      <w:sz w:val="22"/>
                      <w:szCs w:val="24"/>
                    </w:rPr>
                  </w:pPr>
                </w:p>
              </w:tc>
              <w:tc>
                <w:tcPr>
                  <w:tcW w:w="270" w:type="dxa"/>
                </w:tcPr>
                <w:p w14:paraId="5678D207" w14:textId="77777777" w:rsidR="00E33A11" w:rsidRPr="001C2CFF" w:rsidRDefault="00E33A11" w:rsidP="006B5F65">
                  <w:pPr>
                    <w:rPr>
                      <w:sz w:val="22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741E29DC" w14:textId="77777777" w:rsidR="00E33A11" w:rsidRPr="001C2CFF" w:rsidRDefault="00E33A11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4438DC86" w14:textId="77777777" w:rsidR="00E33A11" w:rsidRPr="001C2CFF" w:rsidRDefault="00E33A11" w:rsidP="006B5F6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065EC" w:rsidRPr="001C2CFF" w14:paraId="382E4ED5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382E4ECD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90" w:type="dxa"/>
                  <w:vMerge/>
                </w:tcPr>
                <w:p w14:paraId="382E4ECE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</w:tcPr>
                <w:p w14:paraId="382E4ECF" w14:textId="4B2A1E4C" w:rsidR="004065EC" w:rsidRPr="001C2CFF" w:rsidRDefault="00E33A11" w:rsidP="006B5F6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Assignment 4</w:t>
                  </w:r>
                </w:p>
              </w:tc>
              <w:tc>
                <w:tcPr>
                  <w:tcW w:w="1436" w:type="dxa"/>
                </w:tcPr>
                <w:p w14:paraId="382E4ED0" w14:textId="53E75433" w:rsidR="004065EC" w:rsidRPr="001C2CFF" w:rsidRDefault="00E33A11" w:rsidP="00E33A1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382E4ED1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270" w:type="dxa"/>
                </w:tcPr>
                <w:p w14:paraId="382E4ED2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540" w:type="dxa"/>
                </w:tcPr>
                <w:p w14:paraId="382E4ED3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82E4ED4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065EC" w:rsidRPr="001C2CFF" w14:paraId="382E4EDE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382E4ED6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90" w:type="dxa"/>
                  <w:vMerge/>
                </w:tcPr>
                <w:p w14:paraId="382E4ED7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</w:tcPr>
                <w:p w14:paraId="382E4ED8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Midterm</w:t>
                  </w:r>
                </w:p>
              </w:tc>
              <w:tc>
                <w:tcPr>
                  <w:tcW w:w="1436" w:type="dxa"/>
                </w:tcPr>
                <w:p w14:paraId="382E4ED9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30" w:type="dxa"/>
                </w:tcPr>
                <w:p w14:paraId="382E4EDA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270" w:type="dxa"/>
                </w:tcPr>
                <w:p w14:paraId="382E4EDB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540" w:type="dxa"/>
                </w:tcPr>
                <w:p w14:paraId="382E4EDC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82E4EDD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065EC" w:rsidRPr="001C2CFF" w14:paraId="382E4EE6" w14:textId="77777777" w:rsidTr="004065EC">
              <w:trPr>
                <w:jc w:val="center"/>
              </w:trPr>
              <w:tc>
                <w:tcPr>
                  <w:tcW w:w="562" w:type="dxa"/>
                </w:tcPr>
                <w:p w14:paraId="382E4EDF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94" w:type="dxa"/>
                  <w:gridSpan w:val="2"/>
                </w:tcPr>
                <w:p w14:paraId="382E4EE0" w14:textId="77777777" w:rsidR="004065EC" w:rsidRPr="001C2CFF" w:rsidRDefault="004065EC" w:rsidP="006B5F65">
                  <w:pPr>
                    <w:rPr>
                      <w:b/>
                      <w:sz w:val="24"/>
                      <w:szCs w:val="24"/>
                    </w:rPr>
                  </w:pPr>
                  <w:r w:rsidRPr="001C2CFF">
                    <w:rPr>
                      <w:b/>
                      <w:sz w:val="24"/>
                      <w:szCs w:val="24"/>
                    </w:rPr>
                    <w:t>Final Examination (50)</w:t>
                  </w:r>
                </w:p>
              </w:tc>
              <w:tc>
                <w:tcPr>
                  <w:tcW w:w="1436" w:type="dxa"/>
                </w:tcPr>
                <w:p w14:paraId="382E4EE1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30" w:type="dxa"/>
                </w:tcPr>
                <w:p w14:paraId="382E4EE2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270" w:type="dxa"/>
                </w:tcPr>
                <w:p w14:paraId="382E4EE3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540" w:type="dxa"/>
                </w:tcPr>
                <w:p w14:paraId="382E4EE4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  <w:r w:rsidRPr="001C2CFF">
                    <w:rPr>
                      <w:sz w:val="22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720" w:type="dxa"/>
                </w:tcPr>
                <w:p w14:paraId="382E4EE5" w14:textId="77777777" w:rsidR="004065EC" w:rsidRPr="001C2CFF" w:rsidRDefault="004065EC" w:rsidP="006B5F6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82E4EE7" w14:textId="77777777" w:rsidR="004065EC" w:rsidRPr="001C2CFF" w:rsidRDefault="004065EC" w:rsidP="006B5F65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</w:tc>
      </w:tr>
    </w:tbl>
    <w:p w14:paraId="382E4EE9" w14:textId="77777777" w:rsidR="004065EC" w:rsidRPr="001C2CFF" w:rsidRDefault="004065EC" w:rsidP="004065EC">
      <w:pPr>
        <w:shd w:val="clear" w:color="auto" w:fill="FFFFFF" w:themeFill="background1"/>
        <w:rPr>
          <w:b/>
        </w:rPr>
      </w:pPr>
    </w:p>
    <w:p w14:paraId="382E4EEA" w14:textId="77777777" w:rsidR="004065EC" w:rsidRPr="001C2CFF" w:rsidRDefault="004065EC" w:rsidP="004065EC">
      <w:pPr>
        <w:shd w:val="clear" w:color="auto" w:fill="FFFFFF" w:themeFill="background1"/>
        <w:rPr>
          <w:sz w:val="24"/>
          <w:szCs w:val="24"/>
        </w:rPr>
      </w:pPr>
    </w:p>
    <w:tbl>
      <w:tblPr>
        <w:tblW w:w="953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9535"/>
      </w:tblGrid>
      <w:tr w:rsidR="004065EC" w:rsidRPr="001C2CFF" w14:paraId="382E4EEC" w14:textId="77777777" w:rsidTr="004065EC">
        <w:trPr>
          <w:trHeight w:val="288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EB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 w:rsidRPr="001C2CFF">
              <w:rPr>
                <w:b/>
                <w:sz w:val="28"/>
                <w:szCs w:val="28"/>
                <w:lang w:bidi="ar-EG"/>
              </w:rPr>
              <w:t>UNIVERSITY POLICIES</w:t>
            </w:r>
          </w:p>
        </w:tc>
      </w:tr>
      <w:tr w:rsidR="004065EC" w:rsidRPr="001C2CFF" w14:paraId="382E4EF2" w14:textId="77777777" w:rsidTr="004065EC">
        <w:trPr>
          <w:trHeight w:val="288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ED" w14:textId="77777777" w:rsidR="004065EC" w:rsidRPr="001C2CFF" w:rsidRDefault="004065EC" w:rsidP="006B5F65">
            <w:pPr>
              <w:jc w:val="both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The students are required to fully understand and observe the following policies of the university.</w:t>
            </w:r>
          </w:p>
          <w:p w14:paraId="382E4EEE" w14:textId="77777777" w:rsidR="004065EC" w:rsidRPr="001C2CFF" w:rsidRDefault="004065EC" w:rsidP="006B5F65">
            <w:pPr>
              <w:jc w:val="both"/>
              <w:rPr>
                <w:sz w:val="24"/>
                <w:szCs w:val="24"/>
              </w:rPr>
            </w:pPr>
          </w:p>
          <w:p w14:paraId="382E4EEF" w14:textId="77777777" w:rsidR="004065EC" w:rsidRPr="001C2CFF" w:rsidRDefault="004065EC" w:rsidP="006B5F65">
            <w:pPr>
              <w:jc w:val="both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 xml:space="preserve">Eight percent (80%) attendance is mandatory for the lectures/laboratory work delivered in the course. </w:t>
            </w:r>
          </w:p>
          <w:p w14:paraId="382E4EF0" w14:textId="049A5F8C" w:rsidR="004065EC" w:rsidRPr="001C2CFF" w:rsidRDefault="004065EC" w:rsidP="006B5F65">
            <w:pPr>
              <w:jc w:val="both"/>
              <w:rPr>
                <w:sz w:val="24"/>
                <w:szCs w:val="24"/>
              </w:rPr>
            </w:pPr>
            <w:r w:rsidRPr="001C2CFF">
              <w:rPr>
                <w:sz w:val="24"/>
                <w:szCs w:val="24"/>
              </w:rPr>
              <w:t>For further details, please refer to university policies mentioned in student handbook and underg</w:t>
            </w:r>
            <w:r w:rsidR="003A7683">
              <w:rPr>
                <w:sz w:val="24"/>
                <w:szCs w:val="24"/>
              </w:rPr>
              <w:t xml:space="preserve">raduate academic regulations of Namal </w:t>
            </w:r>
            <w:r w:rsidR="000310F0">
              <w:rPr>
                <w:sz w:val="24"/>
                <w:szCs w:val="24"/>
              </w:rPr>
              <w:t>University</w:t>
            </w:r>
            <w:r w:rsidR="003A7683">
              <w:rPr>
                <w:sz w:val="24"/>
                <w:szCs w:val="24"/>
              </w:rPr>
              <w:t xml:space="preserve"> Mianwali. </w:t>
            </w:r>
          </w:p>
          <w:p w14:paraId="382E4EF1" w14:textId="77777777" w:rsidR="004065EC" w:rsidRPr="001C2CFF" w:rsidRDefault="004065EC" w:rsidP="006B5F65"/>
        </w:tc>
      </w:tr>
    </w:tbl>
    <w:p w14:paraId="382E4EF3" w14:textId="77777777" w:rsidR="004065EC" w:rsidRDefault="004065EC" w:rsidP="004065EC">
      <w:pPr>
        <w:shd w:val="clear" w:color="auto" w:fill="FFFFFF" w:themeFill="background1"/>
        <w:jc w:val="both"/>
        <w:rPr>
          <w:rFonts w:eastAsia="Calibri"/>
          <w:sz w:val="24"/>
          <w:szCs w:val="24"/>
          <w:lang w:eastAsia="zh-CN"/>
        </w:rPr>
      </w:pPr>
    </w:p>
    <w:tbl>
      <w:tblPr>
        <w:tblW w:w="9535" w:type="dxa"/>
        <w:jc w:val="center"/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7555"/>
        <w:gridCol w:w="1980"/>
      </w:tblGrid>
      <w:tr w:rsidR="004065EC" w:rsidRPr="001C2CFF" w14:paraId="382E4EF5" w14:textId="77777777" w:rsidTr="006B5F65">
        <w:trPr>
          <w:trHeight w:val="288"/>
          <w:jc w:val="center"/>
        </w:trPr>
        <w:tc>
          <w:tcPr>
            <w:tcW w:w="9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2E4EF4" w14:textId="77777777" w:rsidR="004065EC" w:rsidRPr="001C2CFF" w:rsidRDefault="004065EC" w:rsidP="004065EC">
            <w:pPr>
              <w:pStyle w:val="ListParagraph"/>
              <w:numPr>
                <w:ilvl w:val="0"/>
                <w:numId w:val="1"/>
              </w:numPr>
              <w:pBdr>
                <w:between w:val="single" w:sz="12" w:space="1" w:color="5B9BD5" w:themeColor="accent1"/>
              </w:pBdr>
              <w:shd w:val="clear" w:color="auto" w:fill="FFFFFF" w:themeFill="background1"/>
              <w:rPr>
                <w:b/>
                <w:lang w:bidi="ar-EG"/>
              </w:rPr>
            </w:pPr>
            <w:r>
              <w:rPr>
                <w:b/>
                <w:lang w:bidi="ar-EG"/>
              </w:rPr>
              <w:t>VERIFICATION</w:t>
            </w:r>
          </w:p>
        </w:tc>
      </w:tr>
      <w:tr w:rsidR="004065EC" w:rsidRPr="001C2CFF" w14:paraId="382E4EF7" w14:textId="77777777" w:rsidTr="006B5F65">
        <w:trPr>
          <w:trHeight w:val="288"/>
          <w:jc w:val="center"/>
        </w:trPr>
        <w:tc>
          <w:tcPr>
            <w:tcW w:w="9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F6" w14:textId="77777777" w:rsidR="00C76ADF" w:rsidRPr="00FE5FA2" w:rsidRDefault="004065EC" w:rsidP="00C76ADF">
            <w:pPr>
              <w:jc w:val="both"/>
              <w:rPr>
                <w:b/>
              </w:rPr>
            </w:pPr>
            <w:r w:rsidRPr="00FE5FA2">
              <w:rPr>
                <w:b/>
                <w:sz w:val="24"/>
                <w:szCs w:val="24"/>
              </w:rPr>
              <w:t xml:space="preserve">(i) I verify that the content of this document are correct and up-to-date.   </w:t>
            </w:r>
          </w:p>
        </w:tc>
      </w:tr>
      <w:tr w:rsidR="00C76ADF" w:rsidRPr="001C2CFF" w14:paraId="382E4F02" w14:textId="77777777" w:rsidTr="00C76ADF">
        <w:trPr>
          <w:trHeight w:val="288"/>
          <w:jc w:val="center"/>
        </w:trPr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F8" w14:textId="77777777" w:rsidR="00C76ADF" w:rsidRDefault="00C76ADF" w:rsidP="00C76ADF">
            <w:pPr>
              <w:jc w:val="center"/>
              <w:rPr>
                <w:sz w:val="24"/>
                <w:szCs w:val="24"/>
              </w:rPr>
            </w:pPr>
          </w:p>
          <w:p w14:paraId="382E4EF9" w14:textId="77777777" w:rsidR="00C76ADF" w:rsidRDefault="00C76ADF" w:rsidP="00C76ADF">
            <w:pPr>
              <w:jc w:val="center"/>
              <w:rPr>
                <w:sz w:val="24"/>
                <w:szCs w:val="24"/>
              </w:rPr>
            </w:pPr>
          </w:p>
          <w:p w14:paraId="382E4EFA" w14:textId="77777777" w:rsidR="00C76ADF" w:rsidRDefault="00C76ADF" w:rsidP="00C76ADF">
            <w:pPr>
              <w:jc w:val="center"/>
              <w:rPr>
                <w:sz w:val="24"/>
                <w:szCs w:val="24"/>
              </w:rPr>
            </w:pPr>
          </w:p>
          <w:p w14:paraId="382E4EFB" w14:textId="77777777" w:rsidR="00C76ADF" w:rsidRPr="00C76ADF" w:rsidRDefault="00C76ADF" w:rsidP="00C76A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</w:t>
            </w:r>
            <w:r w:rsidRPr="00C76ADF">
              <w:rPr>
                <w:b/>
                <w:sz w:val="24"/>
                <w:szCs w:val="24"/>
              </w:rPr>
              <w:t>__________________________</w:t>
            </w:r>
            <w:r>
              <w:rPr>
                <w:b/>
                <w:sz w:val="24"/>
                <w:szCs w:val="24"/>
              </w:rPr>
              <w:t>_____________________</w:t>
            </w:r>
          </w:p>
          <w:p w14:paraId="382E4EFC" w14:textId="77777777" w:rsidR="00C76ADF" w:rsidRPr="00C76ADF" w:rsidRDefault="00C76ADF" w:rsidP="00C76ADF">
            <w:pPr>
              <w:jc w:val="center"/>
              <w:rPr>
                <w:b/>
                <w:sz w:val="24"/>
                <w:szCs w:val="24"/>
              </w:rPr>
            </w:pPr>
            <w:r w:rsidRPr="00C76ADF">
              <w:rPr>
                <w:b/>
                <w:sz w:val="24"/>
                <w:szCs w:val="24"/>
              </w:rPr>
              <w:t>Instructor’s Name and Signature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EFD" w14:textId="77777777" w:rsidR="00C76ADF" w:rsidRDefault="00C76ADF" w:rsidP="00C76ADF">
            <w:pPr>
              <w:jc w:val="center"/>
              <w:rPr>
                <w:sz w:val="24"/>
                <w:szCs w:val="24"/>
              </w:rPr>
            </w:pPr>
          </w:p>
          <w:p w14:paraId="382E4EFE" w14:textId="77777777" w:rsidR="00FE5FA2" w:rsidRDefault="00FE5FA2" w:rsidP="00C76ADF">
            <w:pPr>
              <w:jc w:val="center"/>
              <w:rPr>
                <w:b/>
                <w:sz w:val="24"/>
                <w:szCs w:val="24"/>
              </w:rPr>
            </w:pPr>
          </w:p>
          <w:p w14:paraId="382E4EFF" w14:textId="77777777" w:rsidR="00FE5FA2" w:rsidRDefault="00FE5FA2" w:rsidP="00C76ADF">
            <w:pPr>
              <w:jc w:val="center"/>
              <w:rPr>
                <w:b/>
                <w:sz w:val="24"/>
                <w:szCs w:val="24"/>
              </w:rPr>
            </w:pPr>
          </w:p>
          <w:p w14:paraId="382E4F00" w14:textId="77777777" w:rsidR="00C76ADF" w:rsidRDefault="00C76ADF" w:rsidP="00C76A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</w:t>
            </w:r>
            <w:r w:rsidR="00FE5FA2">
              <w:rPr>
                <w:b/>
                <w:sz w:val="24"/>
                <w:szCs w:val="24"/>
              </w:rPr>
              <w:t>________</w:t>
            </w:r>
            <w:r>
              <w:rPr>
                <w:b/>
                <w:sz w:val="24"/>
                <w:szCs w:val="24"/>
              </w:rPr>
              <w:t>__</w:t>
            </w:r>
          </w:p>
          <w:p w14:paraId="382E4F01" w14:textId="77777777" w:rsidR="00C76ADF" w:rsidRPr="001C2CFF" w:rsidRDefault="00C76ADF" w:rsidP="00C76ADF">
            <w:pPr>
              <w:jc w:val="center"/>
              <w:rPr>
                <w:sz w:val="24"/>
                <w:szCs w:val="24"/>
              </w:rPr>
            </w:pPr>
            <w:r w:rsidRPr="00C76ADF">
              <w:rPr>
                <w:b/>
                <w:sz w:val="24"/>
                <w:szCs w:val="24"/>
              </w:rPr>
              <w:t>Date</w:t>
            </w:r>
          </w:p>
        </w:tc>
      </w:tr>
      <w:tr w:rsidR="00FE5FA2" w:rsidRPr="00FE5FA2" w14:paraId="382E4F04" w14:textId="77777777" w:rsidTr="006B5F65">
        <w:trPr>
          <w:trHeight w:val="288"/>
          <w:jc w:val="center"/>
        </w:trPr>
        <w:tc>
          <w:tcPr>
            <w:tcW w:w="9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F03" w14:textId="6DA0F4FB" w:rsidR="00FE5FA2" w:rsidRPr="00FE5FA2" w:rsidRDefault="00FE5FA2" w:rsidP="006B5F65">
            <w:pPr>
              <w:jc w:val="both"/>
              <w:rPr>
                <w:b/>
              </w:rPr>
            </w:pPr>
            <w:r w:rsidRPr="00FE5FA2">
              <w:rPr>
                <w:b/>
                <w:sz w:val="24"/>
                <w:szCs w:val="24"/>
              </w:rPr>
              <w:t xml:space="preserve">(ii) </w:t>
            </w:r>
            <w:r w:rsidR="003A7683">
              <w:rPr>
                <w:b/>
                <w:sz w:val="24"/>
                <w:szCs w:val="24"/>
              </w:rPr>
              <w:t>I </w:t>
            </w:r>
            <w:r w:rsidR="00C47059">
              <w:rPr>
                <w:b/>
                <w:sz w:val="24"/>
                <w:szCs w:val="24"/>
              </w:rPr>
              <w:t xml:space="preserve">have </w:t>
            </w:r>
            <w:r w:rsidRPr="00FE5FA2">
              <w:rPr>
                <w:b/>
                <w:sz w:val="24"/>
                <w:szCs w:val="24"/>
              </w:rPr>
              <w:t xml:space="preserve">reviewed course-outline and state that it complies with Namal </w:t>
            </w:r>
            <w:r w:rsidR="000310F0">
              <w:rPr>
                <w:b/>
                <w:sz w:val="24"/>
                <w:szCs w:val="24"/>
              </w:rPr>
              <w:t>University</w:t>
            </w:r>
            <w:r w:rsidRPr="00FE5FA2">
              <w:rPr>
                <w:b/>
                <w:sz w:val="24"/>
                <w:szCs w:val="24"/>
              </w:rPr>
              <w:t xml:space="preserve"> policies and guidelines.</w:t>
            </w:r>
          </w:p>
        </w:tc>
      </w:tr>
      <w:tr w:rsidR="00FE5FA2" w:rsidRPr="001C2CFF" w14:paraId="382E4F0D" w14:textId="77777777" w:rsidTr="006B5F65">
        <w:trPr>
          <w:trHeight w:val="288"/>
          <w:jc w:val="center"/>
        </w:trPr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F05" w14:textId="77777777" w:rsidR="00FE5FA2" w:rsidRDefault="00FE5FA2" w:rsidP="006B5F65">
            <w:pPr>
              <w:jc w:val="center"/>
              <w:rPr>
                <w:sz w:val="24"/>
                <w:szCs w:val="24"/>
              </w:rPr>
            </w:pPr>
          </w:p>
          <w:p w14:paraId="382E4F06" w14:textId="77777777" w:rsidR="003A7683" w:rsidRDefault="003A7683" w:rsidP="00FE5FA2">
            <w:pPr>
              <w:jc w:val="center"/>
              <w:rPr>
                <w:b/>
                <w:sz w:val="24"/>
                <w:szCs w:val="24"/>
              </w:rPr>
            </w:pPr>
          </w:p>
          <w:p w14:paraId="382E4F07" w14:textId="77777777" w:rsidR="00FE5FA2" w:rsidRPr="00C76ADF" w:rsidRDefault="003A7683" w:rsidP="00FE5F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</w:t>
            </w:r>
          </w:p>
          <w:p w14:paraId="382E4F08" w14:textId="77777777" w:rsidR="00FE5FA2" w:rsidRPr="00C76ADF" w:rsidRDefault="00FE5FA2" w:rsidP="00FE5FA2">
            <w:pPr>
              <w:jc w:val="center"/>
              <w:rPr>
                <w:b/>
                <w:sz w:val="24"/>
                <w:szCs w:val="24"/>
              </w:rPr>
            </w:pPr>
            <w:r w:rsidRPr="00FE5FA2">
              <w:rPr>
                <w:b/>
                <w:sz w:val="24"/>
                <w:szCs w:val="24"/>
              </w:rPr>
              <w:t>Name and Signature of Head of Department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4F09" w14:textId="77777777" w:rsidR="00FE5FA2" w:rsidRDefault="00FE5FA2" w:rsidP="006B5F65">
            <w:pPr>
              <w:jc w:val="center"/>
              <w:rPr>
                <w:sz w:val="24"/>
                <w:szCs w:val="24"/>
              </w:rPr>
            </w:pPr>
          </w:p>
          <w:p w14:paraId="382E4F0A" w14:textId="77777777" w:rsidR="003A7683" w:rsidRDefault="003A7683" w:rsidP="006B5F65">
            <w:pPr>
              <w:jc w:val="center"/>
              <w:rPr>
                <w:b/>
                <w:sz w:val="24"/>
                <w:szCs w:val="24"/>
              </w:rPr>
            </w:pPr>
          </w:p>
          <w:p w14:paraId="382E4F0B" w14:textId="77777777" w:rsidR="00FE5FA2" w:rsidRDefault="00FE5FA2" w:rsidP="006B5F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</w:t>
            </w:r>
          </w:p>
          <w:p w14:paraId="382E4F0C" w14:textId="77777777" w:rsidR="00FE5FA2" w:rsidRPr="001C2CFF" w:rsidRDefault="00FE5FA2" w:rsidP="006B5F65">
            <w:pPr>
              <w:jc w:val="center"/>
              <w:rPr>
                <w:sz w:val="24"/>
                <w:szCs w:val="24"/>
              </w:rPr>
            </w:pPr>
            <w:r w:rsidRPr="00C76ADF">
              <w:rPr>
                <w:b/>
                <w:sz w:val="24"/>
                <w:szCs w:val="24"/>
              </w:rPr>
              <w:t>Date</w:t>
            </w:r>
          </w:p>
        </w:tc>
      </w:tr>
    </w:tbl>
    <w:p w14:paraId="382E4F0E" w14:textId="77777777" w:rsidR="006B5F65" w:rsidRDefault="006B5F65"/>
    <w:sectPr w:rsidR="006B5F65" w:rsidSect="003A7683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17F4"/>
    <w:multiLevelType w:val="hybridMultilevel"/>
    <w:tmpl w:val="99D89B0E"/>
    <w:lvl w:ilvl="0" w:tplc="10C250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D2D4F"/>
    <w:multiLevelType w:val="hybridMultilevel"/>
    <w:tmpl w:val="99D89B0E"/>
    <w:lvl w:ilvl="0" w:tplc="10C250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4911"/>
    <w:multiLevelType w:val="hybridMultilevel"/>
    <w:tmpl w:val="A346409E"/>
    <w:lvl w:ilvl="0" w:tplc="B39AAB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42897247">
    <w:abstractNumId w:val="1"/>
  </w:num>
  <w:num w:numId="2" w16cid:durableId="677075405">
    <w:abstractNumId w:val="0"/>
  </w:num>
  <w:num w:numId="3" w16cid:durableId="1247883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NTcwNTI1MTc3NzZR0lEKTi0uzszPAykwrAUAKnTx5CwAAAA="/>
  </w:docVars>
  <w:rsids>
    <w:rsidRoot w:val="00EE1A89"/>
    <w:rsid w:val="000310F0"/>
    <w:rsid w:val="000449FB"/>
    <w:rsid w:val="00095B28"/>
    <w:rsid w:val="000D6F0A"/>
    <w:rsid w:val="00201262"/>
    <w:rsid w:val="002C32BA"/>
    <w:rsid w:val="00335077"/>
    <w:rsid w:val="00353992"/>
    <w:rsid w:val="00370515"/>
    <w:rsid w:val="003A7683"/>
    <w:rsid w:val="003C16FA"/>
    <w:rsid w:val="004065EC"/>
    <w:rsid w:val="00456D55"/>
    <w:rsid w:val="004B6A2A"/>
    <w:rsid w:val="00536BE4"/>
    <w:rsid w:val="00562552"/>
    <w:rsid w:val="00620D2B"/>
    <w:rsid w:val="006953E5"/>
    <w:rsid w:val="00696961"/>
    <w:rsid w:val="006B5F65"/>
    <w:rsid w:val="006D39F5"/>
    <w:rsid w:val="007138D1"/>
    <w:rsid w:val="007F2A63"/>
    <w:rsid w:val="00825D7F"/>
    <w:rsid w:val="0086690B"/>
    <w:rsid w:val="00866A88"/>
    <w:rsid w:val="008F6252"/>
    <w:rsid w:val="009A21E7"/>
    <w:rsid w:val="009B2375"/>
    <w:rsid w:val="009C50C5"/>
    <w:rsid w:val="009E4E4A"/>
    <w:rsid w:val="009E69F3"/>
    <w:rsid w:val="00A37819"/>
    <w:rsid w:val="00B50C5B"/>
    <w:rsid w:val="00BB65FF"/>
    <w:rsid w:val="00BB6685"/>
    <w:rsid w:val="00BF7CA9"/>
    <w:rsid w:val="00C44539"/>
    <w:rsid w:val="00C47059"/>
    <w:rsid w:val="00C76ADF"/>
    <w:rsid w:val="00C92B8C"/>
    <w:rsid w:val="00D15A0B"/>
    <w:rsid w:val="00D50F4F"/>
    <w:rsid w:val="00D51753"/>
    <w:rsid w:val="00E33A11"/>
    <w:rsid w:val="00E73046"/>
    <w:rsid w:val="00EE1A89"/>
    <w:rsid w:val="00F80D01"/>
    <w:rsid w:val="00F8589B"/>
    <w:rsid w:val="00FD6E9E"/>
    <w:rsid w:val="00F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4D97"/>
  <w15:docId w15:val="{1063A309-1307-494B-8EAB-07139479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text">
    <w:name w:val="CO text"/>
    <w:basedOn w:val="Normal"/>
    <w:rsid w:val="004065EC"/>
    <w:pPr>
      <w:spacing w:before="60" w:after="60"/>
    </w:pPr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4065EC"/>
    <w:pPr>
      <w:ind w:left="72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0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406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4065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Tanveer Afzal</dc:creator>
  <cp:lastModifiedBy>dr.muhammadyousafawan@gmail.com</cp:lastModifiedBy>
  <cp:revision>2</cp:revision>
  <cp:lastPrinted>2023-03-28T07:53:00Z</cp:lastPrinted>
  <dcterms:created xsi:type="dcterms:W3CDTF">2023-11-29T12:11:00Z</dcterms:created>
  <dcterms:modified xsi:type="dcterms:W3CDTF">2023-11-29T12:11:00Z</dcterms:modified>
</cp:coreProperties>
</file>