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60" w:lineRule="auto"/>
        <w:jc w:val="center"/>
      </w:pPr>
      <w:r>
        <w:rPr>
          <w:b/>
          <w:sz w:val="30"/>
        </w:rPr>
        <w:t>PANDUAN STRUKTUR PROMPT AI</w:t>
      </w:r>
    </w:p>
    <w:p>
      <w:pPr>
        <w:spacing w:before="0" w:after="280" w:line="360" w:lineRule="auto"/>
        <w:jc w:val="center"/>
      </w:pPr>
      <w:r>
        <w:rPr>
          <w:color w:val="464646"/>
          <w:sz w:val="19"/>
        </w:rPr>
        <w:t>Format Baku dan Panduan Komponen Prompt Sederhana hingga Kompleks</w:t>
      </w:r>
    </w:p>
    <w:p>
      <w:pPr>
        <w:spacing w:before="120" w:after="80" w:line="360" w:lineRule="auto"/>
      </w:pPr>
      <w:r>
        <w:rPr>
          <w:b/>
          <w:sz w:val="22"/>
        </w:rPr>
        <w:t>1. TABEL 7 ELEMEN DASAR PROMPT AI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8"/>
              </w:rPr>
              <w:t>Elemen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8"/>
              </w:rPr>
              <w:t>Fungsi &amp; Definisi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8"/>
              </w:rPr>
              <w:t>Cara Pengisian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Konteks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Situasi kerja, latar belakang, dan tujuan spesifik yang ingin dicapai.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Jelaskan situasi riil, batasan domain, dan target output yang dibutuhkan.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Peran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Persona, tingkat keahlian, atau sudut pandang profesional yang ditugaskan ke AI.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Tentukan persona ahli (contoh: Principal Architect, Analis Data, Sekretaris).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Tugas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Instruksi pekerjaan spesifik yang wajib dikerjakan oleh AI.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Gunakan kata kerja aksi operasional: analisis, bandingkan, hitung, susun.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Input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Data mentah, spesifikasi, matriks angka, atau catatan acuan.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Sertakan seluruh data relevan; larang AI membuat data fiktif.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Kriteria / Batasan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Aturan ketat, kriteria kelayakan, batasan biaya/hukum, dan larangan halusinasi.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Tetapkan parameter eliminasi, batas toleransi error, dan nada komunikasi.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Format Output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Susunan struktur dokumen, template tabel, urutan bab, atau format data.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Tentukan pembagian bab, tabel komparasi, poin rekomendasi, atau format tabel.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b/>
                <w:sz w:val="17"/>
              </w:rPr>
              <w:t>Validasi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Perintah verifikasi mandiri agar AI mengecek kembali kepatuhan hasil terhadap input.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 w:line="360" w:lineRule="auto"/>
              <w:jc w:val="left"/>
            </w:pPr>
            <w:r>
              <w:rPr>
                <w:sz w:val="17"/>
              </w:rPr>
              <w:t>Instruksikan AI memvalidasi angka, kepatuhan kriteria, dan konsistensi data.</w:t>
            </w:r>
          </w:p>
        </w:tc>
      </w:tr>
    </w:tbl>
    <w:p>
      <w:pPr>
        <w:spacing w:before="280" w:after="80" w:line="360" w:lineRule="auto"/>
      </w:pPr>
      <w:r>
        <w:rPr>
          <w:b/>
          <w:sz w:val="22"/>
        </w:rPr>
        <w:t>2. POLA / TEMPLATE BAKU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[Jelaskan latar belakang situasi, tujuan analisis/pekerjaan, dan target akhir]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[Bertindak sebagai siapa / sebutkan bidang keahlian dan standar profesional yang dibutuhkan]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[Jelaskan secara spesifik langkah atau pekerjaan utama yang harus diselesaikan AI]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[Masukkan seluruh data mentah, parameter teknis, catatan angka, atau teks referensi]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[Sebutkan batasan ketat, syarat diskualifikasi, aturan gaya, dan larangan asumsi palsu]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[Tentukan struktur laporan: penomoran bab, tabel matriks komparasi, atau rekomendasi aksi]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[Perintahkan AI memeriksa ulang perhitungan dan kepatuhan hasil terhadap data input]</w:t>
            </w:r>
          </w:p>
        </w:tc>
      </w:tr>
    </w:tbl>
    <w:p>
      <w:r>
        <w:br w:type="page"/>
      </w:r>
    </w:p>
    <w:p>
      <w:pPr>
        <w:spacing w:before="0" w:after="60" w:line="360" w:lineRule="auto"/>
        <w:jc w:val="center"/>
      </w:pPr>
      <w:r>
        <w:rPr>
          <w:b/>
          <w:sz w:val="28"/>
        </w:rPr>
        <w:t>CONTOH PENERAPAN DASAR (SEDERHANA)</w:t>
      </w:r>
    </w:p>
    <w:p>
      <w:pPr>
        <w:spacing w:before="0" w:after="240" w:line="360" w:lineRule="auto"/>
        <w:jc w:val="center"/>
      </w:pPr>
      <w:r>
        <w:rPr>
          <w:color w:val="464646"/>
          <w:sz w:val="19"/>
        </w:rPr>
        <w:t>Kasus Sehari-hari yang Mudah Dipahami dan Dipraktikkan</w:t>
      </w:r>
    </w:p>
    <w:p>
      <w:pPr>
        <w:spacing w:before="120" w:after="80" w:line="360" w:lineRule="auto"/>
      </w:pPr>
      <w:r>
        <w:rPr>
          <w:b/>
          <w:sz w:val="21"/>
        </w:rPr>
        <w:t>3. CONTOH KASUS SEDERHANA 1: MEMBUAT PESAN WHATSAPP PENGINGAT RAPAT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ingin mengirim pesan pengingat rapat di grup WhatsApp kantor agar anggota tim tidak lupa, hadir tepat waktu, dan tahu apa saja yang harus dibawa.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rekan kerja / staf kantor yang ramah, sopan, dan jelas.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Buatkan draf teks pesan WhatsApp pengingat rapat berdasarkan catatan yang saya berikan.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>Input: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Agenda: Pembahasan progres kerja mingguan.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Hari/Tanggal: Senin, 31 Agustus 2026 | Jam: 09.00 - 10.00 WIB.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Tempat: Ruang Rapat Lt. 2 (atau link Google Meet bagi yang WFH).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Bawaan: Laptop dan catatan progres masing-masing.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Gunakan bahasa yang ramah tapi tetap sopan. Gunakan poin-poin agar enak dibaca di HP. Jangan menambahkan agenda baru yang tidak tertulis di input.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1. Salam pembuka, 2. Rincian rapat (Hari, Jam, Tempat, Agenda), 3. Hal yang perlu disiapkan, 4. Salam penutup.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jam, tanggal, dan lokasi rapat sama persis dengan catatan input.</w:t>
            </w:r>
          </w:p>
        </w:tc>
      </w:tr>
    </w:tbl>
    <w:p>
      <w:pPr>
        <w:spacing w:before="240" w:after="80" w:line="360" w:lineRule="auto"/>
      </w:pPr>
      <w:r>
        <w:rPr>
          <w:b/>
          <w:sz w:val="21"/>
        </w:rPr>
        <w:t>4. CONTOH KASUS SEDERHANA 2: MERAPIKAN CATATAN TUGAS MENJADI DAFTAR PRIORITAS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punya catatan pekerjaan hari ini yang masih berserakan dan ingin disusun rapi agar tahu mana yang harus diselesaikan lebih dulu.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asisten pribadi yang cekatan dan teratur.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Kelompokkan dan rapikan catatan pekerjaan saya menjadi tabel urutan prioritas kerja harian.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Beli isi staples &amp; kertas HVS, kirim invoice ke klien (jatuh tempo jam 11 siang), balas email dari atasan, arsipkan nota pembelian kemarin sore, follow up tanda tangan form izin kerja.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Urutkan dari yang paling mendesak (pagi ini) ke yang bisa dikerjakan belakangan (siang/sore). Jangan menambah tugas yang tidak saya sebutkan.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Tabel dengan kolom: No, Nama Tugas, Waktu Pengerjaan, dan Kategori (Mendesak / Biasa).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seluruh 5 tugas yang saya sebutkan masuk ke dalam tabel tanpa ada yang terlewat.</w:t>
            </w:r>
          </w:p>
        </w:tc>
      </w:tr>
    </w:tbl>
    <w:p>
      <w:r>
        <w:br w:type="page"/>
      </w:r>
    </w:p>
    <w:p>
      <w:pPr>
        <w:spacing w:before="0" w:after="60" w:line="360" w:lineRule="auto"/>
        <w:jc w:val="center"/>
      </w:pPr>
      <w:r>
        <w:rPr>
          <w:b/>
          <w:sz w:val="28"/>
        </w:rPr>
        <w:t>CONTOH PENERAPAN TINGKAT LANJUT (KOMPLEKS)</w:t>
      </w:r>
    </w:p>
    <w:p>
      <w:pPr>
        <w:spacing w:before="0" w:after="240" w:line="360" w:lineRule="auto"/>
        <w:jc w:val="center"/>
      </w:pPr>
      <w:r>
        <w:rPr>
          <w:color w:val="464646"/>
          <w:sz w:val="19"/>
        </w:rPr>
        <w:t>Kasus Multi-Kriteria, Analisis Teknis, Kepatuhan Regulasi &amp; Mitigasi Risiko</w:t>
      </w:r>
    </w:p>
    <w:p>
      <w:pPr>
        <w:spacing w:before="120" w:after="80" w:line="360" w:lineRule="auto"/>
      </w:pPr>
      <w:r>
        <w:rPr>
          <w:b/>
          <w:sz w:val="21"/>
        </w:rPr>
        <w:t>5. CONTOH KASUS KOMPLEKS: EVALUASI MULTI-VENDOR MIGRASI CLOUD &amp; ANALISIS RISIKO SLA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Perusahaan perbankan digital berencana memigrasikan basis data transaksi inti (500 GB, 15.000 QPS) dari server fisik lokal ke infrastruktur Managed Cloud. Terdapat 3 opsi provider dengan profil biaya, latensi, kelaikan SLA (RTO/RPO), dan yurisdiksi lokasi server yang berbeda. Tim manajemen memerlukan analisis komparasi teknis-finansial yang mendalam untuk keputusan pengadaan.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Principal Cloud Solutions Architect &amp; IT Risk Auditor dengan sertifikasi keamanan sistem finansial (ISO 27001 / PCI-DSS).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Lakukan evaluasi multi-kriteria terhadap 3 opsi vendor: (1) Lakukan uji kepatuhan regulasi wajib, (2) Hitung Total Cost of Ownership (TCO) 12 bulan, (3) Analisis trade-off teknis (ketersediaan vs biaya), dan (4) Rumuskan rekomendasi arsitektur final beserta rencana mitigasi risiko 4 tahap.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>Input: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Batas Anggaran: Maksimal $1.500/bulan ($18.000/tahun).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Regulasi Wajib: Data nasabah finansial wajib bertempat fisik di dalam wilayah Republik Indonesia (PP PSTE).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Vendor A (Lokal Tier-3): Biaya $1.200/bln, Latensi 15ms (Jakarta DC), RTO 15 menit, RPO 5 menit, Lokasi Data: Indonesia, Backup: Otomatis harian, Multi-AZ: Tidak.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Vendor B (Global Provider X): Biaya $850/bln, Latensi 65ms (Singapura DC), RTO 1 jam, RPO 30 menit, Lokasi Data: Singapura, Backup: Manual mingguan, Multi-AZ: Ya.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Vendor C (Enterprise Multi-Zone): Biaya $2.100/bln, Latensi 12ms (Jakarta-Surabaya Dual DC), RTO 2 menit, RPO 0 detik (Sync Multi-AZ), Lokasi Data: Indonesia, Compliance: SOC 2 &amp; PCI-DSS.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>Kriteria/Batasan: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Eliminasi Mutlak: Diskualifikasi langsung vendor yang melanggar hukum data residency Indonesia tanpa pengecualian.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Kepatuhan Anggaran: Jika opsi terbaik melebihi anggaran $1.500/bln, rancang skema optimasi/hybrid agar pengeluaran riil masuk toleransi anggaran.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Objektivitas: Tuliskan perhitungan matematika TCO secara transparan tanpa angka perkiraan bebas. Hindari bahasa marketing.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>Format Output: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1. Matriks Uji Kelayakan Awal (Tabel: Vendor, Kepatuhan Regulasi Data, Status Lolos/Diskualifikasi).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2. Tabel Komparasi Kuantitatif &amp; TCO 1 Tahun (Kolom: Vendor, Biaya/Bulan, TCO 12 Bulan, Latensi, RTO, RPO).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3. Analisis Trade-Off &amp; Skenario Kegagalan (Dampak downtime finansial vs penghematan biaya).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4. Rekomendasi Arsitektur Terpilih &amp; Skema Optimasi Biaya.</w:t>
            </w:r>
          </w:p>
          <w:p>
            <w:pPr>
              <w:spacing w:before="40" w:after="40" w:line="360" w:lineRule="auto"/>
              <w:ind w:left="283"/>
              <w:jc w:val="left"/>
            </w:pPr>
            <w:r>
              <w:rPr>
                <w:sz w:val="17"/>
              </w:rPr>
              <w:t>•  5. Rencana Mitigasi Risiko &amp; Roadmap Cutover 4 Fase (Preparation, PoC, Cutover Zero-Downtime, Post-Audit).</w:t>
            </w:r>
          </w:p>
          <w:p>
            <w:pPr>
              <w:spacing w:before="60" w:after="60" w:line="36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Periksa ulang bahwa: (a) Vendor dengan lokasi data luar negeri dinyatakan diskualifikasi pada bab 1, (b) TCO 12 bulan dihitung akurat (Biaya Bulanan × 12), dan (c) Rekomendasi akhir mematuhi pagu anggaran serta regulasi data residency lokal.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