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C5BC" w14:textId="30D1D895" w:rsidR="008B47E1" w:rsidRDefault="008D0F83">
      <w:r>
        <w:t>Matthew Vines &amp; Matthew Hansen</w:t>
      </w:r>
    </w:p>
    <w:p w14:paraId="7D6EA5F7" w14:textId="39946C34" w:rsidR="008D0F83" w:rsidRDefault="008D0F83">
      <w:r>
        <w:t>#1: a)</w:t>
      </w:r>
    </w:p>
    <w:p w14:paraId="7F89165B" w14:textId="77777777" w:rsidR="008D0F83" w:rsidRDefault="008D0F83" w:rsidP="008D0F83">
      <w:r w:rsidRPr="00780D92">
        <w:drawing>
          <wp:inline distT="0" distB="0" distL="0" distR="0" wp14:anchorId="2B2C4B24" wp14:editId="5D4B6796">
            <wp:extent cx="5106113" cy="600158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918" w14:textId="77777777" w:rsidR="008D0F83" w:rsidRDefault="008D0F83" w:rsidP="008D0F83">
      <w:r>
        <w:t>b)</w:t>
      </w:r>
    </w:p>
    <w:p w14:paraId="289D0743" w14:textId="5E0BE5B3" w:rsidR="008D0F83" w:rsidRDefault="008D0F83" w:rsidP="008D0F83">
      <w:r>
        <w:t xml:space="preserve">When testing our classes, </w:t>
      </w:r>
      <w:r>
        <w:t>nothing</w:t>
      </w:r>
      <w:r>
        <w:t xml:space="preserve"> abnormal seems to happen when we provide a negative port number. Our thought is that a negative port number may in the future be an indicator of a failed task some sort of error. A null value on the other hand was interesting and caused an error in our 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and equals methods. We resolved this for now by sorting out the null values with if statements. </w:t>
      </w:r>
    </w:p>
    <w:p w14:paraId="3B09BC49" w14:textId="77777777" w:rsidR="008D0F83" w:rsidRDefault="008D0F83"/>
    <w:sectPr w:rsidR="008D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83"/>
    <w:rsid w:val="008B47E1"/>
    <w:rsid w:val="008D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CE4E"/>
  <w15:chartTrackingRefBased/>
  <w15:docId w15:val="{B9101791-389C-4D8B-995F-96F3EA77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T. Vines - vinesmt</dc:creator>
  <cp:keywords/>
  <dc:description/>
  <cp:lastModifiedBy>Matthew T. Vines - vinesmt</cp:lastModifiedBy>
  <cp:revision>1</cp:revision>
  <dcterms:created xsi:type="dcterms:W3CDTF">2021-09-27T23:42:00Z</dcterms:created>
  <dcterms:modified xsi:type="dcterms:W3CDTF">2021-09-27T23:43:00Z</dcterms:modified>
</cp:coreProperties>
</file>