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1. </w:t>
        <w:tab/>
        <w:t xml:space="preserve">SELECT CAST(14.85 AS int) as Number;</w:t>
        <w:br/>
        <w:tab/>
        <w:t xml:space="preserve">SELECT CONVERT(VARCHAR(19),GETDATE()) as DT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CAST ('10' as int) * 20,</w:t>
        <w:br/>
        <w:tab/>
        <w:t xml:space="preserve">SELECT  CONVERT (int, '10') * 20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CONVERT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</w:t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"Age Group"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br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'&lt;20'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br/>
        <w:t xml:space="preserve">      </w:t>
        <w:tab/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'20-30'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br/>
        <w:tab/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40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'&gt;40'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br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br/>
        <w:tab/>
        <w:t xml:space="preserve">SalesPerson_Name</w:t>
        <w:br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4.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</w:t>
        <w:tab/>
        <w:t xml:space="preserve">der_Status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5.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@@version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CURRENT_USER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Name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*,(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ISNULL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7.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8.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Customer_First_Name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9.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Ranking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DENSE_RANK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Ranking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10.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REPLACE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'SHA'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11.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SUBSTRING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12.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SUBSTRING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13.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SUBSTRING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14.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LEAD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15.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LAG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16. 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,GROUP_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(DISTINCT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