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ytos_competitor_website_and_orga_dbb3ed"/>
      <w:r>
        <w:rPr>
          <w:rFonts w:eastAsia="source serif 4" w:cs="source serif 4" w:ascii="source serif 4" w:hAnsi="source serif 4"/>
          <w:b/>
          <w:color w:val="000000"/>
          <w:sz w:val="39"/>
        </w:rPr>
        <w:t xml:space="preserve">CyTOS Competitor, Website and Organic Lead Strategy</w:t>
      </w:r>
      <w:bookmarkEnd w:id="0"/>
    </w:p>
    <w:p>
      <w:pPr>
        <w:spacing w:line="360" w:before="315" w:after="105" w:lineRule="auto"/>
        <w:ind w:left="-30"/>
        <w:jc w:val="left"/>
      </w:pPr>
      <w:bookmarkStart w:id="1" w:name="executive_summary"/>
      <w:r>
        <w:rPr>
          <w:rFonts w:eastAsia="source serif 4" w:cs="source serif 4" w:ascii="source serif 4" w:hAnsi="source serif 4"/>
          <w:b/>
          <w:color w:val="000000"/>
          <w:sz w:val="24"/>
        </w:rPr>
        <w:t xml:space="preserve">Executive summary</w:t>
      </w:r>
      <w:bookmarkEnd w:id="1"/>
    </w:p>
    <w:p>
      <w:pPr>
        <w:spacing w:line="360" w:after="210" w:lineRule="auto"/>
      </w:pPr>
      <w:r>
        <w:rPr>
          <w:rFonts w:eastAsia="source serif 4" w:cs="source serif 4" w:ascii="source serif 4" w:hAnsi="source serif 4"/>
          <w:color w:val="000000"/>
        </w:rPr>
        <w:t xml:space="preserve">CyTOS should not rebuild its website as another broad “machine manufacturer” brochure. The strongest organic-lead opportunity is to position it as a Pune-based engineering company with four clear commercial pillars: </w:t>
      </w:r>
      <w:r>
        <w:rPr>
          <w:rFonts w:eastAsia="source serif 4" w:cs="source serif 4" w:ascii="source serif 4" w:hAnsi="source serif 4"/>
          <w:b/>
          <w:color w:val="000000"/>
        </w:rPr>
        <w:t xml:space="preserve">PCB drilling and routing machines, PCB rapid prototyping machines, CNC drilling/milling and router machines, and custom special-purpose machines/industrial automation</w:t>
      </w:r>
      <w:r>
        <w:rPr>
          <w:rFonts w:eastAsia="source serif 4" w:cs="source serif 4" w:ascii="source serif 4" w:hAnsi="source serif 4"/>
          <w:color w:val="000000"/>
        </w:rPr>
        <w:t xml:space="preserve">. The uploaded profile supports this broader story with fixtures, robotics, control panels, educational CNC systems, in-house controller/software development, installation, training and after-sales support.[^1]</w:t>
      </w:r>
    </w:p>
    <w:p>
      <w:pPr>
        <w:spacing w:line="360" w:after="210" w:lineRule="auto"/>
      </w:pPr>
      <w:r>
        <w:rPr>
          <w:rFonts w:eastAsia="source serif 4" w:cs="source serif 4" w:ascii="source serif 4" w:hAnsi="source serif 4"/>
          <w:color w:val="000000"/>
        </w:rPr>
        <w:t xml:space="preserve">Five competitors deserve continuous monitoring: </w:t>
      </w:r>
      <w:r>
        <w:rPr>
          <w:rFonts w:eastAsia="source serif 4" w:cs="source serif 4" w:ascii="source serif 4" w:hAnsi="source serif 4"/>
          <w:b/>
          <w:color w:val="000000"/>
        </w:rPr>
        <w:t xml:space="preserve">Parshwanath Robotics, Indus Robotics &amp; Automation Research, Delton Automation, S M Automation and Akriti Precision Systems</w:t>
      </w:r>
      <w:r>
        <w:rPr>
          <w:rFonts w:eastAsia="source serif 4" w:cs="source serif 4" w:ascii="source serif 4" w:hAnsi="source serif 4"/>
          <w:color w:val="000000"/>
        </w:rPr>
        <w:t xml:space="preserve">. The first four compete directly on machine categories, location or price-led enquiries; Akriti is the strongest digital benchmark because it combines detailed specifications, use-case pages, transparent starting prices, technical boundaries, videos, warranties, comparisons, FAQs and conversion tools.[</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3][</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5][^6]</w:t>
      </w:r>
    </w:p>
    <w:p>
      <w:pPr>
        <w:spacing w:line="360" w:after="210" w:lineRule="auto"/>
      </w:pPr>
      <w:r>
        <w:rPr>
          <w:rFonts w:eastAsia="source serif 4" w:cs="source serif 4" w:ascii="source serif 4" w:hAnsi="source serif 4"/>
          <w:color w:val="000000"/>
        </w:rPr>
        <w:t xml:space="preserve">The current CyTOS search presence does not communicate this depth. Its visible homepage copy still leads with “3+ Years of Experience,” a generic “Connecting things” headline and a short company paragraph, while the uploaded 2026 profile describes a much larger engineering portfolio, a 15-person team, a 3,000 sq. ft. facility and operations dating to December 2019. The new site therefore needs a new information architecture, one indexable page for every important product or solution, verifiable technical evidence, project case studies, strong RFQ paths and consistent brand/contact data.[</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India-wide demand is a credible target rather than only a local Pune play. India’s electronics-goods production reportedly rose from ₹11.32 lakh crore in FY 2024–25 to ₹13.11 lakh crore in FY 2025–26, a 15.8% year-on-year increase; recent electronics-component approvals also explicitly include PCB and copper-clad-laminate manufacturing. CyTOS can use Pune as its trust and service hub while building national landing pages around products, applications, industries and technical problems—not thin city pages.[</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9]</w:t>
      </w:r>
    </w:p>
    <w:p>
      <w:pPr>
        <w:spacing w:line="360" w:before="315" w:after="105" w:lineRule="auto"/>
        <w:ind w:left="-30"/>
        <w:jc w:val="left"/>
      </w:pPr>
      <w:bookmarkStart w:id="2" w:name="uploaded_file_findings"/>
      <w:r>
        <w:rPr>
          <w:rFonts w:eastAsia="source serif 4" w:cs="source serif 4" w:ascii="source serif 4" w:hAnsi="source serif 4"/>
          <w:b/>
          <w:color w:val="000000"/>
          <w:sz w:val="24"/>
        </w:rPr>
        <w:t xml:space="preserve">Uploaded-file findings</w:t>
      </w:r>
      <w:bookmarkEnd w:id="2"/>
    </w:p>
    <w:p>
      <w:pPr>
        <w:spacing w:line="360" w:before="315" w:after="105" w:lineRule="auto"/>
        <w:ind w:left="-30"/>
        <w:jc w:val="left"/>
      </w:pPr>
      <w:bookmarkStart w:id="3" w:name="confirmed_capabilities"/>
      <w:r>
        <w:rPr>
          <w:rFonts w:eastAsia="source serif 4" w:cs="source serif 4" w:ascii="source serif 4" w:hAnsi="source serif 4"/>
          <w:b/>
          <w:color w:val="000000"/>
          <w:sz w:val="24"/>
        </w:rPr>
        <w:t xml:space="preserve">Confirmed capabilities</w:t>
      </w:r>
      <w:bookmarkEnd w:id="3"/>
    </w:p>
    <w:p>
      <w:pPr>
        <w:spacing w:line="360" w:after="210" w:lineRule="auto"/>
      </w:pPr>
      <w:r>
        <w:rPr>
          <w:rFonts w:eastAsia="source serif 4" w:cs="source serif 4" w:ascii="source serif 4" w:hAnsi="source serif 4"/>
          <w:color w:val="000000"/>
        </w:rPr>
        <w:t xml:space="preserve">The uploaded company profile presents CyTOS as an engineering and manufacturing business established in 2019. It states that the company has approximately 15 professionals and a 3,000 sq. ft. production facility, and that it delivers CNC machines, PCB drilling/routing systems, CNC engraving and routing, fixtures, automation, educational machines and industrial control panels.[^1]</w:t>
      </w:r>
    </w:p>
    <w:p>
      <w:pPr>
        <w:spacing w:line="360" w:after="210" w:lineRule="auto"/>
      </w:pPr>
      <w:r>
        <w:rPr>
          <w:rFonts w:eastAsia="source serif 4" w:cs="source serif 4" w:ascii="source serif 4" w:hAnsi="source serif 4"/>
          <w:color w:val="000000"/>
        </w:rPr>
        <w:t xml:space="preserve">The most defensible differentiators in the profile are:</w:t>
      </w:r>
    </w:p>
    <w:p>
      <w:pPr>
        <w:numPr>
          <w:ilvl w:val="0"/>
          <w:numId w:val="1"/>
        </w:numPr>
        <w:spacing w:line="360" w:before="105" w:after="105" w:lineRule="auto"/>
      </w:pPr>
      <w:r>
        <w:rPr>
          <w:rFonts w:eastAsia="source serif 4" w:cs="source serif 4" w:ascii="source serif 4" w:hAnsi="source serif 4"/>
          <w:color w:val="000000"/>
          <w:sz w:val="21"/>
        </w:rPr>
        <w:t xml:space="preserve">Engineering-led machine design with calculations, validation and simulation where required.</w:t>
      </w:r>
    </w:p>
    <w:p>
      <w:pPr>
        <w:numPr>
          <w:ilvl w:val="0"/>
          <w:numId w:val="1"/>
        </w:numPr>
        <w:spacing w:line="360" w:before="105" w:after="105" w:lineRule="auto"/>
      </w:pPr>
      <w:r>
        <w:rPr>
          <w:rFonts w:eastAsia="source serif 4" w:cs="source serif 4" w:ascii="source serif 4" w:hAnsi="source serif 4"/>
          <w:color w:val="000000"/>
          <w:sz w:val="21"/>
        </w:rPr>
        <w:t xml:space="preserve">A stated safety-factor design approach and machines designed for continuous 24x7 operation.</w:t>
      </w:r>
    </w:p>
    <w:p>
      <w:pPr>
        <w:numPr>
          <w:ilvl w:val="0"/>
          <w:numId w:val="1"/>
        </w:numPr>
        <w:spacing w:line="360" w:before="105" w:after="105" w:lineRule="auto"/>
      </w:pPr>
      <w:r>
        <w:rPr>
          <w:rFonts w:eastAsia="source serif 4" w:cs="source serif 4" w:ascii="source serif 4" w:hAnsi="source serif 4"/>
          <w:color w:val="000000"/>
          <w:sz w:val="21"/>
        </w:rPr>
        <w:t xml:space="preserve">In-house CNC controller hardware and control-software development.</w:t>
      </w:r>
    </w:p>
    <w:p>
      <w:pPr>
        <w:numPr>
          <w:ilvl w:val="0"/>
          <w:numId w:val="1"/>
        </w:numPr>
        <w:spacing w:line="360" w:before="105" w:after="105" w:lineRule="auto"/>
      </w:pPr>
      <w:r>
        <w:rPr>
          <w:rFonts w:eastAsia="source serif 4" w:cs="source serif 4" w:ascii="source serif 4" w:hAnsi="source serif 4"/>
          <w:color w:val="000000"/>
          <w:sz w:val="21"/>
        </w:rPr>
        <w:t xml:space="preserve">Customisation by work area, material, spindle configuration, spindle count, ATC, speed, tooling and automation level.</w:t>
      </w:r>
    </w:p>
    <w:p>
      <w:pPr>
        <w:numPr>
          <w:ilvl w:val="0"/>
          <w:numId w:val="1"/>
        </w:numPr>
        <w:spacing w:line="360" w:before="105" w:after="105" w:lineRule="auto"/>
      </w:pPr>
      <w:r>
        <w:rPr>
          <w:rFonts w:eastAsia="source serif 4" w:cs="source serif 4" w:ascii="source serif 4" w:hAnsi="source serif 4"/>
          <w:color w:val="000000"/>
          <w:sz w:val="21"/>
        </w:rPr>
        <w:t xml:space="preserve">Turnkey delivery covering concept, design, fabrication, assembly, programming, commissioning, installation, training and support.</w:t>
      </w:r>
    </w:p>
    <w:p>
      <w:pPr>
        <w:numPr>
          <w:ilvl w:val="0"/>
          <w:numId w:val="1"/>
        </w:numPr>
        <w:spacing w:line="360" w:before="105" w:after="105" w:lineRule="auto"/>
      </w:pPr>
      <w:r>
        <w:rPr>
          <w:rFonts w:eastAsia="source serif 4" w:cs="source serif 4" w:ascii="source serif 4" w:hAnsi="source serif 4"/>
          <w:color w:val="000000"/>
          <w:sz w:val="21"/>
        </w:rPr>
        <w:t xml:space="preserve">Support offerings including warranty assistance and annual maintenance/service contracts.[^1]</w:t>
      </w:r>
    </w:p>
    <w:p>
      <w:pPr>
        <w:spacing w:line="360" w:after="210" w:lineRule="auto"/>
      </w:pPr>
      <w:r>
        <w:rPr>
          <w:rFonts w:eastAsia="source serif 4" w:cs="source serif 4" w:ascii="source serif 4" w:hAnsi="source serif 4"/>
          <w:color w:val="000000"/>
        </w:rPr>
        <w:t xml:space="preserve">The profile identifies commercially useful machine families: PCB30 with a 300 x 300 mm working area, PCB60 with a 600 x 600 mm area and one or two spindles, PCB12 with a 1,200 x 1,200 mm area and three spindles, PCBE3020 for education, and Router 4 x 4 and 8 x 8 systems. It also states spindle configurations up to 60,000 RPM for selected PCB machines and drilling down to approximately 0.2 mm on suitable materials and applications.[^1]</w:t>
      </w:r>
    </w:p>
    <w:p>
      <w:pPr>
        <w:spacing w:line="360" w:after="210" w:lineRule="auto"/>
      </w:pPr>
      <w:r>
        <w:rPr>
          <w:rFonts w:eastAsia="source serif 4" w:cs="source serif 4" w:ascii="source serif 4" w:hAnsi="source serif 4"/>
          <w:color w:val="000000"/>
        </w:rPr>
        <w:t xml:space="preserve">The older catalogue adds product-level material for a high-accuracy router, CNC 6060 drilling/routing machine, CNC 3020 and 3030 rapid-prototyping systems, foam-welding machine, wood/acrylic/aluminium routers and VDM-series heavy drilling/milling machines. It includes useful specification fields such as travel, spindle speed, tool-change type, work area, control language, accuracy, repeatability, power and accessories.[^10]</w:t>
      </w:r>
    </w:p>
    <w:p>
      <w:pPr>
        <w:spacing w:line="360" w:before="315" w:after="105" w:lineRule="auto"/>
        <w:ind w:left="-30"/>
        <w:jc w:val="left"/>
      </w:pPr>
      <w:bookmarkStart w:id="4" w:name="issues_to_correct"/>
      <w:r>
        <w:rPr>
          <w:rFonts w:eastAsia="source serif 4" w:cs="source serif 4" w:ascii="source serif 4" w:hAnsi="source serif 4"/>
          <w:b/>
          <w:color w:val="000000"/>
          <w:sz w:val="24"/>
        </w:rPr>
        <w:t xml:space="preserve">Issues to correct</w:t>
      </w:r>
      <w:bookmarkEnd w:id="4"/>
    </w:p>
    <w:p>
      <w:pPr>
        <w:spacing w:line="360" w:after="210" w:lineRule="auto"/>
      </w:pPr>
      <w:r>
        <w:rPr>
          <w:rFonts w:eastAsia="source serif 4" w:cs="source serif 4" w:ascii="source serif 4" w:hAnsi="source serif 4"/>
          <w:color w:val="000000"/>
        </w:rPr>
        <w:t xml:space="preserve">The marketing material currently contains contradictions that could weaken trust, confuse search engines and create quotation disputes. These should be resolved before any new copy is published.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Issue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appears now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Required decision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domain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user identifies </w:t>
            </w:r>
            <w:r>
              <w:rPr>
                <w:rFonts w:eastAsia="source serif 4" w:cs="source serif 4" w:ascii="source serif 4" w:hAnsi="source serif 4"/>
                <w:b/>
                <w:color w:val="000000"/>
                <w:sz w:val="17"/>
              </w:rPr>
            </w:r>
            <w:hyperlink r:id="rId5">
              <w:r>
                <w:rPr>
                  <w:rFonts w:eastAsia="source serif 4" w:cs="source serif 4" w:ascii="source serif 4" w:hAnsi="source serif 4"/>
                  <w:b/>
                  <w:color w:val="#000"/>
                  <w:sz w:val="17"/>
                  <w:u w:val="single"/>
                </w:rPr>
                <w:t xml:space="preserve">cytos.in</w:t>
              </w:r>
            </w:hyperlink>
            <w:r>
              <w:rPr>
                <w:rFonts w:eastAsia="source sans 3" w:cs="source sans 3" w:ascii="source sans 3" w:hAnsi="source sans 3"/>
                <w:color w:val="000000"/>
                <w:sz w:val="17"/>
              </w:rPr>
              <w:t xml:space="preserve">, while the profile alternates between </w:t>
            </w:r>
            <w:r>
              <w:rPr>
                <w:rFonts w:eastAsia="source serif 4" w:cs="source serif 4" w:ascii="source serif 4" w:hAnsi="source serif 4"/>
                <w:b/>
                <w:color w:val="000000"/>
                <w:sz w:val="17"/>
              </w:rPr>
            </w:r>
            <w:hyperlink r:id="rId6">
              <w:r>
                <w:rPr>
                  <w:rFonts w:eastAsia="source serif 4" w:cs="source serif 4" w:ascii="source serif 4" w:hAnsi="source serif 4"/>
                  <w:b/>
                  <w:color w:val="#000"/>
                  <w:sz w:val="17"/>
                  <w:u w:val="single"/>
                </w:rPr>
                <w:t xml:space="preserve">cytos.in</w:t>
              </w:r>
            </w:hyperlink>
            <w:r>
              <w:rPr>
                <w:rFonts w:eastAsia="source sans 3" w:cs="source sans 3" w:ascii="source sans 3" w:hAnsi="source sans 3"/>
                <w:color w:val="000000"/>
                <w:sz w:val="17"/>
              </w:rPr>
              <w:t xml:space="preserve"> and </w:t>
            </w:r>
            <w:r>
              <w:rPr>
                <w:rFonts w:eastAsia="source serif 4" w:cs="source serif 4" w:ascii="source serif 4" w:hAnsi="source serif 4"/>
                <w:b/>
                <w:color w:val="000000"/>
                <w:sz w:val="17"/>
              </w:rPr>
            </w:r>
            <w:hyperlink r:id="rId7">
              <w:r>
                <w:rPr>
                  <w:rFonts w:eastAsia="source serif 4" w:cs="source serif 4" w:ascii="source serif 4" w:hAnsi="source serif 4"/>
                  <w:b/>
                  <w:color w:val="#000"/>
                  <w:sz w:val="17"/>
                  <w:u w:val="single"/>
                </w:rPr>
                <w:t xml:space="preserve">cytos.co.in</w:t>
              </w:r>
            </w:hyperlink>
            <w:r>
              <w:rPr>
                <w:rFonts w:eastAsia="source sans 3" w:cs="source sans 3" w:ascii="source sans 3" w:hAnsi="source sans 3"/>
                <w:color w:val="000000"/>
                <w:sz w:val="17"/>
              </w:rPr>
              <w:t xml:space="preserve">.[^1]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Select one canonical domain. Recommended: keep </w:t>
            </w:r>
            <w:r>
              <w:rPr>
                <w:rFonts w:eastAsia="source serif 4" w:cs="source serif 4" w:ascii="source serif 4" w:hAnsi="source serif 4"/>
                <w:b/>
                <w:color w:val="000000"/>
                <w:sz w:val="17"/>
              </w:rPr>
            </w:r>
            <w:hyperlink r:id="rId8">
              <w:r>
                <w:rPr>
                  <w:rFonts w:eastAsia="source serif 4" w:cs="source serif 4" w:ascii="source serif 4" w:hAnsi="source serif 4"/>
                  <w:b/>
                  <w:color w:val="#000"/>
                  <w:sz w:val="17"/>
                  <w:u w:val="single"/>
                </w:rPr>
                <w:t xml:space="preserve">cytos.in</w:t>
              </w:r>
            </w:hyperlink>
            <w:r>
              <w:rPr>
                <w:rFonts w:eastAsia="source sans 3" w:cs="source sans 3" w:ascii="source sans 3" w:hAnsi="source sans 3"/>
                <w:color w:val="000000"/>
                <w:sz w:val="17"/>
              </w:rPr>
              <w:t xml:space="preserve"> if it is the established live domain; 301-redirect every owned alternate domain to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Email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profile shows both a Gmail address and an </w:t>
            </w:r>
            <w:r>
              <w:rPr>
                <w:rStyle w:val="VerbatimChar"/>
                <w:rFonts w:eastAsia="menlo" w:cs="menlo" w:ascii="menlo" w:hAnsi="menlo"/>
                <w:color w:val="000000"/>
                <w:sz w:val="18"/>
                <w:shd w:val="clear" w:color="auto" w:fill="F8F8FA"/>
              </w:rPr>
              <w:t xml:space="preserve">info@cytos.co.in</w:t>
            </w:r>
            <w:r>
              <w:rPr>
                <w:rFonts w:eastAsia="source sans 3" w:cs="source sans 3" w:ascii="source sans 3" w:hAnsi="source sans 3"/>
                <w:color w:val="000000"/>
                <w:sz w:val="17"/>
              </w:rPr>
              <w:t xml:space="preserve">-style address.[^1]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one branded sales email on the canonical domain, plus a separate support email if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Brand 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live homepage says “3+ Years of Experience,” while the profile says the company was established in December 2019.[</w:t>
            </w:r>
            <w:r>
              <w:rPr>
                <w:rFonts w:eastAsia="source serif 4" w:cs="source serif 4" w:ascii="source serif 4" w:hAnsi="source serif 4"/>
                <w:color w:val="000000"/>
                <w:sz w:val="17"/>
                <w:vertAlign w:val="superscript"/>
              </w:rPr>
              <w:t xml:space="preserve">7][</w:t>
            </w:r>
            <w:r>
              <w:rPr>
                <w:rFonts w:eastAsia="source sans 3" w:cs="source sans 3" w:ascii="source sans 3" w:hAnsi="source sans 3"/>
                <w:color w:val="000000"/>
                <w:sz w:val="17"/>
              </w:rPr>
              <w:t xml:space="preserve">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Replace the rolling claim with “Engineering CNC and automation solutions since 2019.”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 naming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catalogue uses CNC 3020/3030/6060 and VDM model names; the profile uses PCB30/PCB60/PCB12 and PCBE3020.[</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Create an approved master product list identifying active, renamed, custom-only and discontinued models.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Technical ranges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Some specifications differ between the older catalogue and newer profile, including spindle ranges and working areas.[</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Engineering must approve one revision-controlled datasheet per active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Spelling/quality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documents contain typographical and formatting errors, including inconsistent “CyTOS/Cyros,” units and spacing.[</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Apply technical copyediting and a standard units/style guide before publishing.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Proof claims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Claims such as safety factor 2, 24x7 operation, accuracy and minimum drill diameter need supporting test methods.[^1]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Publish the condition, test method, material, configuration and tolerance behind every performance claim.</w:t>
            </w:r>
          </w:p>
        </w:tc>
      </w:tr>
    </w:tbl>
    <w:p>
      <w:pPr>
        <w:spacing w:lineRule="auto"/>
      </w:pPr>
    </w:p>
    <w:p>
      <w:pPr>
        <w:spacing w:line="360" w:before="315" w:after="105" w:lineRule="auto"/>
        <w:ind w:left="-30"/>
        <w:jc w:val="left"/>
      </w:pPr>
      <w:bookmarkStart w:id="5" w:name="five_competitors"/>
      <w:r>
        <w:rPr>
          <w:rFonts w:eastAsia="source serif 4" w:cs="source serif 4" w:ascii="source serif 4" w:hAnsi="source serif 4"/>
          <w:b/>
          <w:color w:val="000000"/>
          <w:sz w:val="24"/>
        </w:rPr>
        <w:t xml:space="preserve">Five competitors</w:t>
      </w:r>
      <w:bookmarkEnd w:id="5"/>
    </w:p>
    <w:p>
      <w:pPr>
        <w:spacing w:line="360" w:before="315" w:after="105" w:lineRule="auto"/>
        <w:ind w:left="-30"/>
        <w:jc w:val="left"/>
      </w:pPr>
      <w:bookmarkStart w:id="6" w:name="selection_rationale"/>
      <w:r>
        <w:rPr>
          <w:rFonts w:eastAsia="source serif 4" w:cs="source serif 4" w:ascii="source serif 4" w:hAnsi="source serif 4"/>
          <w:b/>
          <w:color w:val="000000"/>
          <w:sz w:val="24"/>
        </w:rPr>
        <w:t xml:space="preserve">Selection rationale</w:t>
      </w:r>
      <w:bookmarkEnd w:id="6"/>
    </w:p>
    <w:p>
      <w:pPr>
        <w:spacing w:line="360" w:after="210" w:lineRule="auto"/>
      </w:pPr>
      <w:r>
        <w:rPr>
          <w:rFonts w:eastAsia="source serif 4" w:cs="source serif 4" w:ascii="source serif 4" w:hAnsi="source serif 4"/>
          <w:color w:val="000000"/>
        </w:rPr>
        <w:t xml:space="preserve">The list combines three companies supplied by CyTOS with two additional competitors found in the same product market. </w:t>
      </w:r>
      <w:r>
        <w:rPr>
          <w:rFonts w:eastAsia="source serif 4" w:cs="source serif 4" w:ascii="source serif 4" w:hAnsi="source serif 4"/>
          <w:b/>
          <w:color w:val="000000"/>
        </w:rPr>
        <w:t xml:space="preserve">S M Automation</w:t>
      </w:r>
      <w:r>
        <w:rPr>
          <w:rFonts w:eastAsia="source serif 4" w:cs="source serif 4" w:ascii="source serif 4" w:hAnsi="source serif 4"/>
          <w:color w:val="000000"/>
        </w:rPr>
        <w:t xml:space="preserve"> is a high-priority local competitor because it is based in the Dhayari/Nanded area and offers PCB drilling, rapid prototyping and related PCB-processing machines. </w:t>
      </w:r>
      <w:r>
        <w:rPr>
          <w:rFonts w:eastAsia="source serif 4" w:cs="source serif 4" w:ascii="source serif 4" w:hAnsi="source serif 4"/>
          <w:b/>
          <w:color w:val="000000"/>
        </w:rPr>
        <w:t xml:space="preserve">Akriti Precision Systems</w:t>
      </w:r>
      <w:r>
        <w:rPr>
          <w:rFonts w:eastAsia="source serif 4" w:cs="source serif 4" w:ascii="source serif 4" w:hAnsi="source serif 4"/>
          <w:color w:val="000000"/>
        </w:rPr>
        <w:t xml:space="preserve"> is a national digital competitor because it targets PCB prototyping, CNC machining, education and custom applications with a considerably stronger content and conversion experience.[</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5][^6]</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Competitor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Market overlap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Digital strengths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Gap CyTOS can exploit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Parshwanath Robotics, Pune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CNC PCB drilling, one/two-spindle systems, PCB prototyping, routers, plate drilling, target-hole drilling and drilling/milling.[</w:t>
            </w:r>
            <w:r>
              <w:rPr>
                <w:rFonts w:eastAsia="source serif 4" w:cs="source serif 4" w:ascii="source serif 4" w:hAnsi="source serif 4"/>
                <w:color w:val="000000"/>
                <w:sz w:val="17"/>
                <w:vertAlign w:val="superscript"/>
              </w:rPr>
              <w:t xml:space="preserve">12][</w:t>
            </w:r>
            <w:r>
              <w:rPr>
                <w:rFonts w:eastAsia="source sans 3" w:cs="source sans 3" w:ascii="source sans 3" w:hAnsi="source sans 3"/>
                <w:color w:val="000000"/>
                <w:sz w:val="17"/>
              </w:rPr>
              <w:t xml:space="preserve">13][^14]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Large product-page footprint, visible prices on several models, instant-quote forms, product videos and IndiaMART trust cues.[</w:t>
            </w:r>
            <w:r>
              <w:rPr>
                <w:rFonts w:eastAsia="source serif 4" w:cs="source serif 4" w:ascii="source serif 4" w:hAnsi="source serif 4"/>
                <w:color w:val="000000"/>
                <w:sz w:val="17"/>
                <w:vertAlign w:val="superscript"/>
              </w:rPr>
              <w:t xml:space="preserve">13][</w:t>
            </w:r>
            <w:r>
              <w:rPr>
                <w:rFonts w:eastAsia="source sans 3" w:cs="source sans 3" w:ascii="source sans 3" w:hAnsi="source sans 3"/>
                <w:color w:val="000000"/>
                <w:sz w:val="17"/>
              </w:rPr>
              <w:t xml:space="preserve">15]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Catalogue-style pages are highly transactional but often repetitive. CyTOS can win with cleaner product families, application guidance, verified case studies and stronger engineering explanations.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Indus Robotics &amp; Automation Research, Pune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PCB drilling/routing, PCB milling/prototyping, MCPCB cutting, carbon-fibre routing, aluminium/UAV machining and repair services.[</w:t>
            </w:r>
            <w:r>
              <w:rPr>
                <w:rFonts w:eastAsia="source serif 4" w:cs="source serif 4" w:ascii="source serif 4" w:hAnsi="source serif 4"/>
                <w:color w:val="000000"/>
                <w:sz w:val="17"/>
                <w:vertAlign w:val="superscript"/>
              </w:rPr>
              <w:t xml:space="preserve">16][</w:t>
            </w:r>
            <w:r>
              <w:rPr>
                <w:rFonts w:eastAsia="source sans 3" w:cs="source sans 3" w:ascii="source sans 3" w:hAnsi="source sans 3"/>
                <w:color w:val="000000"/>
                <w:sz w:val="17"/>
              </w:rPr>
              <w:t xml:space="preserve">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Application-led naming, visible specifications and pricing, product videos, trust profile and a claim of serving more than 200 companies since 2013.[</w:t>
            </w:r>
            <w:r>
              <w:rPr>
                <w:rFonts w:eastAsia="source serif 4" w:cs="source serif 4" w:ascii="source serif 4" w:hAnsi="source serif 4"/>
                <w:color w:val="000000"/>
                <w:sz w:val="17"/>
                <w:vertAlign w:val="superscript"/>
              </w:rPr>
              <w:t xml:space="preserve">3][</w:t>
            </w:r>
            <w:r>
              <w:rPr>
                <w:rFonts w:eastAsia="source sans 3" w:cs="source sans 3" w:ascii="source sans 3" w:hAnsi="source sans 3"/>
                <w:color w:val="000000"/>
                <w:sz w:val="17"/>
              </w:rPr>
              <w:t xml:space="preserve">16]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CyTOS can differentiate with in-house controls, complete lifecycle support, multi-spindle customisation, fixtures and SPM integration instead of competing only model-to-model.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Delton Automation, Ahmedabad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One-, two- and three-spindle PCB drilling/routing machines, high-speed PCB equipment, motion control and laser-related solutions.[</w:t>
            </w:r>
            <w:r>
              <w:rPr>
                <w:rFonts w:eastAsia="source serif 4" w:cs="source serif 4" w:ascii="source serif 4" w:hAnsi="source serif 4"/>
                <w:color w:val="000000"/>
                <w:sz w:val="17"/>
                <w:vertAlign w:val="superscript"/>
              </w:rPr>
              <w:t xml:space="preserve">4][</w:t>
            </w:r>
            <w:r>
              <w:rPr>
                <w:rFonts w:eastAsia="source sans 3" w:cs="source sans 3" w:ascii="source sans 3" w:hAnsi="source sans 3"/>
                <w:color w:val="000000"/>
                <w:sz w:val="17"/>
              </w:rPr>
              <w:t xml:space="preserve">18][^19]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Focused product range and high-value multi-spindle positioning; marketplace visibility supplies additional discovery paths.[</w:t>
            </w:r>
            <w:r>
              <w:rPr>
                <w:rFonts w:eastAsia="source serif 4" w:cs="source serif 4" w:ascii="source serif 4" w:hAnsi="source serif 4"/>
                <w:color w:val="000000"/>
                <w:sz w:val="17"/>
                <w:vertAlign w:val="superscript"/>
              </w:rPr>
              <w:t xml:space="preserve">18][</w:t>
            </w:r>
            <w:r>
              <w:rPr>
                <w:rFonts w:eastAsia="source sans 3" w:cs="source sans 3" w:ascii="source sans 3" w:hAnsi="source sans 3"/>
                <w:color w:val="000000"/>
                <w:sz w:val="17"/>
              </w:rPr>
              <w:t xml:space="preserve">20]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Its independent-site footprint appears comparatively limited in the available search results. CyTOS can build more complete technical pages, case studies, service information and educational resources.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 M Automation, Pune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PCB drilling, PCB rapid prototyping, drilling/routing, etching, brushing, developing and roller-tinning equipment.[</w:t>
            </w:r>
            <w:r>
              <w:rPr>
                <w:rFonts w:eastAsia="source serif 4" w:cs="source serif 4" w:ascii="source serif 4" w:hAnsi="source serif 4"/>
                <w:color w:val="000000"/>
                <w:sz w:val="17"/>
                <w:vertAlign w:val="superscript"/>
              </w:rPr>
              <w:t xml:space="preserve">6][</w:t>
            </w:r>
            <w:r>
              <w:rPr>
                <w:rFonts w:eastAsia="source sans 3" w:cs="source sans 3" w:ascii="source sans 3" w:hAnsi="source sans 3"/>
                <w:color w:val="000000"/>
                <w:sz w:val="17"/>
              </w:rPr>
              <w:t xml:space="preserve">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Very close geographic relevance, broad PCB-process range, prices/specifications on product pages, videos, quote CTAs and IndiaMART trust signals.[</w:t>
            </w:r>
            <w:r>
              <w:rPr>
                <w:rFonts w:eastAsia="source serif 4" w:cs="source serif 4" w:ascii="source serif 4" w:hAnsi="source serif 4"/>
                <w:color w:val="000000"/>
                <w:sz w:val="17"/>
                <w:vertAlign w:val="superscript"/>
              </w:rPr>
              <w:t xml:space="preserve">11][</w:t>
            </w:r>
            <w:r>
              <w:rPr>
                <w:rFonts w:eastAsia="source sans 3" w:cs="source sans 3" w:ascii="source sans 3" w:hAnsi="source sans 3"/>
                <w:color w:val="000000"/>
                <w:sz w:val="17"/>
              </w:rPr>
              <w:t xml:space="preserve">21]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CyTOS can lead with higher-end engineering, custom automation, in-house control technology, full project delivery and better brand presentation rather than a marketplace template.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Akriti Precision Systems, Bengaluru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PCB prototyping/manufacturing, desktop CNC, aluminium/brass/composite machining, education and custom machines.[</w:t>
            </w:r>
            <w:r>
              <w:rPr>
                <w:rFonts w:eastAsia="source serif 4" w:cs="source serif 4" w:ascii="source serif 4" w:hAnsi="source serif 4"/>
                <w:color w:val="000000"/>
                <w:sz w:val="17"/>
                <w:vertAlign w:val="superscript"/>
              </w:rPr>
              <w:t xml:space="preserve">5][</w:t>
            </w:r>
            <w:r>
              <w:rPr>
                <w:rFonts w:eastAsia="source sans 3" w:cs="source sans 3" w:ascii="source sans 3" w:hAnsi="source sans 3"/>
                <w:color w:val="000000"/>
                <w:sz w:val="17"/>
              </w:rPr>
              <w:t xml:space="preserve">22]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 positioning, transparent starting prices, detailed downloadable specifications, explicit use cases and exclusions, tested/certified metrics, warranty, video evidence, FAQs, comparison content, a payback calculator and a trial-cut CTA.[</w:t>
            </w:r>
            <w:r>
              <w:rPr>
                <w:rFonts w:eastAsia="source serif 4" w:cs="source serif 4" w:ascii="source serif 4" w:hAnsi="source serif 4"/>
                <w:color w:val="000000"/>
                <w:sz w:val="17"/>
                <w:vertAlign w:val="superscript"/>
              </w:rPr>
              <w:t xml:space="preserve">23][</w:t>
            </w:r>
            <w:r>
              <w:rPr>
                <w:rFonts w:eastAsia="source sans 3" w:cs="source sans 3" w:ascii="source sans 3" w:hAnsi="source sans 3"/>
                <w:color w:val="000000"/>
                <w:sz w:val="17"/>
              </w:rPr>
              <w:t xml:space="preserve">24][</w:t>
            </w:r>
            <w:r>
              <w:rPr>
                <w:rFonts w:eastAsia="source serif 4" w:cs="source serif 4" w:ascii="source serif 4" w:hAnsi="source serif 4"/>
                <w:color w:val="000000"/>
                <w:sz w:val="17"/>
                <w:vertAlign w:val="superscript"/>
              </w:rPr>
              <w:t xml:space="preserve">25][</w:t>
            </w:r>
            <w:r>
              <w:rPr>
                <w:rFonts w:eastAsia="source sans 3" w:cs="source sans 3" w:ascii="source sans 3" w:hAnsi="source sans 3"/>
                <w:color w:val="000000"/>
                <w:sz w:val="17"/>
              </w:rPr>
              <w:t xml:space="preserve">26]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CyTOS has an opportunity to combine equally strong digital evidence with capabilities Akriti does not foreground: large-format/multi-spindle PCB drilling, turnkey SPMs, fixtures, robotics and customised controls.</w:t>
            </w:r>
          </w:p>
        </w:tc>
      </w:tr>
    </w:tbl>
    <w:p>
      <w:pPr>
        <w:spacing w:lineRule="auto"/>
      </w:pPr>
    </w:p>
    <w:p>
      <w:pPr>
        <w:spacing w:line="360" w:before="315" w:after="105" w:lineRule="auto"/>
        <w:ind w:left="-30"/>
        <w:jc w:val="left"/>
      </w:pPr>
      <w:bookmarkStart w:id="7" w:name="competitive_lesson"/>
      <w:r>
        <w:rPr>
          <w:rFonts w:eastAsia="source serif 4" w:cs="source serif 4" w:ascii="source serif 4" w:hAnsi="source serif 4"/>
          <w:b/>
          <w:color w:val="000000"/>
          <w:sz w:val="24"/>
        </w:rPr>
        <w:t xml:space="preserve">Competitive lesson</w:t>
      </w:r>
      <w:bookmarkEnd w:id="7"/>
    </w:p>
    <w:p>
      <w:pPr>
        <w:spacing w:line="360" w:after="210" w:lineRule="auto"/>
      </w:pPr>
      <w:r>
        <w:rPr>
          <w:rFonts w:eastAsia="source serif 4" w:cs="source serif 4" w:ascii="source serif 4" w:hAnsi="source serif 4"/>
          <w:color w:val="000000"/>
        </w:rPr>
        <w:t xml:space="preserve">Parshwanath, Indus and S M Automation demonstrate why a wide set of individual product pages matters: each machine type has a separate search entry point and quote mechanism. However, copying their marketplace-style structure would make CyTOS look interchangeable and encourage price-only enquiries.[</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16][^6]</w:t>
      </w:r>
    </w:p>
    <w:p>
      <w:pPr>
        <w:spacing w:line="360" w:after="210" w:lineRule="auto"/>
      </w:pPr>
      <w:r>
        <w:rPr>
          <w:rFonts w:eastAsia="source serif 4" w:cs="source serif 4" w:ascii="source serif 4" w:hAnsi="source serif 4"/>
          <w:color w:val="000000"/>
        </w:rPr>
        <w:t xml:space="preserve">Akriti demonstrates the stronger model for a new independent website. It frames machines around customer outcomes, gives starting prices, publishes detailed specifications and technical limitations, provides application-specific journeys, and converts visitors through videos, a trial-cut invitation and a payback tool. CyTOS should adopt the </w:t>
      </w:r>
      <w:r>
        <w:rPr>
          <w:rFonts w:eastAsia="source serif 4" w:cs="source serif 4" w:ascii="source serif 4" w:hAnsi="source serif 4"/>
          <w:b/>
          <w:color w:val="000000"/>
        </w:rPr>
        <w:t xml:space="preserve">evidence depth and buying guidance</w:t>
      </w:r>
      <w:r>
        <w:rPr>
          <w:rFonts w:eastAsia="source serif 4" w:cs="source serif 4" w:ascii="source serif 4" w:hAnsi="source serif 4"/>
          <w:color w:val="000000"/>
        </w:rPr>
        <w:t xml:space="preserve">, not imitate Akriti’s claims or wording.[</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24]</w:t>
      </w:r>
    </w:p>
    <w:p>
      <w:pPr>
        <w:spacing w:line="360" w:before="315" w:after="105" w:lineRule="auto"/>
        <w:ind w:left="-30"/>
        <w:jc w:val="left"/>
      </w:pPr>
      <w:bookmarkStart w:id="8" w:name="recommended_positioning"/>
      <w:r>
        <w:rPr>
          <w:rFonts w:eastAsia="source serif 4" w:cs="source serif 4" w:ascii="source serif 4" w:hAnsi="source serif 4"/>
          <w:b/>
          <w:color w:val="000000"/>
          <w:sz w:val="24"/>
        </w:rPr>
        <w:t xml:space="preserve">Recommended positioning</w:t>
      </w:r>
      <w:bookmarkEnd w:id="8"/>
    </w:p>
    <w:p>
      <w:pPr>
        <w:spacing w:line="360" w:before="315" w:after="105" w:lineRule="auto"/>
        <w:ind w:left="-30"/>
        <w:jc w:val="left"/>
      </w:pPr>
      <w:bookmarkStart w:id="9" w:name="core_proposition"/>
      <w:r>
        <w:rPr>
          <w:rFonts w:eastAsia="source serif 4" w:cs="source serif 4" w:ascii="source serif 4" w:hAnsi="source serif 4"/>
          <w:b/>
          <w:color w:val="000000"/>
          <w:sz w:val="24"/>
        </w:rPr>
        <w:t xml:space="preserve">Core proposition</w:t>
      </w:r>
      <w:bookmarkEnd w:id="9"/>
    </w:p>
    <w:p>
      <w:pPr>
        <w:spacing w:line="360" w:after="210" w:lineRule="auto"/>
        <w:ind w:left="630"/>
      </w:pPr>
      <w:r>
        <w:rPr>
          <w:rFonts w:eastAsia="source serif 4" w:cs="source serif 4" w:ascii="source serif 4" w:hAnsi="source serif 4"/>
          <w:b/>
          <w:color w:val="000000"/>
        </w:rPr>
        <w:t xml:space="preserve">Made-in-Pune CNC machines and automation systems engineered around the customer’s production requirement—from PCB prototyping and multi-spindle drilling to custom milling, fixtures and turnkey SPMs.</w:t>
      </w:r>
    </w:p>
    <w:p>
      <w:pPr>
        <w:spacing w:line="360" w:after="210" w:lineRule="auto"/>
      </w:pPr>
      <w:r>
        <w:rPr>
          <w:rFonts w:eastAsia="source serif 4" w:cs="source serif 4" w:ascii="source serif 4" w:hAnsi="source serif 4"/>
          <w:color w:val="000000"/>
        </w:rPr>
        <w:t xml:space="preserve">Supporting line:</w:t>
      </w:r>
    </w:p>
    <w:p>
      <w:pPr>
        <w:spacing w:line="360" w:after="210" w:lineRule="auto"/>
        <w:ind w:left="630"/>
      </w:pPr>
      <w:r>
        <w:rPr>
          <w:rFonts w:eastAsia="source serif 4" w:cs="source serif 4" w:ascii="source serif 4" w:hAnsi="source serif 4"/>
          <w:b/>
          <w:color w:val="000000"/>
        </w:rPr>
        <w:t xml:space="preserve">Application study, machine design, controls, manufacturing, commissioning, training and lifecycle support from one engineering partner.</w:t>
      </w:r>
    </w:p>
    <w:p>
      <w:pPr>
        <w:spacing w:line="360" w:after="210" w:lineRule="auto"/>
      </w:pPr>
      <w:r>
        <w:rPr>
          <w:rFonts w:eastAsia="source serif 4" w:cs="source serif 4" w:ascii="source serif 4" w:hAnsi="source serif 4"/>
          <w:color w:val="000000"/>
        </w:rPr>
        <w:t xml:space="preserve">This position is stronger than “we manufacture machines” because it joins the company’s standard-product and custom-engineering sides. It is supported by the uploaded profile’s turnkey process, in-house controls, custom CNC development and after-sales capability.[^1]</w:t>
      </w:r>
    </w:p>
    <w:p>
      <w:pPr>
        <w:spacing w:line="360" w:before="315" w:after="105" w:lineRule="auto"/>
        <w:ind w:left="-30"/>
        <w:jc w:val="left"/>
      </w:pPr>
      <w:bookmarkStart w:id="10" w:name="priority_audiences"/>
      <w:r>
        <w:rPr>
          <w:rFonts w:eastAsia="source serif 4" w:cs="source serif 4" w:ascii="source serif 4" w:hAnsi="source serif 4"/>
          <w:b/>
          <w:color w:val="000000"/>
          <w:sz w:val="24"/>
        </w:rPr>
        <w:t xml:space="preserve">Priority audiences</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Audience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Problem searched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Best entry offer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PCB manufacturers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Faster drilling/routing, multi-spindle throughput, fine-hole capability, ATC and service support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Application review + cycle-time/throughput discussion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Electronics R&amp;D teams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In-house PCB prototyping, shorter iterations, Gerber/Excellon workflow and compact equipment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Sample-board trial + machine demonstration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Colleges and training institutes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Industry-relevant CNC lab, safe equipment, training and grant/procurement documentation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Educational CNC proposal + lab plan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Industrial manufacturers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Repetitive drilling/milling, labour dependence, inconsistent quality and bottlenecks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 initial automation feasibility call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Wood, acrylic, aluminium and composite users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Router size, spindle selection, accuracy, extraction and material suitability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Material/job trial + configuration recommendation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OEMs and Tier suppliers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Custom fixtures, dispensing, handling, welding and process automation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RFQ with drawing/NDA workflow</w:t>
            </w:r>
          </w:p>
        </w:tc>
      </w:tr>
    </w:tbl>
    <w:p>
      <w:pPr>
        <w:spacing w:lineRule="auto"/>
      </w:pPr>
    </w:p>
    <w:p>
      <w:pPr>
        <w:spacing w:line="360" w:before="315" w:after="105" w:lineRule="auto"/>
        <w:ind w:left="-30"/>
        <w:jc w:val="left"/>
      </w:pPr>
      <w:bookmarkStart w:id="11" w:name="website_architecture"/>
      <w:r>
        <w:rPr>
          <w:rFonts w:eastAsia="source serif 4" w:cs="source serif 4" w:ascii="source serif 4" w:hAnsi="source serif 4"/>
          <w:b/>
          <w:color w:val="000000"/>
          <w:sz w:val="24"/>
        </w:rPr>
        <w:t xml:space="preserve">Website architecture</w:t>
      </w:r>
      <w:bookmarkEnd w:id="11"/>
    </w:p>
    <w:p>
      <w:pPr>
        <w:spacing w:line="360" w:after="210" w:lineRule="auto"/>
      </w:pPr>
      <w:r>
        <w:rPr>
          <w:rFonts w:eastAsia="source serif 4" w:cs="source serif 4" w:ascii="source serif 4" w:hAnsi="source serif 4"/>
          <w:color w:val="000000"/>
        </w:rPr>
        <w:t xml:space="preserve">The site should use dedicated pages for distinct search intent while keeping model variants within a logical family. Avoid creating dozens of near-duplicate pages that only change a city or one keyword.</w:t>
      </w:r>
    </w:p>
    <w:p>
      <w:pPr>
        <w:spacing w:line="360" w:before="315" w:after="105" w:lineRule="auto"/>
        <w:ind w:left="-30"/>
        <w:jc w:val="left"/>
      </w:pPr>
      <w:bookmarkStart w:id="12" w:name="primary_navigation"/>
      <w:r>
        <w:rPr>
          <w:rFonts w:eastAsia="source serif 4" w:cs="source serif 4" w:ascii="source serif 4" w:hAnsi="source serif 4"/>
          <w:b/>
          <w:color w:val="000000"/>
          <w:sz w:val="24"/>
        </w:rPr>
        <w:t xml:space="preserve">Primary navigation</w:t>
      </w:r>
      <w:bookmarkEnd w:id="12"/>
    </w:p>
    <w:p>
      <w:pPr>
        <w:numPr>
          <w:ilvl w:val="0"/>
          <w:numId w:val="2"/>
        </w:numPr>
        <w:spacing w:line="360" w:before="105" w:after="105" w:lineRule="auto"/>
      </w:pPr>
      <w:r>
        <w:rPr>
          <w:rFonts w:eastAsia="source serif 4" w:cs="source serif 4" w:ascii="source serif 4" w:hAnsi="source serif 4"/>
          <w:b/>
          <w:color w:val="000000"/>
          <w:sz w:val="21"/>
        </w:rPr>
        <w:t xml:space="preserve">Home</w:t>
      </w:r>
    </w:p>
    <w:p>
      <w:pPr>
        <w:numPr>
          <w:ilvl w:val="0"/>
          <w:numId w:val="2"/>
        </w:numPr>
        <w:spacing w:line="360" w:before="105" w:after="105" w:lineRule="auto"/>
      </w:pPr>
      <w:r>
        <w:rPr>
          <w:rFonts w:eastAsia="source serif 4" w:cs="source serif 4" w:ascii="source serif 4" w:hAnsi="source serif 4"/>
          <w:b/>
          <w:color w:val="000000"/>
          <w:sz w:val="21"/>
        </w:rPr>
        <w:t xml:space="preserve">Machines</w:t>
      </w:r>
    </w:p>
    <w:p>
      <w:pPr>
        <w:numPr>
          <w:ilvl w:val="0"/>
          <w:numId w:val="2"/>
        </w:numPr>
        <w:spacing w:line="360" w:before="105" w:after="105" w:lineRule="auto"/>
      </w:pPr>
      <w:r>
        <w:rPr>
          <w:rFonts w:eastAsia="source serif 4" w:cs="source serif 4" w:ascii="source serif 4" w:hAnsi="source serif 4"/>
          <w:b/>
          <w:color w:val="000000"/>
          <w:sz w:val="21"/>
        </w:rPr>
        <w:t xml:space="preserve">Automation &amp; SPM</w:t>
      </w:r>
    </w:p>
    <w:p>
      <w:pPr>
        <w:numPr>
          <w:ilvl w:val="0"/>
          <w:numId w:val="2"/>
        </w:numPr>
        <w:spacing w:line="360" w:before="105" w:after="105" w:lineRule="auto"/>
      </w:pPr>
      <w:r>
        <w:rPr>
          <w:rFonts w:eastAsia="source serif 4" w:cs="source serif 4" w:ascii="source serif 4" w:hAnsi="source serif 4"/>
          <w:b/>
          <w:color w:val="000000"/>
          <w:sz w:val="21"/>
        </w:rPr>
        <w:t xml:space="preserve">Applications</w:t>
      </w:r>
    </w:p>
    <w:p>
      <w:pPr>
        <w:numPr>
          <w:ilvl w:val="0"/>
          <w:numId w:val="2"/>
        </w:numPr>
        <w:spacing w:line="360" w:before="105" w:after="105" w:lineRule="auto"/>
      </w:pPr>
      <w:r>
        <w:rPr>
          <w:rFonts w:eastAsia="source serif 4" w:cs="source serif 4" w:ascii="source serif 4" w:hAnsi="source serif 4"/>
          <w:b/>
          <w:color w:val="000000"/>
          <w:sz w:val="21"/>
        </w:rPr>
        <w:t xml:space="preserve">Industries</w:t>
      </w:r>
    </w:p>
    <w:p>
      <w:pPr>
        <w:numPr>
          <w:ilvl w:val="0"/>
          <w:numId w:val="2"/>
        </w:numPr>
        <w:spacing w:line="360" w:before="105" w:after="105" w:lineRule="auto"/>
      </w:pPr>
      <w:r>
        <w:rPr>
          <w:rFonts w:eastAsia="source serif 4" w:cs="source serif 4" w:ascii="source serif 4" w:hAnsi="source serif 4"/>
          <w:b/>
          <w:color w:val="000000"/>
          <w:sz w:val="21"/>
        </w:rPr>
        <w:t xml:space="preserve">Projects</w:t>
      </w:r>
    </w:p>
    <w:p>
      <w:pPr>
        <w:numPr>
          <w:ilvl w:val="0"/>
          <w:numId w:val="2"/>
        </w:numPr>
        <w:spacing w:line="360" w:before="105" w:after="105" w:lineRule="auto"/>
      </w:pPr>
      <w:r>
        <w:rPr>
          <w:rFonts w:eastAsia="source serif 4" w:cs="source serif 4" w:ascii="source serif 4" w:hAnsi="source serif 4"/>
          <w:b/>
          <w:color w:val="000000"/>
          <w:sz w:val="21"/>
        </w:rPr>
        <w:t xml:space="preserve">Resources</w:t>
      </w:r>
    </w:p>
    <w:p>
      <w:pPr>
        <w:numPr>
          <w:ilvl w:val="0"/>
          <w:numId w:val="2"/>
        </w:numPr>
        <w:spacing w:line="360" w:before="105" w:after="105" w:lineRule="auto"/>
      </w:pPr>
      <w:r>
        <w:rPr>
          <w:rFonts w:eastAsia="source serif 4" w:cs="source serif 4" w:ascii="source serif 4" w:hAnsi="source serif 4"/>
          <w:b/>
          <w:color w:val="000000"/>
          <w:sz w:val="21"/>
        </w:rPr>
        <w:t xml:space="preserve">About</w:t>
      </w:r>
    </w:p>
    <w:p>
      <w:pPr>
        <w:numPr>
          <w:ilvl w:val="0"/>
          <w:numId w:val="2"/>
        </w:numPr>
        <w:spacing w:line="360" w:before="105" w:after="105" w:lineRule="auto"/>
      </w:pPr>
      <w:r>
        <w:rPr>
          <w:rFonts w:eastAsia="source serif 4" w:cs="source serif 4" w:ascii="source serif 4" w:hAnsi="source serif 4"/>
          <w:b/>
          <w:color w:val="000000"/>
          <w:sz w:val="21"/>
        </w:rPr>
        <w:t xml:space="preserve">Support</w:t>
      </w:r>
    </w:p>
    <w:p>
      <w:pPr>
        <w:numPr>
          <w:ilvl w:val="0"/>
          <w:numId w:val="2"/>
        </w:numPr>
        <w:spacing w:line="360" w:before="105" w:after="105" w:lineRule="auto"/>
      </w:pPr>
      <w:r>
        <w:rPr>
          <w:rFonts w:eastAsia="source serif 4" w:cs="source serif 4" w:ascii="source serif 4" w:hAnsi="source serif 4"/>
          <w:b/>
          <w:color w:val="000000"/>
          <w:sz w:val="21"/>
        </w:rPr>
        <w:t xml:space="preserve">Request a Quote</w:t>
      </w:r>
    </w:p>
    <w:p>
      <w:pPr>
        <w:spacing w:line="360" w:before="315" w:after="105" w:lineRule="auto"/>
        <w:ind w:left="-30"/>
        <w:jc w:val="left"/>
      </w:pPr>
      <w:bookmarkStart w:id="13" w:name="product_pages"/>
      <w:r>
        <w:rPr>
          <w:rFonts w:eastAsia="source serif 4" w:cs="source serif 4" w:ascii="source serif 4" w:hAnsi="source serif 4"/>
          <w:b/>
          <w:color w:val="000000"/>
          <w:sz w:val="24"/>
        </w:rPr>
        <w:t xml:space="preserve">Product pages</w:t>
      </w:r>
      <w:bookmarkEnd w:id="13"/>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/pcb-drilling-routing-machines/</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/pcb-drilling-routing-machines/pcb30/</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/pcb-drilling-routing-machines/pcb60/</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/pcb-drilling-routing-machines/pcb12-multi-spindle/</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/pcb-rapid-prototyping-machine/</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/educational-cnc-machine/pcbe3020/</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/cnc-router-machines/</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/cnc-router-machines/4x4-cnc-router/</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/cnc-router-machines/8x8-cnc-router/</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/cnc-drilling-milling-machines/</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/custom-cnc-machine-manufacturer/</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/special-purpose-machines/</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/industrial-automation/</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/robotic-automation/</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/fixtures-tooling/</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/industrial-control-panels/</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/cnc-controller-software/</w:t>
      </w:r>
    </w:p>
    <w:p>
      <w:pPr>
        <w:spacing w:line="360" w:after="210" w:lineRule="auto"/>
      </w:pPr>
      <w:r>
        <w:rPr>
          <w:rFonts w:eastAsia="source serif 4" w:cs="source serif 4" w:ascii="source serif 4" w:hAnsi="source serif 4"/>
          <w:color w:val="000000"/>
        </w:rPr>
        <w:t xml:space="preserve">Only active, quotation-ready models should receive model pages. Older names such as CNC 3020, CNC 3030, CNC 6060 and VDM variants should either be mapped to current equivalents, retained as clearly labelled legacy models, or redirected to the correct active family.[</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w:t>
      </w:r>
    </w:p>
    <w:p>
      <w:pPr>
        <w:spacing w:line="360" w:before="315" w:after="105" w:lineRule="auto"/>
        <w:ind w:left="-30"/>
        <w:jc w:val="left"/>
      </w:pPr>
      <w:bookmarkStart w:id="14" w:name="application_pages"/>
      <w:r>
        <w:rPr>
          <w:rFonts w:eastAsia="source serif 4" w:cs="source serif 4" w:ascii="source serif 4" w:hAnsi="source serif 4"/>
          <w:b/>
          <w:color w:val="000000"/>
          <w:sz w:val="24"/>
        </w:rPr>
        <w:t xml:space="preserve">Application pages</w:t>
      </w:r>
      <w:bookmarkEnd w:id="14"/>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/applications/pcb-prototyping/</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/applications/pcb-production-drilling-routing/</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/applications/aluminium-pcb-routing/</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/applications/micro-hole-drilling/</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/applications/wood-acrylic-aluminium-routing/</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/applications/drilling-tapping-milling/</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/applications/robotic-dispensing/</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/applications/welding-assembly-inspection-fixtures/</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/applications/cnc-training-labs/</w:t>
      </w:r>
    </w:p>
    <w:p>
      <w:pPr>
        <w:spacing w:line="360" w:after="210" w:lineRule="auto"/>
      </w:pPr>
      <w:r>
        <w:rPr>
          <w:rFonts w:eastAsia="source serif 4" w:cs="source serif 4" w:ascii="source serif 4" w:hAnsi="source serif 4"/>
          <w:color w:val="000000"/>
        </w:rPr>
        <w:t xml:space="preserve">These pages should explain the process, material, constraints, recommended machine family and selection criteria. They must not repeat product-page copy.</w:t>
      </w:r>
    </w:p>
    <w:p>
      <w:pPr>
        <w:spacing w:line="360" w:before="315" w:after="105" w:lineRule="auto"/>
        <w:ind w:left="-30"/>
        <w:jc w:val="left"/>
      </w:pPr>
      <w:bookmarkStart w:id="15" w:name="industry_pages"/>
      <w:r>
        <w:rPr>
          <w:rFonts w:eastAsia="source serif 4" w:cs="source serif 4" w:ascii="source serif 4" w:hAnsi="source serif 4"/>
          <w:b/>
          <w:color w:val="000000"/>
          <w:sz w:val="24"/>
        </w:rPr>
        <w:t xml:space="preserve">Industry pages</w:t>
      </w:r>
      <w:bookmarkEnd w:id="15"/>
    </w:p>
    <w:p>
      <w:pPr>
        <w:spacing w:line="360" w:after="210" w:lineRule="auto"/>
      </w:pPr>
      <w:r>
        <w:rPr>
          <w:rFonts w:eastAsia="source serif 4" w:cs="source serif 4" w:ascii="source serif 4" w:hAnsi="source serif 4"/>
          <w:color w:val="000000"/>
        </w:rPr>
        <w:t xml:space="preserve">Start with industries already supported by company experience: PCB manufacturing, electronics R&amp;D, educational institutions, automotive-related manufacturing, fabrication, packaging, wood, textile suppliers, CNC machining and general industrial manufacturing. Publish an industry page only when CyTOS can show a relevant project, machine, workflow or technical point of view.[^1]</w:t>
      </w:r>
    </w:p>
    <w:p>
      <w:pPr>
        <w:spacing w:line="360" w:before="315" w:after="105" w:lineRule="auto"/>
        <w:ind w:left="-30"/>
        <w:jc w:val="left"/>
      </w:pPr>
      <w:bookmarkStart w:id="16" w:name="trust_pages"/>
      <w:r>
        <w:rPr>
          <w:rFonts w:eastAsia="source serif 4" w:cs="source serif 4" w:ascii="source serif 4" w:hAnsi="source serif 4"/>
          <w:b/>
          <w:color w:val="000000"/>
          <w:sz w:val="24"/>
        </w:rPr>
        <w:t xml:space="preserve">Trust pages</w:t>
      </w:r>
      <w:bookmarkEnd w:id="16"/>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/about-cytos/</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/engineering-design/</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/manufacturing-facility/</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/quality-testing/</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/installation-training-support/</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/annual-maintenance-contract/</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/projects/</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/contact/</w:t>
      </w:r>
    </w:p>
    <w:p>
      <w:pPr>
        <w:spacing w:line="360" w:after="210" w:lineRule="auto"/>
      </w:pPr>
      <w:r>
        <w:rPr>
          <w:rFonts w:eastAsia="source serif 4" w:cs="source serif 4" w:ascii="source serif 4" w:hAnsi="source serif 4"/>
          <w:color w:val="000000"/>
        </w:rPr>
        <w:t xml:space="preserve">The facility and engineering pages should use original photographs, named equipment, real process stages and responsible team members. Generic stock imagery would weaken the primary differentiation.</w:t>
      </w:r>
    </w:p>
    <w:p>
      <w:pPr>
        <w:spacing w:line="360" w:before="315" w:after="105" w:lineRule="auto"/>
        <w:ind w:left="-30"/>
        <w:jc w:val="left"/>
      </w:pPr>
      <w:bookmarkStart w:id="17" w:name="page_design_for_leads"/>
      <w:r>
        <w:rPr>
          <w:rFonts w:eastAsia="source serif 4" w:cs="source serif 4" w:ascii="source serif 4" w:hAnsi="source serif 4"/>
          <w:b/>
          <w:color w:val="000000"/>
          <w:sz w:val="24"/>
        </w:rPr>
        <w:t xml:space="preserve">Page design for leads</w:t>
      </w:r>
      <w:bookmarkEnd w:id="17"/>
    </w:p>
    <w:p>
      <w:pPr>
        <w:spacing w:line="360" w:before="315" w:after="105" w:lineRule="auto"/>
        <w:ind w:left="-30"/>
        <w:jc w:val="left"/>
      </w:pPr>
      <w:bookmarkStart w:id="18" w:name="homepage_order"/>
      <w:r>
        <w:rPr>
          <w:rFonts w:eastAsia="source serif 4" w:cs="source serif 4" w:ascii="source serif 4" w:hAnsi="source serif 4"/>
          <w:b/>
          <w:color w:val="000000"/>
          <w:sz w:val="24"/>
        </w:rPr>
        <w:t xml:space="preserve">Homepage order</w:t>
      </w:r>
      <w:bookmarkEnd w:id="18"/>
    </w:p>
    <w:p>
      <w:pPr>
        <w:numPr>
          <w:ilvl w:val="0"/>
          <w:numId w:val="6"/>
        </w:numPr>
        <w:spacing w:line="360" w:before="105" w:after="105" w:lineRule="auto"/>
      </w:pPr>
      <w:r>
        <w:rPr>
          <w:rFonts w:eastAsia="source serif 4" w:cs="source serif 4" w:ascii="source serif 4" w:hAnsi="source serif 4"/>
          <w:b/>
          <w:color w:val="000000"/>
          <w:sz w:val="21"/>
        </w:rPr>
        <w:t xml:space="preserve">Hero:</w:t>
      </w:r>
      <w:r>
        <w:rPr>
          <w:rFonts w:eastAsia="source serif 4" w:cs="source serif 4" w:ascii="source serif 4" w:hAnsi="source serif 4"/>
          <w:color w:val="000000"/>
          <w:sz w:val="21"/>
        </w:rPr>
        <w:t xml:space="preserve"> clear category, location and outcome; buttons for “Request a Technical Quote” and “Discuss Your Application.”</w:t>
      </w:r>
    </w:p>
    <w:p>
      <w:pPr>
        <w:numPr>
          <w:ilvl w:val="0"/>
          <w:numId w:val="6"/>
        </w:numPr>
        <w:spacing w:line="360" w:before="105" w:after="105" w:lineRule="auto"/>
      </w:pPr>
      <w:r>
        <w:rPr>
          <w:rFonts w:eastAsia="source serif 4" w:cs="source serif 4" w:ascii="source serif 4" w:hAnsi="source serif 4"/>
          <w:b/>
          <w:color w:val="000000"/>
          <w:sz w:val="21"/>
        </w:rPr>
        <w:t xml:space="preserve">Four buying paths:</w:t>
      </w:r>
      <w:r>
        <w:rPr>
          <w:rFonts w:eastAsia="source serif 4" w:cs="source serif 4" w:ascii="source serif 4" w:hAnsi="source serif 4"/>
          <w:color w:val="000000"/>
          <w:sz w:val="21"/>
        </w:rPr>
        <w:t xml:space="preserve"> PCB drilling/routing, rapid prototyping, CNC drilling/milling, SPM/automation.</w:t>
      </w:r>
    </w:p>
    <w:p>
      <w:pPr>
        <w:numPr>
          <w:ilvl w:val="0"/>
          <w:numId w:val="6"/>
        </w:numPr>
        <w:spacing w:line="360" w:before="105" w:after="105" w:lineRule="auto"/>
      </w:pPr>
      <w:r>
        <w:rPr>
          <w:rFonts w:eastAsia="source serif 4" w:cs="source serif 4" w:ascii="source serif 4" w:hAnsi="source serif 4"/>
          <w:b/>
          <w:color w:val="000000"/>
          <w:sz w:val="21"/>
        </w:rPr>
        <w:t xml:space="preserve">Proof strip:</w:t>
      </w:r>
      <w:r>
        <w:rPr>
          <w:rFonts w:eastAsia="source serif 4" w:cs="source serif 4" w:ascii="source serif 4" w:hAnsi="source serif 4"/>
          <w:color w:val="000000"/>
          <w:sz w:val="21"/>
        </w:rPr>
        <w:t xml:space="preserve"> years since 2019, team/facility figures, supported spindle/work-area range and service coverage—only after verification.</w:t>
      </w:r>
    </w:p>
    <w:p>
      <w:pPr>
        <w:numPr>
          <w:ilvl w:val="0"/>
          <w:numId w:val="6"/>
        </w:numPr>
        <w:spacing w:line="360" w:before="105" w:after="105" w:lineRule="auto"/>
      </w:pPr>
      <w:r>
        <w:rPr>
          <w:rFonts w:eastAsia="source serif 4" w:cs="source serif 4" w:ascii="source serif 4" w:hAnsi="source serif 4"/>
          <w:b/>
          <w:color w:val="000000"/>
          <w:sz w:val="21"/>
        </w:rPr>
        <w:t xml:space="preserve">Featured machines:</w:t>
      </w:r>
      <w:r>
        <w:rPr>
          <w:rFonts w:eastAsia="source serif 4" w:cs="source serif 4" w:ascii="source serif 4" w:hAnsi="source serif 4"/>
          <w:color w:val="000000"/>
          <w:sz w:val="21"/>
        </w:rPr>
        <w:t xml:space="preserve"> application, work area, spindle count, RPM range and “View specifications.”</w:t>
      </w:r>
    </w:p>
    <w:p>
      <w:pPr>
        <w:numPr>
          <w:ilvl w:val="0"/>
          <w:numId w:val="6"/>
        </w:numPr>
        <w:spacing w:line="360" w:before="105" w:after="105" w:lineRule="auto"/>
      </w:pPr>
      <w:r>
        <w:rPr>
          <w:rFonts w:eastAsia="source serif 4" w:cs="source serif 4" w:ascii="source serif 4" w:hAnsi="source serif 4"/>
          <w:b/>
          <w:color w:val="000000"/>
          <w:sz w:val="21"/>
        </w:rPr>
        <w:t xml:space="preserve">Why CyTOS:</w:t>
      </w:r>
      <w:r>
        <w:rPr>
          <w:rFonts w:eastAsia="source serif 4" w:cs="source serif 4" w:ascii="source serif 4" w:hAnsi="source serif 4"/>
          <w:color w:val="000000"/>
          <w:sz w:val="21"/>
        </w:rPr>
        <w:t xml:space="preserve"> engineering, customisation, in-house controls, turnkey delivery and support.</w:t>
      </w:r>
    </w:p>
    <w:p>
      <w:pPr>
        <w:numPr>
          <w:ilvl w:val="0"/>
          <w:numId w:val="6"/>
        </w:numPr>
        <w:spacing w:line="360" w:before="105" w:after="105" w:lineRule="auto"/>
      </w:pPr>
      <w:r>
        <w:rPr>
          <w:rFonts w:eastAsia="source serif 4" w:cs="source serif 4" w:ascii="source serif 4" w:hAnsi="source serif 4"/>
          <w:b/>
          <w:color w:val="000000"/>
          <w:sz w:val="21"/>
        </w:rPr>
        <w:t xml:space="preserve">Application selector:</w:t>
      </w:r>
      <w:r>
        <w:rPr>
          <w:rFonts w:eastAsia="source serif 4" w:cs="source serif 4" w:ascii="source serif 4" w:hAnsi="source serif 4"/>
          <w:color w:val="000000"/>
          <w:sz w:val="21"/>
        </w:rPr>
        <w:t xml:space="preserve"> material/process/problem-based links.</w:t>
      </w:r>
    </w:p>
    <w:p>
      <w:pPr>
        <w:numPr>
          <w:ilvl w:val="0"/>
          <w:numId w:val="6"/>
        </w:numPr>
        <w:spacing w:line="360" w:before="105" w:after="105" w:lineRule="auto"/>
      </w:pPr>
      <w:r>
        <w:rPr>
          <w:rFonts w:eastAsia="source serif 4" w:cs="source serif 4" w:ascii="source serif 4" w:hAnsi="source serif 4"/>
          <w:b/>
          <w:color w:val="000000"/>
          <w:sz w:val="21"/>
        </w:rPr>
        <w:t xml:space="preserve">Project evidence:</w:t>
      </w:r>
      <w:r>
        <w:rPr>
          <w:rFonts w:eastAsia="source serif 4" w:cs="source serif 4" w:ascii="source serif 4" w:hAnsi="source serif 4"/>
          <w:color w:val="000000"/>
          <w:sz w:val="21"/>
        </w:rPr>
        <w:t xml:space="preserve"> challenge, solution, measurable result and image/video.</w:t>
      </w:r>
    </w:p>
    <w:p>
      <w:pPr>
        <w:numPr>
          <w:ilvl w:val="0"/>
          <w:numId w:val="6"/>
        </w:numPr>
        <w:spacing w:line="360" w:before="105" w:after="105" w:lineRule="auto"/>
      </w:pPr>
      <w:r>
        <w:rPr>
          <w:rFonts w:eastAsia="source serif 4" w:cs="source serif 4" w:ascii="source serif 4" w:hAnsi="source serif 4"/>
          <w:b/>
          <w:color w:val="000000"/>
          <w:sz w:val="21"/>
        </w:rPr>
        <w:t xml:space="preserve">Engineering process:</w:t>
      </w:r>
      <w:r>
        <w:rPr>
          <w:rFonts w:eastAsia="source serif 4" w:cs="source serif 4" w:ascii="source serif 4" w:hAnsi="source serif 4"/>
          <w:color w:val="000000"/>
          <w:sz w:val="21"/>
        </w:rPr>
        <w:t xml:space="preserve"> understand, analyse, design, build, test, commission, train and support.[^1]</w:t>
      </w:r>
    </w:p>
    <w:p>
      <w:pPr>
        <w:numPr>
          <w:ilvl w:val="0"/>
          <w:numId w:val="6"/>
        </w:numPr>
        <w:spacing w:line="360" w:before="105" w:after="105" w:lineRule="auto"/>
      </w:pPr>
      <w:r>
        <w:rPr>
          <w:rFonts w:eastAsia="source serif 4" w:cs="source serif 4" w:ascii="source serif 4" w:hAnsi="source serif 4"/>
          <w:b/>
          <w:color w:val="000000"/>
          <w:sz w:val="21"/>
        </w:rPr>
        <w:t xml:space="preserve">Support section:</w:t>
      </w:r>
      <w:r>
        <w:rPr>
          <w:rFonts w:eastAsia="source serif 4" w:cs="source serif 4" w:ascii="source serif 4" w:hAnsi="source serif 4"/>
          <w:color w:val="000000"/>
          <w:sz w:val="21"/>
        </w:rPr>
        <w:t xml:space="preserve"> installation, training, warranty and AMC.</w:t>
      </w:r>
    </w:p>
    <w:p>
      <w:pPr>
        <w:numPr>
          <w:ilvl w:val="0"/>
          <w:numId w:val="6"/>
        </w:numPr>
        <w:spacing w:line="360" w:before="105" w:after="105" w:lineRule="auto"/>
      </w:pPr>
      <w:r>
        <w:rPr>
          <w:rFonts w:eastAsia="source serif 4" w:cs="source serif 4" w:ascii="source serif 4" w:hAnsi="source serif 4"/>
          <w:b/>
          <w:color w:val="000000"/>
          <w:sz w:val="21"/>
        </w:rPr>
        <w:t xml:space="preserve">FAQ:</w:t>
      </w:r>
      <w:r>
        <w:rPr>
          <w:rFonts w:eastAsia="source serif 4" w:cs="source serif 4" w:ascii="source serif 4" w:hAnsi="source serif 4"/>
          <w:color w:val="000000"/>
          <w:sz w:val="21"/>
        </w:rPr>
        <w:t xml:space="preserve"> concise buyer questions with links to deeper pages.</w:t>
      </w:r>
    </w:p>
    <w:p>
      <w:pPr>
        <w:numPr>
          <w:ilvl w:val="0"/>
          <w:numId w:val="6"/>
        </w:numPr>
        <w:spacing w:line="360" w:before="105" w:after="105" w:lineRule="auto"/>
      </w:pPr>
      <w:r>
        <w:rPr>
          <w:rFonts w:eastAsia="source serif 4" w:cs="source serif 4" w:ascii="source serif 4" w:hAnsi="source serif 4"/>
          <w:b/>
          <w:color w:val="000000"/>
          <w:sz w:val="21"/>
        </w:rPr>
        <w:t xml:space="preserve">Final RFQ:</w:t>
      </w:r>
      <w:r>
        <w:rPr>
          <w:rFonts w:eastAsia="source serif 4" w:cs="source serif 4" w:ascii="source serif 4" w:hAnsi="source serif 4"/>
          <w:color w:val="000000"/>
          <w:sz w:val="21"/>
        </w:rPr>
        <w:t xml:space="preserve"> phone, WhatsApp, email and technical form.</w:t>
      </w:r>
    </w:p>
    <w:p>
      <w:pPr>
        <w:spacing w:line="360" w:after="210" w:lineRule="auto"/>
      </w:pPr>
      <w:r>
        <w:rPr>
          <w:rFonts w:eastAsia="source serif 4" w:cs="source serif 4" w:ascii="source serif 4" w:hAnsi="source serif 4"/>
          <w:color w:val="000000"/>
        </w:rPr>
        <w:t xml:space="preserve">Recommended homepage H1:</w:t>
      </w:r>
    </w:p>
    <w:p>
      <w:pPr>
        <w:spacing w:line="360" w:after="210" w:lineRule="auto"/>
        <w:ind w:left="630"/>
      </w:pPr>
      <w:r>
        <w:rPr>
          <w:rFonts w:eastAsia="source serif 4" w:cs="source serif 4" w:ascii="source serif 4" w:hAnsi="source serif 4"/>
          <w:b/>
          <w:color w:val="000000"/>
        </w:rPr>
        <w:t xml:space="preserve">CNC PCB Drilling, Prototyping and Custom Automation Machines Made in Pune</w:t>
      </w:r>
    </w:p>
    <w:p>
      <w:pPr>
        <w:spacing w:line="360" w:after="210" w:lineRule="auto"/>
      </w:pPr>
      <w:r>
        <w:rPr>
          <w:rFonts w:eastAsia="source serif 4" w:cs="source serif 4" w:ascii="source serif 4" w:hAnsi="source serif 4"/>
          <w:color w:val="000000"/>
        </w:rPr>
        <w:t xml:space="preserve">Recommended title tag:</w:t>
      </w:r>
    </w:p>
    <w:p>
      <w:pPr>
        <w:spacing w:line="360" w:after="210" w:lineRule="auto"/>
        <w:ind w:left="630"/>
      </w:pPr>
      <w:r>
        <w:rPr>
          <w:rFonts w:eastAsia="source serif 4" w:cs="source serif 4" w:ascii="source serif 4" w:hAnsi="source serif 4"/>
          <w:b/>
          <w:color w:val="000000"/>
        </w:rPr>
        <w:t xml:space="preserve">CNC &amp; PCB Drilling Machine Manufacturer India | CyTOS</w:t>
      </w:r>
    </w:p>
    <w:p>
      <w:pPr>
        <w:spacing w:line="360" w:after="210" w:lineRule="auto"/>
      </w:pPr>
      <w:r>
        <w:rPr>
          <w:rFonts w:eastAsia="source serif 4" w:cs="source serif 4" w:ascii="source serif 4" w:hAnsi="source serif 4"/>
          <w:color w:val="000000"/>
        </w:rPr>
        <w:t xml:space="preserve">Recommended meta description:</w:t>
      </w:r>
    </w:p>
    <w:p>
      <w:pPr>
        <w:spacing w:line="360" w:after="210" w:lineRule="auto"/>
        <w:ind w:left="630"/>
      </w:pPr>
      <w:r>
        <w:rPr>
          <w:rFonts w:eastAsia="source serif 4" w:cs="source serif 4" w:ascii="source serif 4" w:hAnsi="source serif 4"/>
          <w:b/>
          <w:color w:val="000000"/>
        </w:rPr>
        <w:t xml:space="preserve">CyTOS designs PCB drilling and routing machines, rapid prototyping CNCs, drilling/milling systems and custom SPMs in Pune. Request a technical quote.</w:t>
      </w:r>
    </w:p>
    <w:p>
      <w:pPr>
        <w:spacing w:line="360" w:before="315" w:after="105" w:lineRule="auto"/>
        <w:ind w:left="-30"/>
        <w:jc w:val="left"/>
      </w:pPr>
      <w:bookmarkStart w:id="19" w:name="product_page_template"/>
      <w:r>
        <w:rPr>
          <w:rFonts w:eastAsia="source serif 4" w:cs="source serif 4" w:ascii="source serif 4" w:hAnsi="source serif 4"/>
          <w:b/>
          <w:color w:val="000000"/>
          <w:sz w:val="24"/>
        </w:rPr>
        <w:t xml:space="preserve">Product-page template</w:t>
      </w:r>
      <w:bookmarkEnd w:id="19"/>
    </w:p>
    <w:p>
      <w:pPr>
        <w:spacing w:line="360" w:after="210" w:lineRule="auto"/>
      </w:pPr>
      <w:r>
        <w:rPr>
          <w:rFonts w:eastAsia="source serif 4" w:cs="source serif 4" w:ascii="source serif 4" w:hAnsi="source serif 4"/>
          <w:color w:val="000000"/>
        </w:rPr>
        <w:t xml:space="preserve">Every product page should contain:</w:t>
      </w:r>
    </w:p>
    <w:p>
      <w:pPr>
        <w:numPr>
          <w:ilvl w:val="0"/>
          <w:numId w:val="7"/>
        </w:numPr>
        <w:spacing w:line="360" w:before="105" w:after="105" w:lineRule="auto"/>
      </w:pPr>
      <w:r>
        <w:rPr>
          <w:rFonts w:eastAsia="source serif 4" w:cs="source serif 4" w:ascii="source serif 4" w:hAnsi="source serif 4"/>
          <w:color w:val="000000"/>
          <w:sz w:val="21"/>
        </w:rPr>
        <w:t xml:space="preserve">One unambiguous H1 and 40–70 word answer-first overview.</w:t>
      </w:r>
    </w:p>
    <w:p>
      <w:pPr>
        <w:numPr>
          <w:ilvl w:val="0"/>
          <w:numId w:val="7"/>
        </w:numPr>
        <w:spacing w:line="360" w:before="105" w:after="105" w:lineRule="auto"/>
      </w:pPr>
      <w:r>
        <w:rPr>
          <w:rFonts w:eastAsia="source serif 4" w:cs="source serif 4" w:ascii="source serif 4" w:hAnsi="source serif 4"/>
          <w:color w:val="000000"/>
          <w:sz w:val="21"/>
        </w:rPr>
        <w:t xml:space="preserve">Applications and who the machine is for.</w:t>
      </w:r>
    </w:p>
    <w:p>
      <w:pPr>
        <w:numPr>
          <w:ilvl w:val="0"/>
          <w:numId w:val="7"/>
        </w:numPr>
        <w:spacing w:line="360" w:before="105" w:after="105" w:lineRule="auto"/>
      </w:pPr>
      <w:r>
        <w:rPr>
          <w:rFonts w:eastAsia="source serif 4" w:cs="source serif 4" w:ascii="source serif 4" w:hAnsi="source serif 4"/>
          <w:color w:val="000000"/>
          <w:sz w:val="21"/>
        </w:rPr>
        <w:t xml:space="preserve">Work area, spindle count, RPM, travel speed, accuracy/repeatability, drive, tool change, controller, supported files, power and accessories.</w:t>
      </w:r>
    </w:p>
    <w:p>
      <w:pPr>
        <w:numPr>
          <w:ilvl w:val="0"/>
          <w:numId w:val="7"/>
        </w:numPr>
        <w:spacing w:line="360" w:before="105" w:after="105" w:lineRule="auto"/>
      </w:pPr>
      <w:r>
        <w:rPr>
          <w:rFonts w:eastAsia="source serif 4" w:cs="source serif 4" w:ascii="source serif 4" w:hAnsi="source serif 4"/>
          <w:color w:val="000000"/>
          <w:sz w:val="21"/>
        </w:rPr>
        <w:t xml:space="preserve">“Standard, optional and custom” labels beside every feature.</w:t>
      </w:r>
    </w:p>
    <w:p>
      <w:pPr>
        <w:numPr>
          <w:ilvl w:val="0"/>
          <w:numId w:val="7"/>
        </w:numPr>
        <w:spacing w:line="360" w:before="105" w:after="105" w:lineRule="auto"/>
      </w:pPr>
      <w:r>
        <w:rPr>
          <w:rFonts w:eastAsia="source serif 4" w:cs="source serif 4" w:ascii="source serif 4" w:hAnsi="source serif 4"/>
          <w:color w:val="000000"/>
          <w:sz w:val="21"/>
        </w:rPr>
        <w:t xml:space="preserve">Suitable and unsuitable materials.</w:t>
      </w:r>
    </w:p>
    <w:p>
      <w:pPr>
        <w:numPr>
          <w:ilvl w:val="0"/>
          <w:numId w:val="7"/>
        </w:numPr>
        <w:spacing w:line="360" w:before="105" w:after="105" w:lineRule="auto"/>
      </w:pPr>
      <w:r>
        <w:rPr>
          <w:rFonts w:eastAsia="source serif 4" w:cs="source serif 4" w:ascii="source serif 4" w:hAnsi="source serif 4"/>
          <w:color w:val="000000"/>
          <w:sz w:val="21"/>
        </w:rPr>
        <w:t xml:space="preserve">Output/capacity examples with test conditions.</w:t>
      </w:r>
    </w:p>
    <w:p>
      <w:pPr>
        <w:numPr>
          <w:ilvl w:val="0"/>
          <w:numId w:val="7"/>
        </w:numPr>
        <w:spacing w:line="360" w:before="105" w:after="105" w:lineRule="auto"/>
      </w:pPr>
      <w:r>
        <w:rPr>
          <w:rFonts w:eastAsia="source serif 4" w:cs="source serif 4" w:ascii="source serif 4" w:hAnsi="source serif 4"/>
          <w:color w:val="000000"/>
          <w:sz w:val="21"/>
        </w:rPr>
        <w:t xml:space="preserve">Original machine photographs from multiple angles.</w:t>
      </w:r>
    </w:p>
    <w:p>
      <w:pPr>
        <w:numPr>
          <w:ilvl w:val="0"/>
          <w:numId w:val="7"/>
        </w:numPr>
        <w:spacing w:line="360" w:before="105" w:after="105" w:lineRule="auto"/>
      </w:pPr>
      <w:r>
        <w:rPr>
          <w:rFonts w:eastAsia="source serif 4" w:cs="source serif 4" w:ascii="source serif 4" w:hAnsi="source serif 4"/>
          <w:color w:val="000000"/>
          <w:sz w:val="21"/>
        </w:rPr>
        <w:t xml:space="preserve">A short drilling/routing demonstration video.</w:t>
      </w:r>
    </w:p>
    <w:p>
      <w:pPr>
        <w:numPr>
          <w:ilvl w:val="0"/>
          <w:numId w:val="7"/>
        </w:numPr>
        <w:spacing w:line="360" w:before="105" w:after="105" w:lineRule="auto"/>
      </w:pPr>
      <w:r>
        <w:rPr>
          <w:rFonts w:eastAsia="source serif 4" w:cs="source serif 4" w:ascii="source serif 4" w:hAnsi="source serif 4"/>
          <w:color w:val="000000"/>
          <w:sz w:val="21"/>
        </w:rPr>
        <w:t xml:space="preserve">Downloadable revision-controlled datasheet.</w:t>
      </w:r>
    </w:p>
    <w:p>
      <w:pPr>
        <w:numPr>
          <w:ilvl w:val="0"/>
          <w:numId w:val="7"/>
        </w:numPr>
        <w:spacing w:line="360" w:before="105" w:after="105" w:lineRule="auto"/>
      </w:pPr>
      <w:r>
        <w:rPr>
          <w:rFonts w:eastAsia="source serif 4" w:cs="source serif 4" w:ascii="source serif 4" w:hAnsi="source serif 4"/>
          <w:color w:val="000000"/>
          <w:sz w:val="21"/>
        </w:rPr>
        <w:t xml:space="preserve">Installation footprint, electrical and extraction requirements.</w:t>
      </w:r>
    </w:p>
    <w:p>
      <w:pPr>
        <w:numPr>
          <w:ilvl w:val="0"/>
          <w:numId w:val="7"/>
        </w:numPr>
        <w:spacing w:line="360" w:before="105" w:after="105" w:lineRule="auto"/>
      </w:pPr>
      <w:r>
        <w:rPr>
          <w:rFonts w:eastAsia="source serif 4" w:cs="source serif 4" w:ascii="source serif 4" w:hAnsi="source serif 4"/>
          <w:color w:val="000000"/>
          <w:sz w:val="21"/>
        </w:rPr>
        <w:t xml:space="preserve">Software and operator workflow.</w:t>
      </w:r>
    </w:p>
    <w:p>
      <w:pPr>
        <w:numPr>
          <w:ilvl w:val="0"/>
          <w:numId w:val="7"/>
        </w:numPr>
        <w:spacing w:line="360" w:before="105" w:after="105" w:lineRule="auto"/>
      </w:pPr>
      <w:r>
        <w:rPr>
          <w:rFonts w:eastAsia="source serif 4" w:cs="source serif 4" w:ascii="source serif 4" w:hAnsi="source serif 4"/>
          <w:color w:val="000000"/>
          <w:sz w:val="21"/>
        </w:rPr>
        <w:t xml:space="preserve">Maintenance, consumables, warranty, training and AMC information.</w:t>
      </w:r>
    </w:p>
    <w:p>
      <w:pPr>
        <w:numPr>
          <w:ilvl w:val="0"/>
          <w:numId w:val="7"/>
        </w:numPr>
        <w:spacing w:line="360" w:before="105" w:after="105" w:lineRule="auto"/>
      </w:pPr>
      <w:r>
        <w:rPr>
          <w:rFonts w:eastAsia="source serif 4" w:cs="source serif 4" w:ascii="source serif 4" w:hAnsi="source serif 4"/>
          <w:color w:val="000000"/>
          <w:sz w:val="21"/>
        </w:rPr>
        <w:t xml:space="preserve">Comparison table between adjacent CyTOS models.</w:t>
      </w:r>
    </w:p>
    <w:p>
      <w:pPr>
        <w:numPr>
          <w:ilvl w:val="0"/>
          <w:numId w:val="7"/>
        </w:numPr>
        <w:spacing w:line="360" w:before="105" w:after="105" w:lineRule="auto"/>
      </w:pPr>
      <w:r>
        <w:rPr>
          <w:rFonts w:eastAsia="source serif 4" w:cs="source serif 4" w:ascii="source serif 4" w:hAnsi="source serif 4"/>
          <w:color w:val="000000"/>
          <w:sz w:val="21"/>
        </w:rPr>
        <w:t xml:space="preserve">Relevant case study and customer evidence.</w:t>
      </w:r>
    </w:p>
    <w:p>
      <w:pPr>
        <w:numPr>
          <w:ilvl w:val="0"/>
          <w:numId w:val="7"/>
        </w:numPr>
        <w:spacing w:line="360" w:before="105" w:after="105" w:lineRule="auto"/>
      </w:pPr>
      <w:r>
        <w:rPr>
          <w:rFonts w:eastAsia="source serif 4" w:cs="source serif 4" w:ascii="source serif 4" w:hAnsi="source serif 4"/>
          <w:color w:val="000000"/>
          <w:sz w:val="21"/>
        </w:rPr>
        <w:t xml:space="preserve">FAQs derived from real sales questions.</w:t>
      </w:r>
    </w:p>
    <w:p>
      <w:pPr>
        <w:numPr>
          <w:ilvl w:val="0"/>
          <w:numId w:val="7"/>
        </w:numPr>
        <w:spacing w:line="360" w:before="105" w:after="105" w:lineRule="auto"/>
      </w:pPr>
      <w:r>
        <w:rPr>
          <w:rFonts w:eastAsia="source serif 4" w:cs="source serif 4" w:ascii="source serif 4" w:hAnsi="source serif 4"/>
          <w:color w:val="000000"/>
          <w:sz w:val="21"/>
        </w:rPr>
        <w:t xml:space="preserve">Sticky “Get Technical Quote” and “WhatsApp an Engineer” controls.</w:t>
      </w:r>
    </w:p>
    <w:p>
      <w:pPr>
        <w:spacing w:line="360" w:before="315" w:after="105" w:lineRule="auto"/>
        <w:ind w:left="-30"/>
        <w:jc w:val="left"/>
      </w:pPr>
      <w:bookmarkStart w:id="20" w:name="rfq_experience"/>
      <w:r>
        <w:rPr>
          <w:rFonts w:eastAsia="source serif 4" w:cs="source serif 4" w:ascii="source serif 4" w:hAnsi="source serif 4"/>
          <w:b/>
          <w:color w:val="000000"/>
          <w:sz w:val="24"/>
        </w:rPr>
        <w:t xml:space="preserve">RFQ experience</w:t>
      </w:r>
      <w:bookmarkEnd w:id="20"/>
    </w:p>
    <w:p>
      <w:pPr>
        <w:spacing w:line="360" w:after="210" w:lineRule="auto"/>
      </w:pPr>
      <w:r>
        <w:rPr>
          <w:rFonts w:eastAsia="source serif 4" w:cs="source serif 4" w:ascii="source serif 4" w:hAnsi="source serif 4"/>
          <w:color w:val="000000"/>
        </w:rPr>
        <w:t xml:space="preserve">Use a short first step and progressively reveal technical fields. The initial form should ask for name, company, phone/email, city, product/application and preferred contact method. A second section can capture material, workpiece/PCB size, process, hole/tool range, required output, accuracy, spindle/tool-change preference, electrical supply, budget/timeline and file upload.</w:t>
      </w:r>
    </w:p>
    <w:p>
      <w:pPr>
        <w:spacing w:line="360" w:after="210" w:lineRule="auto"/>
      </w:pPr>
      <w:r>
        <w:rPr>
          <w:rFonts w:eastAsia="source serif 4" w:cs="source serif 4" w:ascii="source serif 4" w:hAnsi="source serif 4"/>
          <w:color w:val="000000"/>
        </w:rPr>
        <w:t xml:space="preserve">Recommended conversion options:</w:t>
      </w:r>
    </w:p>
    <w:p>
      <w:pPr>
        <w:numPr>
          <w:ilvl w:val="0"/>
          <w:numId w:val="8"/>
        </w:numPr>
        <w:spacing w:line="360" w:before="105" w:after="105" w:lineRule="auto"/>
      </w:pPr>
      <w:r>
        <w:rPr>
          <w:rFonts w:eastAsia="source serif 4" w:cs="source serif 4" w:ascii="source serif 4" w:hAnsi="source serif 4"/>
          <w:b/>
          <w:color w:val="000000"/>
          <w:sz w:val="21"/>
        </w:rPr>
        <w:t xml:space="preserve">Request a Technical Quote</w:t>
      </w:r>
      <w:r>
        <w:rPr>
          <w:rFonts w:eastAsia="source serif 4" w:cs="source serif 4" w:ascii="source serif 4" w:hAnsi="source serif 4"/>
          <w:color w:val="000000"/>
          <w:sz w:val="21"/>
        </w:rPr>
        <w:t xml:space="preserve"> — primary CTA.</w:t>
      </w:r>
    </w:p>
    <w:p>
      <w:pPr>
        <w:numPr>
          <w:ilvl w:val="0"/>
          <w:numId w:val="8"/>
        </w:numPr>
        <w:spacing w:line="360" w:before="105" w:after="105" w:lineRule="auto"/>
      </w:pPr>
      <w:r>
        <w:rPr>
          <w:rFonts w:eastAsia="source serif 4" w:cs="source serif 4" w:ascii="source serif 4" w:hAnsi="source serif 4"/>
          <w:b/>
          <w:color w:val="000000"/>
          <w:sz w:val="21"/>
        </w:rPr>
        <w:t xml:space="preserve">Share Drawing on WhatsApp</w:t>
      </w:r>
      <w:r>
        <w:rPr>
          <w:rFonts w:eastAsia="source serif 4" w:cs="source serif 4" w:ascii="source serif 4" w:hAnsi="source serif 4"/>
          <w:color w:val="000000"/>
          <w:sz w:val="21"/>
        </w:rPr>
        <w:t xml:space="preserve"> — prefilled message naming the page/model.</w:t>
      </w:r>
    </w:p>
    <w:p>
      <w:pPr>
        <w:numPr>
          <w:ilvl w:val="0"/>
          <w:numId w:val="8"/>
        </w:numPr>
        <w:spacing w:line="360" w:before="105" w:after="105" w:lineRule="auto"/>
      </w:pPr>
      <w:r>
        <w:rPr>
          <w:rFonts w:eastAsia="source serif 4" w:cs="source serif 4" w:ascii="source serif 4" w:hAnsi="source serif 4"/>
          <w:b/>
          <w:color w:val="000000"/>
          <w:sz w:val="21"/>
        </w:rPr>
        <w:t xml:space="preserve">Call an Application Engineer</w:t>
      </w:r>
      <w:r>
        <w:rPr>
          <w:rFonts w:eastAsia="source serif 4" w:cs="source serif 4" w:ascii="source serif 4" w:hAnsi="source serif 4"/>
          <w:color w:val="000000"/>
          <w:sz w:val="21"/>
        </w:rPr>
        <w:t xml:space="preserve"> — click-to-call with tracking.</w:t>
      </w:r>
    </w:p>
    <w:p>
      <w:pPr>
        <w:numPr>
          <w:ilvl w:val="0"/>
          <w:numId w:val="8"/>
        </w:numPr>
        <w:spacing w:line="360" w:before="105" w:after="105" w:lineRule="auto"/>
      </w:pPr>
      <w:r>
        <w:rPr>
          <w:rFonts w:eastAsia="source serif 4" w:cs="source serif 4" w:ascii="source serif 4" w:hAnsi="source serif 4"/>
          <w:b/>
          <w:color w:val="000000"/>
          <w:sz w:val="21"/>
        </w:rPr>
        <w:t xml:space="preserve">Book a Machine Demo</w:t>
      </w:r>
      <w:r>
        <w:rPr>
          <w:rFonts w:eastAsia="source serif 4" w:cs="source serif 4" w:ascii="source serif 4" w:hAnsi="source serif 4"/>
          <w:color w:val="000000"/>
          <w:sz w:val="21"/>
        </w:rPr>
        <w:t xml:space="preserve"> — remote or Pune facility visit.</w:t>
      </w:r>
    </w:p>
    <w:p>
      <w:pPr>
        <w:numPr>
          <w:ilvl w:val="0"/>
          <w:numId w:val="8"/>
        </w:numPr>
        <w:spacing w:line="360" w:before="105" w:after="105" w:lineRule="auto"/>
      </w:pPr>
      <w:r>
        <w:rPr>
          <w:rFonts w:eastAsia="source serif 4" w:cs="source serif 4" w:ascii="source serif 4" w:hAnsi="source serif 4"/>
          <w:b/>
          <w:color w:val="000000"/>
          <w:sz w:val="21"/>
        </w:rPr>
        <w:t xml:space="preserve">Send a Sample Part/PCB</w:t>
      </w:r>
      <w:r>
        <w:rPr>
          <w:rFonts w:eastAsia="source serif 4" w:cs="source serif 4" w:ascii="source serif 4" w:hAnsi="source serif 4"/>
          <w:color w:val="000000"/>
          <w:sz w:val="21"/>
        </w:rPr>
        <w:t xml:space="preserve"> — high-intent proof offer.</w:t>
      </w:r>
    </w:p>
    <w:p>
      <w:pPr>
        <w:numPr>
          <w:ilvl w:val="0"/>
          <w:numId w:val="8"/>
        </w:numPr>
        <w:spacing w:line="360" w:before="105" w:after="105" w:lineRule="auto"/>
      </w:pPr>
      <w:r>
        <w:rPr>
          <w:rFonts w:eastAsia="source serif 4" w:cs="source serif 4" w:ascii="source serif 4" w:hAnsi="source serif 4"/>
          <w:b/>
          <w:color w:val="000000"/>
          <w:sz w:val="21"/>
        </w:rPr>
        <w:t xml:space="preserve">Download Technical Datasheet</w:t>
      </w:r>
      <w:r>
        <w:rPr>
          <w:rFonts w:eastAsia="source serif 4" w:cs="source serif 4" w:ascii="source serif 4" w:hAnsi="source serif 4"/>
          <w:color w:val="000000"/>
          <w:sz w:val="21"/>
        </w:rPr>
        <w:t xml:space="preserve"> — optional lead capture after the page already displays core specifications.</w:t>
      </w:r>
    </w:p>
    <w:p>
      <w:pPr>
        <w:spacing w:line="360" w:before="315" w:after="105" w:lineRule="auto"/>
        <w:ind w:left="-30"/>
        <w:jc w:val="left"/>
      </w:pPr>
      <w:bookmarkStart w:id="21" w:name="seo_keyword_map"/>
      <w:r>
        <w:rPr>
          <w:rFonts w:eastAsia="source serif 4" w:cs="source serif 4" w:ascii="source serif 4" w:hAnsi="source serif 4"/>
          <w:b/>
          <w:color w:val="000000"/>
          <w:sz w:val="24"/>
        </w:rPr>
        <w:t xml:space="preserve">SEO keyword map</w:t>
      </w:r>
      <w:bookmarkEnd w:id="21"/>
    </w:p>
    <w:p>
      <w:pPr>
        <w:spacing w:line="360" w:after="210" w:lineRule="auto"/>
      </w:pPr>
      <w:r>
        <w:rPr>
          <w:rFonts w:eastAsia="source serif 4" w:cs="source serif 4" w:ascii="source serif 4" w:hAnsi="source serif 4"/>
          <w:color w:val="000000"/>
        </w:rPr>
        <w:t xml:space="preserve">The priorities below are strategic keyword themes, not search-volume estimates. Validate them in Google Search Console after launch and with a paid keyword platform before finalising page titles.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theme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Supporting intent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Homepage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CNC machine manufacturer India; CNC machine manufacturer Pune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industrial machine manufacturer; custom automation company Pune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PCB category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CNC PCB drilling machine manufacturer India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PCB drilling and routing machine; automatic PCB drilling machine; PCB router machine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PCB30/compact model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compact PCB drilling machine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single-spindle PCB drilling machine; tabletop PCB CNC machine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PCB60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600 x 600 PCB drilling machine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dual-spindle PCB drilling machine; PCB production drilling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PCB12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multi-spindle PCB drilling machine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3-spindle PCB drilling machine; large-format PCB router; high-speed PCB drilling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Rapid prototyping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PCB rapid prototyping machine India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PCB milling machine; PCB prototype machine; in-house PCB prototyping machine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Educational CNC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educational CNC machine India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CNC machine for engineering college; PCB prototyping lab equipment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CNC router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CNC router machine manufacturer India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CNC router for wood acrylic aluminium; 4x4 CNC router; 8x8 CNC router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Drilling/milling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CNC drilling and milling machine manufacturer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CNC drilling tapping machine; custom drilling SPM; metal drilling CNC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Custom CNC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custom CNC machine manufacturer Pune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application-specific CNC; custom work-area CNC machine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special purpose machine manufacturer Pune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custom SPM machine; industrial automation SPM; drilling SPM manufacturer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Fixtures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welding fixture manufacturer Pune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assembly fixture; inspection fixture; robotic fixture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panels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industrial control panel manufacturer Pune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PLC control panel; custom machine control panel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CNC machine repair and AMC Pune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CNC installation and training; PCB machine service support</w:t>
            </w:r>
          </w:p>
        </w:tc>
      </w:tr>
    </w:tbl>
    <w:p>
      <w:pPr>
        <w:spacing w:lineRule="auto"/>
      </w:pPr>
    </w:p>
    <w:p>
      <w:pPr>
        <w:spacing w:line="360" w:before="315" w:after="105" w:lineRule="auto"/>
        <w:ind w:left="-30"/>
        <w:jc w:val="left"/>
      </w:pPr>
      <w:bookmarkStart w:id="22" w:name="high_value_content_clusters"/>
      <w:r>
        <w:rPr>
          <w:rFonts w:eastAsia="source serif 4" w:cs="source serif 4" w:ascii="source serif 4" w:hAnsi="source serif 4"/>
          <w:b/>
          <w:color w:val="000000"/>
          <w:sz w:val="24"/>
        </w:rPr>
        <w:t xml:space="preserve">High-value content clusters</w:t>
      </w:r>
      <w:bookmarkEnd w:id="22"/>
    </w:p>
    <w:p>
      <w:pPr>
        <w:spacing w:line="360" w:after="210" w:lineRule="auto"/>
      </w:pPr>
      <w:r>
        <w:rPr>
          <w:rFonts w:eastAsia="source serif 4" w:cs="source serif 4" w:ascii="source serif 4" w:hAnsi="source serif 4"/>
          <w:b/>
          <w:color w:val="000000"/>
        </w:rPr>
        <w:t xml:space="preserve">PCB buying and engineering</w:t>
      </w:r>
    </w:p>
    <w:p>
      <w:pPr>
        <w:numPr>
          <w:ilvl w:val="0"/>
          <w:numId w:val="9"/>
        </w:numPr>
        <w:spacing w:line="360" w:before="105" w:after="105" w:lineRule="auto"/>
      </w:pPr>
      <w:r>
        <w:rPr>
          <w:rFonts w:eastAsia="source serif 4" w:cs="source serif 4" w:ascii="source serif 4" w:hAnsi="source serif 4"/>
          <w:color w:val="000000"/>
          <w:sz w:val="21"/>
        </w:rPr>
        <w:t xml:space="preserve">How to choose spindle RPM for PCB drilling.</w:t>
      </w:r>
    </w:p>
    <w:p>
      <w:pPr>
        <w:numPr>
          <w:ilvl w:val="0"/>
          <w:numId w:val="9"/>
        </w:numPr>
        <w:spacing w:line="360" w:before="105" w:after="105" w:lineRule="auto"/>
      </w:pPr>
      <w:r>
        <w:rPr>
          <w:rFonts w:eastAsia="source serif 4" w:cs="source serif 4" w:ascii="source serif 4" w:hAnsi="source serif 4"/>
          <w:color w:val="000000"/>
          <w:sz w:val="21"/>
        </w:rPr>
        <w:t xml:space="preserve">Single- vs dual- vs three-spindle PCB drilling systems.</w:t>
      </w:r>
    </w:p>
    <w:p>
      <w:pPr>
        <w:numPr>
          <w:ilvl w:val="0"/>
          <w:numId w:val="9"/>
        </w:numPr>
        <w:spacing w:line="360" w:before="105" w:after="105" w:lineRule="auto"/>
      </w:pPr>
      <w:r>
        <w:rPr>
          <w:rFonts w:eastAsia="source serif 4" w:cs="source serif 4" w:ascii="source serif 4" w:hAnsi="source serif 4"/>
          <w:color w:val="000000"/>
          <w:sz w:val="21"/>
        </w:rPr>
        <w:t xml:space="preserve">ATC vs manual tool change for PCB production.</w:t>
      </w:r>
    </w:p>
    <w:p>
      <w:pPr>
        <w:numPr>
          <w:ilvl w:val="0"/>
          <w:numId w:val="9"/>
        </w:numPr>
        <w:spacing w:line="360" w:before="105" w:after="105" w:lineRule="auto"/>
      </w:pPr>
      <w:r>
        <w:rPr>
          <w:rFonts w:eastAsia="source serif 4" w:cs="source serif 4" w:ascii="source serif 4" w:hAnsi="source serif 4"/>
          <w:color w:val="000000"/>
          <w:sz w:val="21"/>
        </w:rPr>
        <w:t xml:space="preserve">Gerber, Excellon and G-code workflow explained.</w:t>
      </w:r>
    </w:p>
    <w:p>
      <w:pPr>
        <w:numPr>
          <w:ilvl w:val="0"/>
          <w:numId w:val="9"/>
        </w:numPr>
        <w:spacing w:line="360" w:before="105" w:after="105" w:lineRule="auto"/>
      </w:pPr>
      <w:r>
        <w:rPr>
          <w:rFonts w:eastAsia="source serif 4" w:cs="source serif 4" w:ascii="source serif 4" w:hAnsi="source serif 4"/>
          <w:color w:val="000000"/>
          <w:sz w:val="21"/>
        </w:rPr>
        <w:t xml:space="preserve">PCB drill diameter, spindle runout and hole-quality relationship.</w:t>
      </w:r>
    </w:p>
    <w:p>
      <w:pPr>
        <w:numPr>
          <w:ilvl w:val="0"/>
          <w:numId w:val="9"/>
        </w:numPr>
        <w:spacing w:line="360" w:before="105" w:after="105" w:lineRule="auto"/>
      </w:pPr>
      <w:r>
        <w:rPr>
          <w:rFonts w:eastAsia="source serif 4" w:cs="source serif 4" w:ascii="source serif 4" w:hAnsi="source serif 4"/>
          <w:color w:val="000000"/>
          <w:sz w:val="21"/>
        </w:rPr>
        <w:t xml:space="preserve">When PCB milling is suitable for prototyping.</w:t>
      </w:r>
    </w:p>
    <w:p>
      <w:pPr>
        <w:numPr>
          <w:ilvl w:val="0"/>
          <w:numId w:val="9"/>
        </w:numPr>
        <w:spacing w:line="360" w:before="105" w:after="105" w:lineRule="auto"/>
      </w:pPr>
      <w:r>
        <w:rPr>
          <w:rFonts w:eastAsia="source serif 4" w:cs="source serif 4" w:ascii="source serif 4" w:hAnsi="source serif 4"/>
          <w:color w:val="000000"/>
          <w:sz w:val="21"/>
        </w:rPr>
        <w:t xml:space="preserve">Cost model: outsourcing prototypes vs an in-house machine.</w:t>
      </w:r>
    </w:p>
    <w:p>
      <w:pPr>
        <w:spacing w:line="360" w:after="210" w:lineRule="auto"/>
      </w:pPr>
      <w:r>
        <w:rPr>
          <w:rFonts w:eastAsia="source serif 4" w:cs="source serif 4" w:ascii="source serif 4" w:hAnsi="source serif 4"/>
          <w:b/>
          <w:color w:val="000000"/>
        </w:rPr>
        <w:t xml:space="preserve">CNC and routing</w:t>
      </w:r>
    </w:p>
    <w:p>
      <w:pPr>
        <w:numPr>
          <w:ilvl w:val="0"/>
          <w:numId w:val="10"/>
        </w:numPr>
        <w:spacing w:line="360" w:before="105" w:after="105" w:lineRule="auto"/>
      </w:pPr>
      <w:r>
        <w:rPr>
          <w:rFonts w:eastAsia="source serif 4" w:cs="source serif 4" w:ascii="source serif 4" w:hAnsi="source serif 4"/>
          <w:color w:val="000000"/>
          <w:sz w:val="21"/>
        </w:rPr>
        <w:t xml:space="preserve">Choosing a CNC router for acrylic, wood, brass and aluminium.</w:t>
      </w:r>
    </w:p>
    <w:p>
      <w:pPr>
        <w:numPr>
          <w:ilvl w:val="0"/>
          <w:numId w:val="10"/>
        </w:numPr>
        <w:spacing w:line="360" w:before="105" w:after="105" w:lineRule="auto"/>
      </w:pPr>
      <w:r>
        <w:rPr>
          <w:rFonts w:eastAsia="source serif 4" w:cs="source serif 4" w:ascii="source serif 4" w:hAnsi="source serif 4"/>
          <w:color w:val="000000"/>
          <w:sz w:val="21"/>
        </w:rPr>
        <w:t xml:space="preserve">Accuracy vs repeatability vs resolution in CNC machine specifications.</w:t>
      </w:r>
    </w:p>
    <w:p>
      <w:pPr>
        <w:numPr>
          <w:ilvl w:val="0"/>
          <w:numId w:val="10"/>
        </w:numPr>
        <w:spacing w:line="360" w:before="105" w:after="105" w:lineRule="auto"/>
      </w:pPr>
      <w:r>
        <w:rPr>
          <w:rFonts w:eastAsia="source serif 4" w:cs="source serif 4" w:ascii="source serif 4" w:hAnsi="source serif 4"/>
          <w:color w:val="000000"/>
          <w:sz w:val="21"/>
        </w:rPr>
        <w:t xml:space="preserve">Stepper vs easy-servo vs AC-servo configurations.</w:t>
      </w:r>
    </w:p>
    <w:p>
      <w:pPr>
        <w:numPr>
          <w:ilvl w:val="0"/>
          <w:numId w:val="10"/>
        </w:numPr>
        <w:spacing w:line="360" w:before="105" w:after="105" w:lineRule="auto"/>
      </w:pPr>
      <w:r>
        <w:rPr>
          <w:rFonts w:eastAsia="source serif 4" w:cs="source serif 4" w:ascii="source serif 4" w:hAnsi="source serif 4"/>
          <w:color w:val="000000"/>
          <w:sz w:val="21"/>
        </w:rPr>
        <w:t xml:space="preserve">Dust extraction, coolant and vacuum-table selection.</w:t>
      </w:r>
    </w:p>
    <w:p>
      <w:pPr>
        <w:numPr>
          <w:ilvl w:val="0"/>
          <w:numId w:val="10"/>
        </w:numPr>
        <w:spacing w:line="360" w:before="105" w:after="105" w:lineRule="auto"/>
      </w:pPr>
      <w:r>
        <w:rPr>
          <w:rFonts w:eastAsia="source serif 4" w:cs="source serif 4" w:ascii="source serif 4" w:hAnsi="source serif 4"/>
          <w:color w:val="000000"/>
          <w:sz w:val="21"/>
        </w:rPr>
        <w:t xml:space="preserve">4 x 4 vs 8 x 8 router selection guide.</w:t>
      </w:r>
    </w:p>
    <w:p>
      <w:pPr>
        <w:spacing w:line="360" w:after="210" w:lineRule="auto"/>
      </w:pPr>
      <w:r>
        <w:rPr>
          <w:rFonts w:eastAsia="source serif 4" w:cs="source serif 4" w:ascii="source serif 4" w:hAnsi="source serif 4"/>
          <w:b/>
          <w:color w:val="000000"/>
        </w:rPr>
        <w:t xml:space="preserve">Automation and SPM</w:t>
      </w:r>
    </w:p>
    <w:p>
      <w:pPr>
        <w:numPr>
          <w:ilvl w:val="0"/>
          <w:numId w:val="11"/>
        </w:numPr>
        <w:spacing w:line="360" w:before="105" w:after="105" w:lineRule="auto"/>
      </w:pPr>
      <w:r>
        <w:rPr>
          <w:rFonts w:eastAsia="source serif 4" w:cs="source serif 4" w:ascii="source serif 4" w:hAnsi="source serif 4"/>
          <w:color w:val="000000"/>
          <w:sz w:val="21"/>
        </w:rPr>
        <w:t xml:space="preserve">How to prepare an SPM requirement document.</w:t>
      </w:r>
    </w:p>
    <w:p>
      <w:pPr>
        <w:numPr>
          <w:ilvl w:val="0"/>
          <w:numId w:val="11"/>
        </w:numPr>
        <w:spacing w:line="360" w:before="105" w:after="105" w:lineRule="auto"/>
      </w:pPr>
      <w:r>
        <w:rPr>
          <w:rFonts w:eastAsia="source serif 4" w:cs="source serif 4" w:ascii="source serif 4" w:hAnsi="source serif 4"/>
          <w:color w:val="000000"/>
          <w:sz w:val="21"/>
        </w:rPr>
        <w:t xml:space="preserve">Calculating cycle-time savings for an automation project.</w:t>
      </w:r>
    </w:p>
    <w:p>
      <w:pPr>
        <w:numPr>
          <w:ilvl w:val="0"/>
          <w:numId w:val="11"/>
        </w:numPr>
        <w:spacing w:line="360" w:before="105" w:after="105" w:lineRule="auto"/>
      </w:pPr>
      <w:r>
        <w:rPr>
          <w:rFonts w:eastAsia="source serif 4" w:cs="source serif 4" w:ascii="source serif 4" w:hAnsi="source serif 4"/>
          <w:color w:val="000000"/>
          <w:sz w:val="21"/>
        </w:rPr>
        <w:t xml:space="preserve">Fixture design checklist for welding and assembly.</w:t>
      </w:r>
    </w:p>
    <w:p>
      <w:pPr>
        <w:numPr>
          <w:ilvl w:val="0"/>
          <w:numId w:val="11"/>
        </w:numPr>
        <w:spacing w:line="360" w:before="105" w:after="105" w:lineRule="auto"/>
      </w:pPr>
      <w:r>
        <w:rPr>
          <w:rFonts w:eastAsia="source serif 4" w:cs="source serif 4" w:ascii="source serif 4" w:hAnsi="source serif 4"/>
          <w:color w:val="000000"/>
          <w:sz w:val="21"/>
        </w:rPr>
        <w:t xml:space="preserve">What information is required for an automation quotation.</w:t>
      </w:r>
    </w:p>
    <w:p>
      <w:pPr>
        <w:numPr>
          <w:ilvl w:val="0"/>
          <w:numId w:val="11"/>
        </w:numPr>
        <w:spacing w:line="360" w:before="105" w:after="105" w:lineRule="auto"/>
      </w:pPr>
      <w:r>
        <w:rPr>
          <w:rFonts w:eastAsia="source serif 4" w:cs="source serif 4" w:ascii="source serif 4" w:hAnsi="source serif 4"/>
          <w:color w:val="000000"/>
          <w:sz w:val="21"/>
        </w:rPr>
        <w:t xml:space="preserve">PLC, pneumatics, robotics and safety integration in a custom machine.</w:t>
      </w:r>
    </w:p>
    <w:p>
      <w:pPr>
        <w:spacing w:line="360" w:before="315" w:after="105" w:lineRule="auto"/>
        <w:ind w:left="-30"/>
        <w:jc w:val="left"/>
      </w:pPr>
      <w:bookmarkStart w:id="23" w:name="aeo_geo_and_ai_seo"/>
      <w:r>
        <w:rPr>
          <w:rFonts w:eastAsia="source serif 4" w:cs="source serif 4" w:ascii="source serif 4" w:hAnsi="source serif 4"/>
          <w:b/>
          <w:color w:val="000000"/>
          <w:sz w:val="24"/>
        </w:rPr>
        <w:t xml:space="preserve">AEO, GEO and AI SEO</w:t>
      </w:r>
      <w:bookmarkEnd w:id="23"/>
    </w:p>
    <w:p>
      <w:pPr>
        <w:spacing w:line="360" w:before="315" w:after="105" w:lineRule="auto"/>
        <w:ind w:left="-30"/>
        <w:jc w:val="left"/>
      </w:pPr>
      <w:bookmarkStart w:id="24" w:name="what_matters_in_2026"/>
      <w:r>
        <w:rPr>
          <w:rFonts w:eastAsia="source serif 4" w:cs="source serif 4" w:ascii="source serif 4" w:hAnsi="source serif 4"/>
          <w:b/>
          <w:color w:val="000000"/>
          <w:sz w:val="24"/>
        </w:rPr>
        <w:t xml:space="preserve">What matters in 2026</w:t>
      </w:r>
      <w:bookmarkEnd w:id="24"/>
    </w:p>
    <w:p>
      <w:pPr>
        <w:spacing w:line="360" w:after="210" w:lineRule="auto"/>
      </w:pPr>
      <w:r>
        <w:rPr>
          <w:rFonts w:eastAsia="source serif 4" w:cs="source serif 4" w:ascii="source serif 4" w:hAnsi="source serif 4"/>
          <w:color w:val="000000"/>
        </w:rPr>
        <w:t xml:space="preserve">Google’s current guidance says that its established SEO practices remain applicable to AI Overviews and AI Mode; no special AI schema or machine-readable “AI file” is required. Pages need to be crawlable, indexed, eligible for snippets, internally discoverable and supported by helpful, reliable, people-first content in visible text. This makes </w:t>
      </w:r>
      <w:r>
        <w:rPr>
          <w:rFonts w:eastAsia="source serif 4" w:cs="source serif 4" w:ascii="source serif 4" w:hAnsi="source serif 4"/>
          <w:b/>
          <w:color w:val="000000"/>
        </w:rPr>
        <w:t xml:space="preserve">first-party engineering evidence</w:t>
      </w:r>
      <w:r>
        <w:rPr>
          <w:rFonts w:eastAsia="source serif 4" w:cs="source serif 4" w:ascii="source serif 4" w:hAnsi="source serif 4"/>
          <w:color w:val="000000"/>
        </w:rPr>
        <w:t xml:space="preserve"> more important than an “AEO plugin” or mass-produced question pages.[</w:t>
      </w:r>
      <w:r>
        <w:rPr>
          <w:rFonts w:eastAsia="source serif 4" w:cs="source serif 4" w:ascii="source serif 4" w:hAnsi="source serif 4"/>
          <w:color w:val="000000"/>
          <w:vertAlign w:val="superscript"/>
        </w:rPr>
        <w:t xml:space="preserve">27][</w:t>
      </w:r>
      <w:r>
        <w:rPr>
          <w:rFonts w:eastAsia="source serif 4" w:cs="source serif 4" w:ascii="source serif 4" w:hAnsi="source serif 4"/>
          <w:color w:val="000000"/>
        </w:rPr>
        <w:t xml:space="preserve">28]</w:t>
      </w:r>
    </w:p>
    <w:p>
      <w:pPr>
        <w:spacing w:line="360" w:after="210" w:lineRule="auto"/>
      </w:pPr>
      <w:r>
        <w:rPr>
          <w:rFonts w:eastAsia="source serif 4" w:cs="source serif 4" w:ascii="source serif 4" w:hAnsi="source serif 4"/>
          <w:color w:val="000000"/>
        </w:rPr>
        <w:t xml:space="preserve">For CyTOS, answer-engine visibility should come from:</w:t>
      </w:r>
    </w:p>
    <w:p>
      <w:pPr>
        <w:numPr>
          <w:ilvl w:val="0"/>
          <w:numId w:val="12"/>
        </w:numPr>
        <w:spacing w:line="360" w:before="105" w:after="105" w:lineRule="auto"/>
      </w:pPr>
      <w:r>
        <w:rPr>
          <w:rFonts w:eastAsia="source serif 4" w:cs="source serif 4" w:ascii="source serif 4" w:hAnsi="source serif 4"/>
          <w:color w:val="000000"/>
          <w:sz w:val="21"/>
        </w:rPr>
        <w:t xml:space="preserve">Giving a direct 40–70 word answer under each question-style heading.</w:t>
      </w:r>
    </w:p>
    <w:p>
      <w:pPr>
        <w:numPr>
          <w:ilvl w:val="0"/>
          <w:numId w:val="12"/>
        </w:numPr>
        <w:spacing w:line="360" w:before="105" w:after="105" w:lineRule="auto"/>
      </w:pPr>
      <w:r>
        <w:rPr>
          <w:rFonts w:eastAsia="source serif 4" w:cs="source serif 4" w:ascii="source serif 4" w:hAnsi="source serif 4"/>
          <w:color w:val="000000"/>
          <w:sz w:val="21"/>
        </w:rPr>
        <w:t xml:space="preserve">Publishing complete specification tables in HTML, not only inside PDFs or images.</w:t>
      </w:r>
    </w:p>
    <w:p>
      <w:pPr>
        <w:numPr>
          <w:ilvl w:val="0"/>
          <w:numId w:val="12"/>
        </w:numPr>
        <w:spacing w:line="360" w:before="105" w:after="105" w:lineRule="auto"/>
      </w:pPr>
      <w:r>
        <w:rPr>
          <w:rFonts w:eastAsia="source serif 4" w:cs="source serif 4" w:ascii="source serif 4" w:hAnsi="source serif 4"/>
          <w:color w:val="000000"/>
          <w:sz w:val="21"/>
        </w:rPr>
        <w:t xml:space="preserve">Naming the machine, process, material, work area, spindle, tolerance and conditions precisely.</w:t>
      </w:r>
    </w:p>
    <w:p>
      <w:pPr>
        <w:numPr>
          <w:ilvl w:val="0"/>
          <w:numId w:val="12"/>
        </w:numPr>
        <w:spacing w:line="360" w:before="105" w:after="105" w:lineRule="auto"/>
      </w:pPr>
      <w:r>
        <w:rPr>
          <w:rFonts w:eastAsia="source serif 4" w:cs="source serif 4" w:ascii="source serif 4" w:hAnsi="source serif 4"/>
          <w:color w:val="000000"/>
          <w:sz w:val="21"/>
        </w:rPr>
        <w:t xml:space="preserve">Showing who reviewed the technical content and when it was updated.</w:t>
      </w:r>
    </w:p>
    <w:p>
      <w:pPr>
        <w:numPr>
          <w:ilvl w:val="0"/>
          <w:numId w:val="12"/>
        </w:numPr>
        <w:spacing w:line="360" w:before="105" w:after="105" w:lineRule="auto"/>
      </w:pPr>
      <w:r>
        <w:rPr>
          <w:rFonts w:eastAsia="source serif 4" w:cs="source serif 4" w:ascii="source serif 4" w:hAnsi="source serif 4"/>
          <w:color w:val="000000"/>
          <w:sz w:val="21"/>
        </w:rPr>
        <w:t xml:space="preserve">Linking answers to product pages, videos, drawings, datasheets and case studies.</w:t>
      </w:r>
    </w:p>
    <w:p>
      <w:pPr>
        <w:numPr>
          <w:ilvl w:val="0"/>
          <w:numId w:val="12"/>
        </w:numPr>
        <w:spacing w:line="360" w:before="105" w:after="105" w:lineRule="auto"/>
      </w:pPr>
      <w:r>
        <w:rPr>
          <w:rFonts w:eastAsia="source serif 4" w:cs="source serif 4" w:ascii="source serif 4" w:hAnsi="source serif 4"/>
          <w:color w:val="000000"/>
          <w:sz w:val="21"/>
        </w:rPr>
        <w:t xml:space="preserve">Maintaining consistent company name, address, phone, email, domain and social profiles.</w:t>
      </w:r>
    </w:p>
    <w:p>
      <w:pPr>
        <w:numPr>
          <w:ilvl w:val="0"/>
          <w:numId w:val="12"/>
        </w:numPr>
        <w:spacing w:line="360" w:before="105" w:after="105" w:lineRule="auto"/>
      </w:pPr>
      <w:r>
        <w:rPr>
          <w:rFonts w:eastAsia="source serif 4" w:cs="source serif 4" w:ascii="source serif 4" w:hAnsi="source serif 4"/>
          <w:color w:val="000000"/>
          <w:sz w:val="21"/>
        </w:rPr>
        <w:t xml:space="preserve">Publishing original facility, machine, application and test media.</w:t>
      </w:r>
    </w:p>
    <w:p>
      <w:pPr>
        <w:numPr>
          <w:ilvl w:val="0"/>
          <w:numId w:val="12"/>
        </w:numPr>
        <w:spacing w:line="360" w:before="105" w:after="105" w:lineRule="auto"/>
      </w:pPr>
      <w:r>
        <w:rPr>
          <w:rFonts w:eastAsia="source serif 4" w:cs="source serif 4" w:ascii="source serif 4" w:hAnsi="source serif 4"/>
          <w:color w:val="000000"/>
          <w:sz w:val="21"/>
        </w:rPr>
        <w:t xml:space="preserve">Earning authentic mentions from customers, suppliers, industry bodies, colleges and manufacturing publications.</w:t>
      </w:r>
    </w:p>
    <w:p>
      <w:pPr>
        <w:spacing w:line="360" w:after="210" w:lineRule="auto"/>
      </w:pPr>
      <w:r>
        <w:rPr>
          <w:rFonts w:eastAsia="source serif 4" w:cs="source serif 4" w:ascii="source serif 4" w:hAnsi="source serif 4"/>
          <w:color w:val="000000"/>
        </w:rPr>
        <w:t xml:space="preserve">Google also warns that creating many AI-generated pages without added user value may violate its scaled-content-abuse policy. Accuracy, quality and relevance must also extend to titles, meta descriptions, structured data and image alt text. Therefore, AI can assist drafting, but every technical page should be reviewed and signed off by a CyTOS engineer.[^29]</w:t>
      </w:r>
    </w:p>
    <w:p>
      <w:pPr>
        <w:spacing w:line="360" w:before="315" w:after="105" w:lineRule="auto"/>
        <w:ind w:left="-30"/>
        <w:jc w:val="left"/>
      </w:pPr>
      <w:bookmarkStart w:id="25" w:name="answer_ready_formats"/>
      <w:r>
        <w:rPr>
          <w:rFonts w:eastAsia="source serif 4" w:cs="source serif 4" w:ascii="source serif 4" w:hAnsi="source serif 4"/>
          <w:b/>
          <w:color w:val="000000"/>
          <w:sz w:val="24"/>
        </w:rPr>
        <w:t xml:space="preserve">Answer-ready formats</w:t>
      </w:r>
      <w:bookmarkEnd w:id="25"/>
    </w:p>
    <w:p>
      <w:pPr>
        <w:spacing w:line="360" w:after="210" w:lineRule="auto"/>
      </w:pPr>
      <w:r>
        <w:rPr>
          <w:rFonts w:eastAsia="source serif 4" w:cs="source serif 4" w:ascii="source serif 4" w:hAnsi="source serif 4"/>
          <w:color w:val="000000"/>
        </w:rPr>
        <w:t xml:space="preserve">Use these repeatable blocks across pages:</w:t>
      </w:r>
    </w:p>
    <w:p>
      <w:pPr>
        <w:numPr>
          <w:ilvl w:val="0"/>
          <w:numId w:val="13"/>
        </w:numPr>
        <w:spacing w:line="360" w:before="105" w:after="105" w:lineRule="auto"/>
      </w:pPr>
      <w:r>
        <w:rPr>
          <w:rFonts w:eastAsia="source serif 4" w:cs="source serif 4" w:ascii="source serif 4" w:hAnsi="source serif 4"/>
          <w:b/>
          <w:color w:val="000000"/>
          <w:sz w:val="21"/>
        </w:rPr>
        <w:t xml:space="preserve">“In brief”</w:t>
      </w:r>
      <w:r>
        <w:rPr>
          <w:rFonts w:eastAsia="source serif 4" w:cs="source serif 4" w:ascii="source serif 4" w:hAnsi="source serif 4"/>
          <w:color w:val="000000"/>
          <w:sz w:val="21"/>
        </w:rPr>
        <w:t xml:space="preserve"> definition.</w:t>
      </w:r>
    </w:p>
    <w:p>
      <w:pPr>
        <w:numPr>
          <w:ilvl w:val="0"/>
          <w:numId w:val="13"/>
        </w:numPr>
        <w:spacing w:line="360" w:before="105" w:after="105" w:lineRule="auto"/>
      </w:pPr>
      <w:r>
        <w:rPr>
          <w:rFonts w:eastAsia="source serif 4" w:cs="source serif 4" w:ascii="source serif 4" w:hAnsi="source serif 4"/>
          <w:b/>
          <w:color w:val="000000"/>
          <w:sz w:val="21"/>
        </w:rPr>
        <w:t xml:space="preserve">“Best suited for”</w:t>
      </w:r>
      <w:r>
        <w:rPr>
          <w:rFonts w:eastAsia="source serif 4" w:cs="source serif 4" w:ascii="source serif 4" w:hAnsi="source serif 4"/>
          <w:color w:val="000000"/>
          <w:sz w:val="21"/>
        </w:rPr>
        <w:t xml:space="preserve"> list.</w:t>
      </w:r>
    </w:p>
    <w:p>
      <w:pPr>
        <w:numPr>
          <w:ilvl w:val="0"/>
          <w:numId w:val="13"/>
        </w:numPr>
        <w:spacing w:line="360" w:before="105" w:after="105" w:lineRule="auto"/>
      </w:pPr>
      <w:r>
        <w:rPr>
          <w:rFonts w:eastAsia="source serif 4" w:cs="source serif 4" w:ascii="source serif 4" w:hAnsi="source serif 4"/>
          <w:b/>
          <w:color w:val="000000"/>
          <w:sz w:val="21"/>
        </w:rPr>
        <w:t xml:space="preserve">“Not recommended for”</w:t>
      </w:r>
      <w:r>
        <w:rPr>
          <w:rFonts w:eastAsia="source serif 4" w:cs="source serif 4" w:ascii="source serif 4" w:hAnsi="source serif 4"/>
          <w:color w:val="000000"/>
          <w:sz w:val="21"/>
        </w:rPr>
        <w:t xml:space="preserve"> list.</w:t>
      </w:r>
    </w:p>
    <w:p>
      <w:pPr>
        <w:numPr>
          <w:ilvl w:val="0"/>
          <w:numId w:val="13"/>
        </w:numPr>
        <w:spacing w:line="360" w:before="105" w:after="105" w:lineRule="auto"/>
      </w:pPr>
      <w:r>
        <w:rPr>
          <w:rFonts w:eastAsia="source serif 4" w:cs="source serif 4" w:ascii="source serif 4" w:hAnsi="source serif 4"/>
          <w:b/>
          <w:color w:val="000000"/>
          <w:sz w:val="21"/>
        </w:rPr>
        <w:t xml:space="preserve">Specification table</w:t>
      </w:r>
      <w:r>
        <w:rPr>
          <w:rFonts w:eastAsia="source serif 4" w:cs="source serif 4" w:ascii="source serif 4" w:hAnsi="source serif 4"/>
          <w:color w:val="000000"/>
          <w:sz w:val="21"/>
        </w:rPr>
        <w:t xml:space="preserve"> with standard/optional/custom labels.</w:t>
      </w:r>
    </w:p>
    <w:p>
      <w:pPr>
        <w:numPr>
          <w:ilvl w:val="0"/>
          <w:numId w:val="13"/>
        </w:numPr>
        <w:spacing w:line="360" w:before="105" w:after="105" w:lineRule="auto"/>
      </w:pPr>
      <w:r>
        <w:rPr>
          <w:rFonts w:eastAsia="source serif 4" w:cs="source serif 4" w:ascii="source serif 4" w:hAnsi="source serif 4"/>
          <w:b/>
          <w:color w:val="000000"/>
          <w:sz w:val="21"/>
        </w:rPr>
        <w:t xml:space="preserve">Selection table</w:t>
      </w:r>
      <w:r>
        <w:rPr>
          <w:rFonts w:eastAsia="source serif 4" w:cs="source serif 4" w:ascii="source serif 4" w:hAnsi="source serif 4"/>
          <w:color w:val="000000"/>
          <w:sz w:val="21"/>
        </w:rPr>
        <w:t xml:space="preserve"> comparing CyTOS models.</w:t>
      </w:r>
    </w:p>
    <w:p>
      <w:pPr>
        <w:numPr>
          <w:ilvl w:val="0"/>
          <w:numId w:val="13"/>
        </w:numPr>
        <w:spacing w:line="360" w:before="105" w:after="105" w:lineRule="auto"/>
      </w:pPr>
      <w:r>
        <w:rPr>
          <w:rFonts w:eastAsia="source serif 4" w:cs="source serif 4" w:ascii="source serif 4" w:hAnsi="source serif 4"/>
          <w:b/>
          <w:color w:val="000000"/>
          <w:sz w:val="21"/>
        </w:rPr>
        <w:t xml:space="preserve">Process steps</w:t>
      </w:r>
      <w:r>
        <w:rPr>
          <w:rFonts w:eastAsia="source serif 4" w:cs="source serif 4" w:ascii="source serif 4" w:hAnsi="source serif 4"/>
          <w:color w:val="000000"/>
          <w:sz w:val="21"/>
        </w:rPr>
        <w:t xml:space="preserve"> from file preparation to output.</w:t>
      </w:r>
    </w:p>
    <w:p>
      <w:pPr>
        <w:numPr>
          <w:ilvl w:val="0"/>
          <w:numId w:val="13"/>
        </w:numPr>
        <w:spacing w:line="360" w:before="105" w:after="105" w:lineRule="auto"/>
      </w:pPr>
      <w:r>
        <w:rPr>
          <w:rFonts w:eastAsia="source serif 4" w:cs="source serif 4" w:ascii="source serif 4" w:hAnsi="source serif 4"/>
          <w:b/>
          <w:color w:val="000000"/>
          <w:sz w:val="21"/>
        </w:rPr>
        <w:t xml:space="preserve">Common failure and remedy</w:t>
      </w:r>
      <w:r>
        <w:rPr>
          <w:rFonts w:eastAsia="source serif 4" w:cs="source serif 4" w:ascii="source serif 4" w:hAnsi="source serif 4"/>
          <w:color w:val="000000"/>
          <w:sz w:val="21"/>
        </w:rPr>
        <w:t xml:space="preserve"> table.</w:t>
      </w:r>
    </w:p>
    <w:p>
      <w:pPr>
        <w:numPr>
          <w:ilvl w:val="0"/>
          <w:numId w:val="13"/>
        </w:numPr>
        <w:spacing w:line="360" w:before="105" w:after="105" w:lineRule="auto"/>
      </w:pPr>
      <w:r>
        <w:rPr>
          <w:rFonts w:eastAsia="source serif 4" w:cs="source serif 4" w:ascii="source serif 4" w:hAnsi="source serif 4"/>
          <w:b/>
          <w:color w:val="000000"/>
          <w:sz w:val="21"/>
        </w:rPr>
        <w:t xml:space="preserve">Buyer FAQ</w:t>
      </w:r>
      <w:r>
        <w:rPr>
          <w:rFonts w:eastAsia="source serif 4" w:cs="source serif 4" w:ascii="source serif 4" w:hAnsi="source serif 4"/>
          <w:color w:val="000000"/>
          <w:sz w:val="21"/>
        </w:rPr>
        <w:t xml:space="preserve"> with concise answers.</w:t>
      </w:r>
    </w:p>
    <w:p>
      <w:pPr>
        <w:numPr>
          <w:ilvl w:val="0"/>
          <w:numId w:val="13"/>
        </w:numPr>
        <w:spacing w:line="360" w:before="105" w:after="105" w:lineRule="auto"/>
      </w:pPr>
      <w:r>
        <w:rPr>
          <w:rFonts w:eastAsia="source serif 4" w:cs="source serif 4" w:ascii="source serif 4" w:hAnsi="source serif 4"/>
          <w:b/>
          <w:color w:val="000000"/>
          <w:sz w:val="21"/>
        </w:rPr>
        <w:t xml:space="preserve">Case result</w:t>
      </w:r>
      <w:r>
        <w:rPr>
          <w:rFonts w:eastAsia="source serif 4" w:cs="source serif 4" w:ascii="source serif 4" w:hAnsi="source serif 4"/>
          <w:color w:val="000000"/>
          <w:sz w:val="21"/>
        </w:rPr>
        <w:t xml:space="preserve"> with inputs, configuration, test method and outcome.</w:t>
      </w:r>
    </w:p>
    <w:p>
      <w:pPr>
        <w:spacing w:line="360" w:after="210" w:lineRule="auto"/>
      </w:pPr>
      <w:r>
        <w:rPr>
          <w:rFonts w:eastAsia="source serif 4" w:cs="source serif 4" w:ascii="source serif 4" w:hAnsi="source serif 4"/>
          <w:color w:val="000000"/>
        </w:rPr>
        <w:t xml:space="preserve">FAQs remain useful for buyers and passage-level answers, but Google stopped showing FAQ rich results starting May 7, 2026. FAQ content should therefore be written for usefulness and internal navigation, not for an expected FAQ result in Google.[^30]</w:t>
      </w:r>
    </w:p>
    <w:p>
      <w:pPr>
        <w:spacing w:line="360" w:before="315" w:after="105" w:lineRule="auto"/>
        <w:ind w:left="-30"/>
        <w:jc w:val="left"/>
      </w:pPr>
      <w:bookmarkStart w:id="26" w:name="structured_data"/>
      <w:r>
        <w:rPr>
          <w:rFonts w:eastAsia="source serif 4" w:cs="source serif 4" w:ascii="source serif 4" w:hAnsi="source serif 4"/>
          <w:b/>
          <w:color w:val="000000"/>
          <w:sz w:val="24"/>
        </w:rPr>
        <w:t xml:space="preserve">Structured data</w:t>
      </w:r>
      <w:bookmarkEnd w:id="26"/>
    </w:p>
    <w:p>
      <w:pPr>
        <w:spacing w:line="360" w:after="210" w:lineRule="auto"/>
      </w:pPr>
      <w:r>
        <w:rPr>
          <w:rFonts w:eastAsia="source serif 4" w:cs="source serif 4" w:ascii="source serif 4" w:hAnsi="source serif 4"/>
          <w:color w:val="000000"/>
        </w:rPr>
        <w:t xml:space="preserve">Structured data must match visible page content. Google states that LocalBusiness markup can communicate address, telephone, hours and location information, while Product markup can make pages eligible for product snippets when required properties and either offers, review or aggregate rating are present.[</w:t>
      </w:r>
      <w:r>
        <w:rPr>
          <w:rFonts w:eastAsia="source serif 4" w:cs="source serif 4" w:ascii="source serif 4" w:hAnsi="source serif 4"/>
          <w:color w:val="000000"/>
          <w:vertAlign w:val="superscript"/>
        </w:rPr>
        <w:t xml:space="preserve">31][</w:t>
      </w:r>
      <w:r>
        <w:rPr>
          <w:rFonts w:eastAsia="source serif 4" w:cs="source serif 4" w:ascii="source serif 4" w:hAnsi="source serif 4"/>
          <w:color w:val="000000"/>
        </w:rPr>
        <w:t xml:space="preserve">32]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Page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Recommended schema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Home/About/Contact</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Organization</w:t>
            </w:r>
            <w:r>
              <w:rPr>
                <w:rFonts w:eastAsia="source sans 3" w:cs="source sans 3" w:ascii="source sans 3" w:hAnsi="source sans 3"/>
                <w:color w:val="000000"/>
                <w:sz w:val="17"/>
              </w:rPr>
              <w:t xml:space="preserve">, an appropriate </w:t>
            </w:r>
            <w:r>
              <w:rPr>
                <w:rStyle w:val="VerbatimChar"/>
                <w:rFonts w:eastAsia="menlo" w:cs="menlo" w:ascii="menlo" w:hAnsi="menlo"/>
                <w:color w:val="000000"/>
                <w:sz w:val="18"/>
                <w:shd w:val="clear" w:color="auto" w:fill="F8F8FA"/>
              </w:rPr>
              <w:t xml:space="preserve">LocalBusiness</w:t>
            </w:r>
            <w:r>
              <w:rPr>
                <w:rFonts w:eastAsia="source sans 3" w:cs="source sans 3" w:ascii="source sans 3" w:hAnsi="source sans 3"/>
                <w:color w:val="000000"/>
                <w:sz w:val="17"/>
              </w:rPr>
              <w:t xml:space="preserve"> subtype where valid, </w:t>
            </w:r>
            <w:r>
              <w:rPr>
                <w:rStyle w:val="VerbatimChar"/>
                <w:rFonts w:eastAsia="menlo" w:cs="menlo" w:ascii="menlo" w:hAnsi="menlo"/>
                <w:color w:val="000000"/>
                <w:sz w:val="18"/>
                <w:shd w:val="clear" w:color="auto" w:fill="F8F8FA"/>
              </w:rPr>
              <w:t xml:space="preserve">PostalAddress</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GeoCoordinates</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sameAs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Product/model</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Product</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Brand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manufacturer</w:t>
            </w:r>
            <w:r>
              <w:rPr>
                <w:rFonts w:eastAsia="source sans 3" w:cs="source sans 3" w:ascii="source sans 3" w:hAnsi="source sans 3"/>
                <w:color w:val="000000"/>
                <w:sz w:val="17"/>
              </w:rPr>
              <w:t xml:space="preserve">, model/MPN where real, image, description; add </w:t>
            </w:r>
            <w:r>
              <w:rPr>
                <w:rStyle w:val="VerbatimChar"/>
                <w:rFonts w:eastAsia="menlo" w:cs="menlo" w:ascii="menlo" w:hAnsi="menlo"/>
                <w:color w:val="000000"/>
                <w:sz w:val="18"/>
                <w:shd w:val="clear" w:color="auto" w:fill="F8F8FA"/>
              </w:rPr>
              <w:t xml:space="preserve">Offer</w:t>
            </w:r>
            <w:r>
              <w:rPr>
                <w:rFonts w:eastAsia="source sans 3" w:cs="source sans 3" w:ascii="source sans 3" w:hAnsi="source sans 3"/>
                <w:color w:val="000000"/>
                <w:sz w:val="17"/>
              </w:rPr>
              <w:t xml:space="preserve"> only when a genuine public price/availability is shown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Product/category hierarchy</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BreadcrumbList</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ItemList</w:t>
            </w:r>
            <w:r>
              <w:rPr>
                <w:rFonts w:eastAsia="source sans 3" w:cs="source sans 3" w:ascii="source sans 3" w:hAnsi="source sans 3"/>
                <w:color w:val="000000"/>
                <w:sz w:val="17"/>
              </w:rPr>
              <w:t xml:space="preserve"> where appropriate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SPM/automation/support</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Service</w:t>
            </w:r>
            <w:r>
              <w:rPr>
                <w:rFonts w:eastAsia="source sans 3" w:cs="source sans 3" w:ascii="source sans 3" w:hAnsi="source sans 3"/>
                <w:color w:val="000000"/>
                <w:sz w:val="17"/>
              </w:rPr>
              <w:t xml:space="preserve"> with area served and provider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Project/case study</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Article</w:t>
            </w:r>
            <w:r>
              <w:rPr>
                <w:rFonts w:eastAsia="source sans 3" w:cs="source sans 3" w:ascii="source sans 3" w:hAnsi="source sans 3"/>
                <w:color w:val="000000"/>
                <w:sz w:val="17"/>
              </w:rPr>
              <w:t xml:space="preserve"> or </w:t>
            </w:r>
            <w:r>
              <w:rPr>
                <w:rStyle w:val="VerbatimChar"/>
                <w:rFonts w:eastAsia="menlo" w:cs="menlo" w:ascii="menlo" w:hAnsi="menlo"/>
                <w:color w:val="000000"/>
                <w:sz w:val="18"/>
                <w:shd w:val="clear" w:color="auto" w:fill="F8F8FA"/>
              </w:rPr>
              <w:t xml:space="preserve">TechArticle</w:t>
            </w:r>
            <w:r>
              <w:rPr>
                <w:rFonts w:eastAsia="source sans 3" w:cs="source sans 3" w:ascii="source sans 3" w:hAnsi="source sans 3"/>
                <w:color w:val="000000"/>
                <w:sz w:val="17"/>
              </w:rPr>
              <w:t xml:space="preserve">, author/reviewer, date published/modified, images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Demonstration video</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VideoObject</w:t>
            </w:r>
            <w:r>
              <w:rPr>
                <w:rFonts w:eastAsia="source sans 3" w:cs="source sans 3" w:ascii="source sans 3" w:hAnsi="source sans 3"/>
                <w:color w:val="000000"/>
                <w:sz w:val="17"/>
              </w:rPr>
              <w:t xml:space="preserve"> with name, description, thumbnail, upload date and duration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FAQ section</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FAQPage</w:t>
            </w:r>
            <w:r>
              <w:rPr>
                <w:rFonts w:eastAsia="source sans 3" w:cs="source sans 3" w:ascii="source sans 3" w:hAnsi="source sans 3"/>
                <w:color w:val="000000"/>
                <w:sz w:val="17"/>
              </w:rPr>
              <w:t xml:space="preserve"> only when the visible page meets schema policy; do not expect a Google FAQ rich result</w:t>
            </w:r>
          </w:p>
        </w:tc>
      </w:tr>
    </w:tbl>
    <w:p>
      <w:pPr>
        <w:spacing w:lineRule="auto"/>
      </w:pPr>
    </w:p>
    <w:p>
      <w:pPr>
        <w:spacing w:line="360" w:after="210" w:lineRule="auto"/>
      </w:pPr>
      <w:r>
        <w:rPr>
          <w:rFonts w:eastAsia="source serif 4" w:cs="source serif 4" w:ascii="source serif 4" w:hAnsi="source serif 4"/>
          <w:color w:val="000000"/>
        </w:rPr>
        <w:t xml:space="preserve">Never insert invented ratings, fake stock status, placeholder prices or hidden keyword text. Validate structured data, inspect rendered pages and submit XML sitemaps; Google’s documentation recommends the Rich Results Test, URL Inspection and sitemap submission.[</w:t>
      </w:r>
      <w:r>
        <w:rPr>
          <w:rFonts w:eastAsia="source serif 4" w:cs="source serif 4" w:ascii="source serif 4" w:hAnsi="source serif 4"/>
          <w:color w:val="000000"/>
          <w:vertAlign w:val="superscript"/>
        </w:rPr>
        <w:t xml:space="preserve">32][</w:t>
      </w:r>
      <w:r>
        <w:rPr>
          <w:rFonts w:eastAsia="source serif 4" w:cs="source serif 4" w:ascii="source serif 4" w:hAnsi="source serif 4"/>
          <w:color w:val="000000"/>
        </w:rPr>
        <w:t xml:space="preserve">31]</w:t>
      </w:r>
    </w:p>
    <w:p>
      <w:pPr>
        <w:spacing w:line="360" w:before="315" w:after="105" w:lineRule="auto"/>
        <w:ind w:left="-30"/>
        <w:jc w:val="left"/>
      </w:pPr>
      <w:bookmarkStart w:id="27" w:name="technical_seo_requirements"/>
      <w:r>
        <w:rPr>
          <w:rFonts w:eastAsia="source serif 4" w:cs="source serif 4" w:ascii="source serif 4" w:hAnsi="source serif 4"/>
          <w:b/>
          <w:color w:val="000000"/>
          <w:sz w:val="24"/>
        </w:rPr>
        <w:t xml:space="preserve">Technical SEO requirements</w:t>
      </w:r>
      <w:bookmarkEnd w:id="27"/>
    </w:p>
    <w:p>
      <w:pPr>
        <w:spacing w:line="360" w:before="315" w:after="105" w:lineRule="auto"/>
        <w:ind w:left="-30"/>
        <w:jc w:val="left"/>
      </w:pPr>
      <w:bookmarkStart w:id="28" w:name="domain_and_migration"/>
      <w:r>
        <w:rPr>
          <w:rFonts w:eastAsia="source serif 4" w:cs="source serif 4" w:ascii="source serif 4" w:hAnsi="source serif 4"/>
          <w:b/>
          <w:color w:val="000000"/>
          <w:sz w:val="24"/>
        </w:rPr>
        <w:t xml:space="preserve">Domain and migration</w:t>
      </w:r>
      <w:bookmarkEnd w:id="28"/>
    </w:p>
    <w:p>
      <w:pPr>
        <w:numPr>
          <w:ilvl w:val="0"/>
          <w:numId w:val="14"/>
        </w:numPr>
        <w:spacing w:line="360" w:before="105" w:after="105" w:lineRule="auto"/>
      </w:pPr>
      <w:r>
        <w:rPr>
          <w:rFonts w:eastAsia="source serif 4" w:cs="source serif 4" w:ascii="source serif 4" w:hAnsi="source serif 4"/>
          <w:color w:val="000000"/>
          <w:sz w:val="21"/>
        </w:rPr>
        <w:t xml:space="preserve">Make </w:t>
      </w:r>
      <w:r>
        <w:rPr>
          <w:rStyle w:val="VerbatimChar"/>
          <w:rFonts w:eastAsia="menlo" w:cs="menlo" w:ascii="menlo" w:hAnsi="menlo"/>
          <w:color w:val="000000"/>
          <w:sz w:val="18"/>
          <w:shd w:val="clear" w:color="auto" w:fill="F8F8FA"/>
        </w:rPr>
        <w:t xml:space="preserve">https://cytos.in/</w:t>
      </w:r>
      <w:r>
        <w:rPr>
          <w:rFonts w:eastAsia="source serif 4" w:cs="source serif 4" w:ascii="source serif 4" w:hAnsi="source serif 4"/>
          <w:color w:val="000000"/>
          <w:sz w:val="21"/>
        </w:rPr>
        <w:t xml:space="preserve"> the canonical host if that is the final commercial decision.</w:t>
      </w:r>
    </w:p>
    <w:p>
      <w:pPr>
        <w:numPr>
          <w:ilvl w:val="0"/>
          <w:numId w:val="14"/>
        </w:numPr>
        <w:spacing w:line="360" w:before="105" w:after="105" w:lineRule="auto"/>
      </w:pPr>
      <w:r>
        <w:rPr>
          <w:rFonts w:eastAsia="source serif 4" w:cs="source serif 4" w:ascii="source serif 4" w:hAnsi="source serif 4"/>
          <w:color w:val="000000"/>
          <w:sz w:val="21"/>
        </w:rPr>
        <w:t xml:space="preserve">Redirect HTTP, </w:t>
      </w:r>
      <w:r>
        <w:rPr>
          <w:rStyle w:val="VerbatimChar"/>
          <w:rFonts w:eastAsia="menlo" w:cs="menlo" w:ascii="menlo" w:hAnsi="menlo"/>
          <w:color w:val="000000"/>
          <w:sz w:val="18"/>
          <w:shd w:val="clear" w:color="auto" w:fill="F8F8FA"/>
        </w:rPr>
        <w:t xml:space="preserve">www</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cytos.co.in</w:t>
      </w:r>
      <w:r>
        <w:rPr>
          <w:rFonts w:eastAsia="source serif 4" w:cs="source serif 4" w:ascii="source serif 4" w:hAnsi="source serif 4"/>
          <w:color w:val="000000"/>
          <w:sz w:val="21"/>
        </w:rPr>
        <w:t xml:space="preserve"> and every alternate host to one HTTPS version.</w:t>
      </w:r>
    </w:p>
    <w:p>
      <w:pPr>
        <w:numPr>
          <w:ilvl w:val="0"/>
          <w:numId w:val="14"/>
        </w:numPr>
        <w:spacing w:line="360" w:before="105" w:after="105" w:lineRule="auto"/>
      </w:pPr>
      <w:r>
        <w:rPr>
          <w:rFonts w:eastAsia="source serif 4" w:cs="source serif 4" w:ascii="source serif 4" w:hAnsi="source serif 4"/>
          <w:color w:val="000000"/>
          <w:sz w:val="21"/>
        </w:rPr>
        <w:t xml:space="preserve">Build a URL-by-URL redirect map from every useful old page to the closest new page.</w:t>
      </w:r>
    </w:p>
    <w:p>
      <w:pPr>
        <w:numPr>
          <w:ilvl w:val="0"/>
          <w:numId w:val="14"/>
        </w:numPr>
        <w:spacing w:line="360" w:before="105" w:after="105" w:lineRule="auto"/>
      </w:pPr>
      <w:r>
        <w:rPr>
          <w:rFonts w:eastAsia="source serif 4" w:cs="source serif 4" w:ascii="source serif 4" w:hAnsi="source serif 4"/>
          <w:color w:val="000000"/>
          <w:sz w:val="21"/>
        </w:rPr>
        <w:t xml:space="preserve">Do not redirect all old URLs to the homepage.</w:t>
      </w:r>
    </w:p>
    <w:p>
      <w:pPr>
        <w:numPr>
          <w:ilvl w:val="0"/>
          <w:numId w:val="14"/>
        </w:numPr>
        <w:spacing w:line="360" w:before="105" w:after="105" w:lineRule="auto"/>
      </w:pPr>
      <w:r>
        <w:rPr>
          <w:rFonts w:eastAsia="source serif 4" w:cs="source serif 4" w:ascii="source serif 4" w:hAnsi="source serif 4"/>
          <w:color w:val="000000"/>
          <w:sz w:val="21"/>
        </w:rPr>
        <w:t xml:space="preserve">Preserve any useful indexed content and inbound links.</w:t>
      </w:r>
    </w:p>
    <w:p>
      <w:pPr>
        <w:numPr>
          <w:ilvl w:val="0"/>
          <w:numId w:val="14"/>
        </w:numPr>
        <w:spacing w:line="360" w:before="105" w:after="105" w:lineRule="auto"/>
      </w:pPr>
      <w:r>
        <w:rPr>
          <w:rFonts w:eastAsia="source serif 4" w:cs="source serif 4" w:ascii="source serif 4" w:hAnsi="source serif 4"/>
          <w:color w:val="000000"/>
          <w:sz w:val="21"/>
        </w:rPr>
        <w:t xml:space="preserve">Keep the same canonical, Open Graph URL, sitemap URL and structured-data URL.</w:t>
      </w:r>
    </w:p>
    <w:p>
      <w:pPr>
        <w:spacing w:line="360" w:before="315" w:after="105" w:lineRule="auto"/>
        <w:ind w:left="-30"/>
        <w:jc w:val="left"/>
      </w:pPr>
      <w:bookmarkStart w:id="29" w:name="crawl_and_rendering"/>
      <w:r>
        <w:rPr>
          <w:rFonts w:eastAsia="source serif 4" w:cs="source serif 4" w:ascii="source serif 4" w:hAnsi="source serif 4"/>
          <w:b/>
          <w:color w:val="000000"/>
          <w:sz w:val="24"/>
        </w:rPr>
        <w:t xml:space="preserve">Crawl and rendering</w:t>
      </w:r>
      <w:bookmarkEnd w:id="29"/>
    </w:p>
    <w:p>
      <w:pPr>
        <w:numPr>
          <w:ilvl w:val="0"/>
          <w:numId w:val="15"/>
        </w:numPr>
        <w:spacing w:line="360" w:before="105" w:after="105" w:lineRule="auto"/>
      </w:pPr>
      <w:r>
        <w:rPr>
          <w:rFonts w:eastAsia="source serif 4" w:cs="source serif 4" w:ascii="source serif 4" w:hAnsi="source serif 4"/>
          <w:color w:val="000000"/>
          <w:sz w:val="21"/>
        </w:rPr>
        <w:t xml:space="preserve">Deliver all critical headings, copy, links and specifications in server-rendered or static HTML.</w:t>
      </w:r>
    </w:p>
    <w:p>
      <w:pPr>
        <w:numPr>
          <w:ilvl w:val="0"/>
          <w:numId w:val="15"/>
        </w:numPr>
        <w:spacing w:line="360" w:before="105" w:after="105" w:lineRule="auto"/>
      </w:pPr>
      <w:r>
        <w:rPr>
          <w:rFonts w:eastAsia="source serif 4" w:cs="source serif 4" w:ascii="source serif 4" w:hAnsi="source serif 4"/>
          <w:color w:val="000000"/>
          <w:sz w:val="21"/>
        </w:rPr>
        <w:t xml:space="preserve">Keep important content available without user interaction or PDF download.</w:t>
      </w:r>
    </w:p>
    <w:p>
      <w:pPr>
        <w:numPr>
          <w:ilvl w:val="0"/>
          <w:numId w:val="15"/>
        </w:numPr>
        <w:spacing w:line="360" w:before="105" w:after="105" w:lineRule="auto"/>
      </w:pPr>
      <w:r>
        <w:rPr>
          <w:rFonts w:eastAsia="source serif 4" w:cs="source serif 4" w:ascii="source serif 4" w:hAnsi="source serif 4"/>
          <w:color w:val="000000"/>
          <w:sz w:val="21"/>
        </w:rPr>
        <w:t xml:space="preserve">Use a clean </w:t>
      </w:r>
      <w:r>
        <w:rPr>
          <w:rStyle w:val="VerbatimChar"/>
          <w:rFonts w:eastAsia="menlo" w:cs="menlo" w:ascii="menlo" w:hAnsi="menlo"/>
          <w:color w:val="000000"/>
          <w:sz w:val="18"/>
          <w:shd w:val="clear" w:color="auto" w:fill="F8F8FA"/>
        </w:rPr>
        <w:t xml:space="preserve">robots.txt</w:t>
      </w:r>
      <w:r>
        <w:rPr>
          <w:rFonts w:eastAsia="source serif 4" w:cs="source serif 4" w:ascii="source serif 4" w:hAnsi="source serif 4"/>
          <w:color w:val="000000"/>
          <w:sz w:val="21"/>
        </w:rPr>
        <w:t xml:space="preserve">, XML sitemap index and self-referencing canonicals.</w:t>
      </w:r>
    </w:p>
    <w:p>
      <w:pPr>
        <w:numPr>
          <w:ilvl w:val="0"/>
          <w:numId w:val="15"/>
        </w:numPr>
        <w:spacing w:line="360" w:before="105" w:after="105" w:lineRule="auto"/>
      </w:pPr>
      <w:r>
        <w:rPr>
          <w:rFonts w:eastAsia="source serif 4" w:cs="source serif 4" w:ascii="source serif 4" w:hAnsi="source serif 4"/>
          <w:color w:val="000000"/>
          <w:sz w:val="21"/>
        </w:rPr>
        <w:t xml:space="preserve">Prevent indexing of form-success pages, internal search results and duplicate filter URLs.</w:t>
      </w:r>
    </w:p>
    <w:p>
      <w:pPr>
        <w:numPr>
          <w:ilvl w:val="0"/>
          <w:numId w:val="15"/>
        </w:numPr>
        <w:spacing w:line="360" w:before="105" w:after="105" w:lineRule="auto"/>
      </w:pPr>
      <w:r>
        <w:rPr>
          <w:rFonts w:eastAsia="source serif 4" w:cs="source serif 4" w:ascii="source serif 4" w:hAnsi="source serif 4"/>
          <w:color w:val="000000"/>
          <w:sz w:val="21"/>
        </w:rPr>
        <w:t xml:space="preserve">Use descriptive URLs and breadcrumbs.</w:t>
      </w:r>
    </w:p>
    <w:p>
      <w:pPr>
        <w:numPr>
          <w:ilvl w:val="0"/>
          <w:numId w:val="15"/>
        </w:numPr>
        <w:spacing w:line="360" w:before="105" w:after="105" w:lineRule="auto"/>
      </w:pPr>
      <w:r>
        <w:rPr>
          <w:rFonts w:eastAsia="source serif 4" w:cs="source serif 4" w:ascii="source serif 4" w:hAnsi="source serif 4"/>
          <w:color w:val="000000"/>
          <w:sz w:val="21"/>
        </w:rPr>
        <w:t xml:space="preserve">Verify Google Search Console and Bing Webmaster Tools.</w:t>
      </w:r>
    </w:p>
    <w:p>
      <w:pPr>
        <w:numPr>
          <w:ilvl w:val="0"/>
          <w:numId w:val="15"/>
        </w:numPr>
        <w:spacing w:line="360" w:before="105" w:after="105" w:lineRule="auto"/>
      </w:pPr>
      <w:r>
        <w:rPr>
          <w:rFonts w:eastAsia="source serif 4" w:cs="source serif 4" w:ascii="source serif 4" w:hAnsi="source serif 4"/>
          <w:color w:val="000000"/>
          <w:sz w:val="21"/>
        </w:rPr>
        <w:t xml:space="preserve">Enable IndexNow for faster notification of updated URLs to participating search engines; Bing recommends IndexNow for automated URL submission.[^33]</w:t>
      </w:r>
    </w:p>
    <w:p>
      <w:pPr>
        <w:spacing w:line="360" w:before="315" w:after="105" w:lineRule="auto"/>
        <w:ind w:left="-30"/>
        <w:jc w:val="left"/>
      </w:pPr>
      <w:bookmarkStart w:id="30" w:name="performance_and_media"/>
      <w:r>
        <w:rPr>
          <w:rFonts w:eastAsia="source serif 4" w:cs="source serif 4" w:ascii="source serif 4" w:hAnsi="source serif 4"/>
          <w:b/>
          <w:color w:val="000000"/>
          <w:sz w:val="24"/>
        </w:rPr>
        <w:t xml:space="preserve">Performance and media</w:t>
      </w:r>
      <w:bookmarkEnd w:id="30"/>
    </w:p>
    <w:p>
      <w:pPr>
        <w:numPr>
          <w:ilvl w:val="0"/>
          <w:numId w:val="16"/>
        </w:numPr>
        <w:spacing w:line="360" w:before="105" w:after="105" w:lineRule="auto"/>
      </w:pPr>
      <w:r>
        <w:rPr>
          <w:rFonts w:eastAsia="source serif 4" w:cs="source serif 4" w:ascii="source serif 4" w:hAnsi="source serif 4"/>
          <w:color w:val="000000"/>
          <w:sz w:val="21"/>
        </w:rPr>
        <w:t xml:space="preserve">Convert photography to correctly sized WebP/AVIF with width and height attributes.</w:t>
      </w:r>
    </w:p>
    <w:p>
      <w:pPr>
        <w:numPr>
          <w:ilvl w:val="0"/>
          <w:numId w:val="16"/>
        </w:numPr>
        <w:spacing w:line="360" w:before="105" w:after="105" w:lineRule="auto"/>
      </w:pPr>
      <w:r>
        <w:rPr>
          <w:rFonts w:eastAsia="source serif 4" w:cs="source serif 4" w:ascii="source serif 4" w:hAnsi="source serif 4"/>
          <w:color w:val="000000"/>
          <w:sz w:val="21"/>
        </w:rPr>
        <w:t xml:space="preserve">Lazy-load below-the-fold media, but not the hero/LCP image.</w:t>
      </w:r>
    </w:p>
    <w:p>
      <w:pPr>
        <w:numPr>
          <w:ilvl w:val="0"/>
          <w:numId w:val="16"/>
        </w:numPr>
        <w:spacing w:line="360" w:before="105" w:after="105" w:lineRule="auto"/>
      </w:pPr>
      <w:r>
        <w:rPr>
          <w:rFonts w:eastAsia="source serif 4" w:cs="source serif 4" w:ascii="source serif 4" w:hAnsi="source serif 4"/>
          <w:color w:val="000000"/>
          <w:sz w:val="21"/>
        </w:rPr>
        <w:t xml:space="preserve">Use a video thumbnail and click-to-load player instead of loading multiple YouTube embeds immediately.</w:t>
      </w:r>
    </w:p>
    <w:p>
      <w:pPr>
        <w:numPr>
          <w:ilvl w:val="0"/>
          <w:numId w:val="16"/>
        </w:numPr>
        <w:spacing w:line="360" w:before="105" w:after="105" w:lineRule="auto"/>
      </w:pPr>
      <w:r>
        <w:rPr>
          <w:rFonts w:eastAsia="source serif 4" w:cs="source serif 4" w:ascii="source serif 4" w:hAnsi="source serif 4"/>
          <w:color w:val="000000"/>
          <w:sz w:val="21"/>
        </w:rPr>
        <w:t xml:space="preserve">Minimise page-builder scripts and third-party widgets.</w:t>
      </w:r>
    </w:p>
    <w:p>
      <w:pPr>
        <w:numPr>
          <w:ilvl w:val="0"/>
          <w:numId w:val="16"/>
        </w:numPr>
        <w:spacing w:line="360" w:before="105" w:after="105" w:lineRule="auto"/>
      </w:pPr>
      <w:r>
        <w:rPr>
          <w:rFonts w:eastAsia="source serif 4" w:cs="source serif 4" w:ascii="source serif 4" w:hAnsi="source serif 4"/>
          <w:color w:val="000000"/>
          <w:sz w:val="21"/>
        </w:rPr>
        <w:t xml:space="preserve">Use meaningful file names and alt text describing the visible machine/application, not keyword lists.</w:t>
      </w:r>
    </w:p>
    <w:p>
      <w:pPr>
        <w:numPr>
          <w:ilvl w:val="0"/>
          <w:numId w:val="16"/>
        </w:numPr>
        <w:spacing w:line="360" w:before="105" w:after="105" w:lineRule="auto"/>
      </w:pPr>
      <w:r>
        <w:rPr>
          <w:rFonts w:eastAsia="source serif 4" w:cs="source serif 4" w:ascii="source serif 4" w:hAnsi="source serif 4"/>
          <w:color w:val="000000"/>
          <w:sz w:val="21"/>
        </w:rPr>
        <w:t xml:space="preserve">Create video transcripts and a short text summary.</w:t>
      </w:r>
    </w:p>
    <w:p>
      <w:pPr>
        <w:spacing w:line="360" w:before="315" w:after="105" w:lineRule="auto"/>
        <w:ind w:left="-30"/>
        <w:jc w:val="left"/>
      </w:pPr>
      <w:bookmarkStart w:id="31" w:name="local_and_national_visibility"/>
      <w:r>
        <w:rPr>
          <w:rFonts w:eastAsia="source serif 4" w:cs="source serif 4" w:ascii="source serif 4" w:hAnsi="source serif 4"/>
          <w:b/>
          <w:color w:val="000000"/>
          <w:sz w:val="24"/>
        </w:rPr>
        <w:t xml:space="preserve">Local and national visibility</w:t>
      </w:r>
      <w:bookmarkEnd w:id="31"/>
    </w:p>
    <w:p>
      <w:pPr>
        <w:spacing w:line="360" w:after="210" w:lineRule="auto"/>
      </w:pPr>
      <w:r>
        <w:rPr>
          <w:rFonts w:eastAsia="source serif 4" w:cs="source serif 4" w:ascii="source serif 4" w:hAnsi="source serif 4"/>
          <w:color w:val="000000"/>
        </w:rPr>
        <w:t xml:space="preserve">The site should present </w:t>
      </w:r>
      <w:r>
        <w:rPr>
          <w:rFonts w:eastAsia="source serif 4" w:cs="source serif 4" w:ascii="source serif 4" w:hAnsi="source serif 4"/>
          <w:b/>
          <w:color w:val="000000"/>
        </w:rPr>
        <w:t xml:space="preserve">Pune/Narhe-Dhayari as the engineering and service base</w:t>
      </w:r>
      <w:r>
        <w:rPr>
          <w:rFonts w:eastAsia="source serif 4" w:cs="source serif 4" w:ascii="source serif 4" w:hAnsi="source serif 4"/>
          <w:color w:val="000000"/>
        </w:rPr>
        <w:t xml:space="preserve">, while product pages target India-wide demand. The existing search result identifies a Dhayari-Narhe Road address, and the profile describes Pune as the company location.[</w:t>
      </w:r>
      <w:r>
        <w:rPr>
          <w:rFonts w:eastAsia="source serif 4" w:cs="source serif 4" w:ascii="source serif 4" w:hAnsi="source serif 4"/>
          <w:color w:val="000000"/>
          <w:vertAlign w:val="superscript"/>
        </w:rPr>
        <w:t xml:space="preserve">34][</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Local actions:</w:t>
      </w:r>
    </w:p>
    <w:p>
      <w:pPr>
        <w:numPr>
          <w:ilvl w:val="0"/>
          <w:numId w:val="17"/>
        </w:numPr>
        <w:spacing w:line="360" w:before="105" w:after="105" w:lineRule="auto"/>
      </w:pPr>
      <w:r>
        <w:rPr>
          <w:rFonts w:eastAsia="source serif 4" w:cs="source serif 4" w:ascii="source serif 4" w:hAnsi="source serif 4"/>
          <w:color w:val="000000"/>
          <w:sz w:val="21"/>
        </w:rPr>
        <w:t xml:space="preserve">Fully optimise Google Business Profile with the canonical domain, exact NAP, primary/secondary categories, products, services, facility images and regular updates.</w:t>
      </w:r>
    </w:p>
    <w:p>
      <w:pPr>
        <w:numPr>
          <w:ilvl w:val="0"/>
          <w:numId w:val="17"/>
        </w:numPr>
        <w:spacing w:line="360" w:before="105" w:after="105" w:lineRule="auto"/>
      </w:pPr>
      <w:r>
        <w:rPr>
          <w:rFonts w:eastAsia="source serif 4" w:cs="source serif 4" w:ascii="source serif 4" w:hAnsi="source serif 4"/>
          <w:color w:val="000000"/>
          <w:sz w:val="21"/>
        </w:rPr>
        <w:t xml:space="preserve">Use the same spelling of the business name and address on the website, LinkedIn, Google Business Profile, IndiaMART and credible industrial directories.</w:t>
      </w:r>
    </w:p>
    <w:p>
      <w:pPr>
        <w:numPr>
          <w:ilvl w:val="0"/>
          <w:numId w:val="17"/>
        </w:numPr>
        <w:spacing w:line="360" w:before="105" w:after="105" w:lineRule="auto"/>
      </w:pPr>
      <w:r>
        <w:rPr>
          <w:rFonts w:eastAsia="source serif 4" w:cs="source serif 4" w:ascii="source serif 4" w:hAnsi="source serif 4"/>
          <w:color w:val="000000"/>
          <w:sz w:val="21"/>
        </w:rPr>
        <w:t xml:space="preserve">Create one detailed Pune location/contact page with directions, service process, facility media and appointment CTA.</w:t>
      </w:r>
    </w:p>
    <w:p>
      <w:pPr>
        <w:numPr>
          <w:ilvl w:val="0"/>
          <w:numId w:val="17"/>
        </w:numPr>
        <w:spacing w:line="360" w:before="105" w:after="105" w:lineRule="auto"/>
      </w:pPr>
      <w:r>
        <w:rPr>
          <w:rFonts w:eastAsia="source serif 4" w:cs="source serif 4" w:ascii="source serif 4" w:hAnsi="source serif 4"/>
          <w:color w:val="000000"/>
          <w:sz w:val="21"/>
        </w:rPr>
        <w:t xml:space="preserve">Request reviews after commissioning, training or successful support; encourage customers to mention the actual machine/application without scripting their wording.</w:t>
      </w:r>
    </w:p>
    <w:p>
      <w:pPr>
        <w:numPr>
          <w:ilvl w:val="0"/>
          <w:numId w:val="17"/>
        </w:numPr>
        <w:spacing w:line="360" w:before="105" w:after="105" w:lineRule="auto"/>
      </w:pPr>
      <w:r>
        <w:rPr>
          <w:rFonts w:eastAsia="source serif 4" w:cs="source serif 4" w:ascii="source serif 4" w:hAnsi="source serif 4"/>
          <w:color w:val="000000"/>
          <w:sz w:val="21"/>
        </w:rPr>
        <w:t xml:space="preserve">Build relationships and links through suppliers, colleges, client case studies, industrial associations, exhibitions and technical collaborations.</w:t>
      </w:r>
    </w:p>
    <w:p>
      <w:pPr>
        <w:numPr>
          <w:ilvl w:val="0"/>
          <w:numId w:val="17"/>
        </w:numPr>
        <w:spacing w:line="360" w:before="105" w:after="105" w:lineRule="auto"/>
      </w:pPr>
      <w:r>
        <w:rPr>
          <w:rFonts w:eastAsia="source serif 4" w:cs="source serif 4" w:ascii="source serif 4" w:hAnsi="source serif 4"/>
          <w:color w:val="000000"/>
          <w:sz w:val="21"/>
        </w:rPr>
        <w:t xml:space="preserve">Avoid mass-produced “CNC machine manufacturer in [city]” doorway pages. Build a regional page only when CyTOS has meaningful local proof, service details or projects.</w:t>
      </w:r>
    </w:p>
    <w:p>
      <w:pPr>
        <w:spacing w:line="360" w:before="315" w:after="105" w:lineRule="auto"/>
        <w:ind w:left="-30"/>
        <w:jc w:val="left"/>
      </w:pPr>
      <w:bookmarkStart w:id="32" w:name="case_study_system"/>
      <w:r>
        <w:rPr>
          <w:rFonts w:eastAsia="source serif 4" w:cs="source serif 4" w:ascii="source serif 4" w:hAnsi="source serif 4"/>
          <w:b/>
          <w:color w:val="000000"/>
          <w:sz w:val="24"/>
        </w:rPr>
        <w:t xml:space="preserve">Case-study system</w:t>
      </w:r>
      <w:bookmarkEnd w:id="32"/>
    </w:p>
    <w:p>
      <w:pPr>
        <w:spacing w:line="360" w:after="210" w:lineRule="auto"/>
      </w:pPr>
      <w:r>
        <w:rPr>
          <w:rFonts w:eastAsia="source serif 4" w:cs="source serif 4" w:ascii="source serif 4" w:hAnsi="source serif 4"/>
          <w:color w:val="000000"/>
        </w:rPr>
        <w:t xml:space="preserve">Case studies are the best bridge between SEO visibility and qualified RFQs. Each project should use a consistent structure:</w:t>
      </w:r>
    </w:p>
    <w:p>
      <w:pPr>
        <w:numPr>
          <w:ilvl w:val="0"/>
          <w:numId w:val="18"/>
        </w:numPr>
        <w:spacing w:line="360" w:before="105" w:after="105" w:lineRule="auto"/>
      </w:pPr>
      <w:r>
        <w:rPr>
          <w:rFonts w:eastAsia="source serif 4" w:cs="source serif 4" w:ascii="source serif 4" w:hAnsi="source serif 4"/>
          <w:color w:val="000000"/>
          <w:sz w:val="21"/>
        </w:rPr>
        <w:t xml:space="preserve">Customer industry and application; name only with permission.</w:t>
      </w:r>
    </w:p>
    <w:p>
      <w:pPr>
        <w:numPr>
          <w:ilvl w:val="0"/>
          <w:numId w:val="18"/>
        </w:numPr>
        <w:spacing w:line="360" w:before="105" w:after="105" w:lineRule="auto"/>
      </w:pPr>
      <w:r>
        <w:rPr>
          <w:rFonts w:eastAsia="source serif 4" w:cs="source serif 4" w:ascii="source serif 4" w:hAnsi="source serif 4"/>
          <w:color w:val="000000"/>
          <w:sz w:val="21"/>
        </w:rPr>
        <w:t xml:space="preserve">Initial bottleneck, cycle time, accuracy or labour issue.</w:t>
      </w:r>
    </w:p>
    <w:p>
      <w:pPr>
        <w:numPr>
          <w:ilvl w:val="0"/>
          <w:numId w:val="18"/>
        </w:numPr>
        <w:spacing w:line="360" w:before="105" w:after="105" w:lineRule="auto"/>
      </w:pPr>
      <w:r>
        <w:rPr>
          <w:rFonts w:eastAsia="source serif 4" w:cs="source serif 4" w:ascii="source serif 4" w:hAnsi="source serif 4"/>
          <w:color w:val="000000"/>
          <w:sz w:val="21"/>
        </w:rPr>
        <w:t xml:space="preserve">Input material/component and required output.</w:t>
      </w:r>
    </w:p>
    <w:p>
      <w:pPr>
        <w:numPr>
          <w:ilvl w:val="0"/>
          <w:numId w:val="18"/>
        </w:numPr>
        <w:spacing w:line="360" w:before="105" w:after="105" w:lineRule="auto"/>
      </w:pPr>
      <w:r>
        <w:rPr>
          <w:rFonts w:eastAsia="source serif 4" w:cs="source serif 4" w:ascii="source serif 4" w:hAnsi="source serif 4"/>
          <w:color w:val="000000"/>
          <w:sz w:val="21"/>
        </w:rPr>
        <w:t xml:space="preserve">Selected machine/fixture/automation configuration.</w:t>
      </w:r>
    </w:p>
    <w:p>
      <w:pPr>
        <w:numPr>
          <w:ilvl w:val="0"/>
          <w:numId w:val="18"/>
        </w:numPr>
        <w:spacing w:line="360" w:before="105" w:after="105" w:lineRule="auto"/>
      </w:pPr>
      <w:r>
        <w:rPr>
          <w:rFonts w:eastAsia="source serif 4" w:cs="source serif 4" w:ascii="source serif 4" w:hAnsi="source serif 4"/>
          <w:color w:val="000000"/>
          <w:sz w:val="21"/>
        </w:rPr>
        <w:t xml:space="preserve">Engineering decisions and constraints.</w:t>
      </w:r>
    </w:p>
    <w:p>
      <w:pPr>
        <w:numPr>
          <w:ilvl w:val="0"/>
          <w:numId w:val="18"/>
        </w:numPr>
        <w:spacing w:line="360" w:before="105" w:after="105" w:lineRule="auto"/>
      </w:pPr>
      <w:r>
        <w:rPr>
          <w:rFonts w:eastAsia="source serif 4" w:cs="source serif 4" w:ascii="source serif 4" w:hAnsi="source serif 4"/>
          <w:color w:val="000000"/>
          <w:sz w:val="21"/>
        </w:rPr>
        <w:t xml:space="preserve">Installation, commissioning and training scope.</w:t>
      </w:r>
    </w:p>
    <w:p>
      <w:pPr>
        <w:numPr>
          <w:ilvl w:val="0"/>
          <w:numId w:val="18"/>
        </w:numPr>
        <w:spacing w:line="360" w:before="105" w:after="105" w:lineRule="auto"/>
      </w:pPr>
      <w:r>
        <w:rPr>
          <w:rFonts w:eastAsia="source serif 4" w:cs="source serif 4" w:ascii="source serif 4" w:hAnsi="source serif 4"/>
          <w:color w:val="000000"/>
          <w:sz w:val="21"/>
        </w:rPr>
        <w:t xml:space="preserve">Before/after metrics with measurement method.</w:t>
      </w:r>
    </w:p>
    <w:p>
      <w:pPr>
        <w:numPr>
          <w:ilvl w:val="0"/>
          <w:numId w:val="18"/>
        </w:numPr>
        <w:spacing w:line="360" w:before="105" w:after="105" w:lineRule="auto"/>
      </w:pPr>
      <w:r>
        <w:rPr>
          <w:rFonts w:eastAsia="source serif 4" w:cs="source serif 4" w:ascii="source serif 4" w:hAnsi="source serif 4"/>
          <w:color w:val="000000"/>
          <w:sz w:val="21"/>
        </w:rPr>
        <w:t xml:space="preserve">Original photographs, drawings or video with confidential details removed.</w:t>
      </w:r>
    </w:p>
    <w:p>
      <w:pPr>
        <w:numPr>
          <w:ilvl w:val="0"/>
          <w:numId w:val="18"/>
        </w:numPr>
        <w:spacing w:line="360" w:before="105" w:after="105" w:lineRule="auto"/>
      </w:pPr>
      <w:r>
        <w:rPr>
          <w:rFonts w:eastAsia="source serif 4" w:cs="source serif 4" w:ascii="source serif 4" w:hAnsi="source serif 4"/>
          <w:color w:val="000000"/>
          <w:sz w:val="21"/>
        </w:rPr>
        <w:t xml:space="preserve">Customer quote or approval evidence.</w:t>
      </w:r>
    </w:p>
    <w:p>
      <w:pPr>
        <w:numPr>
          <w:ilvl w:val="0"/>
          <w:numId w:val="18"/>
        </w:numPr>
        <w:spacing w:line="360" w:before="105" w:after="105" w:lineRule="auto"/>
      </w:pPr>
      <w:r>
        <w:rPr>
          <w:rFonts w:eastAsia="source serif 4" w:cs="source serif 4" w:ascii="source serif 4" w:hAnsi="source serif 4"/>
          <w:color w:val="000000"/>
          <w:sz w:val="21"/>
        </w:rPr>
        <w:t xml:space="preserve">CTA for a similar application review.</w:t>
      </w:r>
    </w:p>
    <w:p>
      <w:pPr>
        <w:spacing w:line="360" w:after="210" w:lineRule="auto"/>
      </w:pPr>
      <w:r>
        <w:rPr>
          <w:rFonts w:eastAsia="source serif 4" w:cs="source serif 4" w:ascii="source serif 4" w:hAnsi="source serif 4"/>
          <w:color w:val="000000"/>
        </w:rPr>
        <w:t xml:space="preserve">The uploaded profile already contains a useful starting case: a fixture that rotates an L-shaped component by 90 degrees so a robot can weld perpendicular surfaces in a convenient horizontal orientation. It also describes a robotic hot-adhesive dispensing and component-placement system for automotive roof applications. These should become separate, media-rich project pages after facts, customer permissions and results are verified.[^1]</w:t>
      </w:r>
    </w:p>
    <w:p>
      <w:pPr>
        <w:spacing w:line="360" w:before="315" w:after="105" w:lineRule="auto"/>
        <w:ind w:left="-30"/>
        <w:jc w:val="left"/>
      </w:pPr>
      <w:bookmarkStart w:id="33" w:name="measurement_plan"/>
      <w:r>
        <w:rPr>
          <w:rFonts w:eastAsia="source serif 4" w:cs="source serif 4" w:ascii="source serif 4" w:hAnsi="source serif 4"/>
          <w:b/>
          <w:color w:val="000000"/>
          <w:sz w:val="24"/>
        </w:rPr>
        <w:t xml:space="preserve">Measurement plan</w:t>
      </w:r>
      <w:bookmarkEnd w:id="33"/>
    </w:p>
    <w:p>
      <w:pPr>
        <w:spacing w:line="360" w:before="315" w:after="105" w:lineRule="auto"/>
        <w:ind w:left="-30"/>
        <w:jc w:val="left"/>
      </w:pPr>
      <w:bookmarkStart w:id="34" w:name="conversion_tracking"/>
      <w:r>
        <w:rPr>
          <w:rFonts w:eastAsia="source serif 4" w:cs="source serif 4" w:ascii="source serif 4" w:hAnsi="source serif 4"/>
          <w:b/>
          <w:color w:val="000000"/>
          <w:sz w:val="24"/>
        </w:rPr>
        <w:t xml:space="preserve">Conversion tracking</w:t>
      </w:r>
      <w:bookmarkEnd w:id="34"/>
    </w:p>
    <w:p>
      <w:pPr>
        <w:spacing w:line="360" w:after="210" w:lineRule="auto"/>
      </w:pPr>
      <w:r>
        <w:rPr>
          <w:rFonts w:eastAsia="source serif 4" w:cs="source serif 4" w:ascii="source serif 4" w:hAnsi="source serif 4"/>
          <w:color w:val="000000"/>
        </w:rPr>
        <w:t xml:space="preserve">Configure GA4 and a tag manager to measure:</w:t>
      </w:r>
    </w:p>
    <w:p>
      <w:pPr>
        <w:numPr>
          <w:ilvl w:val="0"/>
          <w:numId w:val="19"/>
        </w:numPr>
        <w:spacing w:line="360" w:before="105" w:after="105" w:lineRule="auto"/>
      </w:pPr>
      <w:r>
        <w:rPr>
          <w:rFonts w:eastAsia="source serif 4" w:cs="source serif 4" w:ascii="source serif 4" w:hAnsi="source serif 4"/>
          <w:color w:val="000000"/>
          <w:sz w:val="21"/>
        </w:rPr>
        <w:t xml:space="preserve">RFQ form start, field errors and successful submission.</w:t>
      </w:r>
    </w:p>
    <w:p>
      <w:pPr>
        <w:numPr>
          <w:ilvl w:val="0"/>
          <w:numId w:val="19"/>
        </w:numPr>
        <w:spacing w:line="360" w:before="105" w:after="105" w:lineRule="auto"/>
      </w:pPr>
      <w:r>
        <w:rPr>
          <w:rFonts w:eastAsia="source serif 4" w:cs="source serif 4" w:ascii="source serif 4" w:hAnsi="source serif 4"/>
          <w:color w:val="000000"/>
          <w:sz w:val="21"/>
        </w:rPr>
        <w:t xml:space="preserve">WhatsApp clicks with source page and machine model.</w:t>
      </w:r>
    </w:p>
    <w:p>
      <w:pPr>
        <w:numPr>
          <w:ilvl w:val="0"/>
          <w:numId w:val="19"/>
        </w:numPr>
        <w:spacing w:line="360" w:before="105" w:after="105" w:lineRule="auto"/>
      </w:pPr>
      <w:r>
        <w:rPr>
          <w:rFonts w:eastAsia="source serif 4" w:cs="source serif 4" w:ascii="source serif 4" w:hAnsi="source serif 4"/>
          <w:color w:val="000000"/>
          <w:sz w:val="21"/>
        </w:rPr>
        <w:t xml:space="preserve">Click-to-call events on mobile and desktop.</w:t>
      </w:r>
    </w:p>
    <w:p>
      <w:pPr>
        <w:numPr>
          <w:ilvl w:val="0"/>
          <w:numId w:val="19"/>
        </w:numPr>
        <w:spacing w:line="360" w:before="105" w:after="105" w:lineRule="auto"/>
      </w:pPr>
      <w:r>
        <w:rPr>
          <w:rFonts w:eastAsia="source serif 4" w:cs="source serif 4" w:ascii="source serif 4" w:hAnsi="source serif 4"/>
          <w:color w:val="000000"/>
          <w:sz w:val="21"/>
        </w:rPr>
        <w:t xml:space="preserve">Datasheet downloads.</w:t>
      </w:r>
    </w:p>
    <w:p>
      <w:pPr>
        <w:numPr>
          <w:ilvl w:val="0"/>
          <w:numId w:val="19"/>
        </w:numPr>
        <w:spacing w:line="360" w:before="105" w:after="105" w:lineRule="auto"/>
      </w:pPr>
      <w:r>
        <w:rPr>
          <w:rFonts w:eastAsia="source serif 4" w:cs="source serif 4" w:ascii="source serif 4" w:hAnsi="source serif 4"/>
          <w:color w:val="000000"/>
          <w:sz w:val="21"/>
        </w:rPr>
        <w:t xml:space="preserve">Video starts and meaningful completion.</w:t>
      </w:r>
    </w:p>
    <w:p>
      <w:pPr>
        <w:numPr>
          <w:ilvl w:val="0"/>
          <w:numId w:val="19"/>
        </w:numPr>
        <w:spacing w:line="360" w:before="105" w:after="105" w:lineRule="auto"/>
      </w:pPr>
      <w:r>
        <w:rPr>
          <w:rFonts w:eastAsia="source serif 4" w:cs="source serif 4" w:ascii="source serif 4" w:hAnsi="source serif 4"/>
          <w:color w:val="000000"/>
          <w:sz w:val="21"/>
        </w:rPr>
        <w:t xml:space="preserve">Demo/facility-visit requests.</w:t>
      </w:r>
    </w:p>
    <w:p>
      <w:pPr>
        <w:numPr>
          <w:ilvl w:val="0"/>
          <w:numId w:val="19"/>
        </w:numPr>
        <w:spacing w:line="360" w:before="105" w:after="105" w:lineRule="auto"/>
      </w:pPr>
      <w:r>
        <w:rPr>
          <w:rFonts w:eastAsia="source serif 4" w:cs="source serif 4" w:ascii="source serif 4" w:hAnsi="source serif 4"/>
          <w:color w:val="000000"/>
          <w:sz w:val="21"/>
        </w:rPr>
        <w:t xml:space="preserve">Sample-part/PCB trial requests.</w:t>
      </w:r>
    </w:p>
    <w:p>
      <w:pPr>
        <w:numPr>
          <w:ilvl w:val="0"/>
          <w:numId w:val="19"/>
        </w:numPr>
        <w:spacing w:line="360" w:before="105" w:after="105" w:lineRule="auto"/>
      </w:pPr>
      <w:r>
        <w:rPr>
          <w:rFonts w:eastAsia="source serif 4" w:cs="source serif 4" w:ascii="source serif 4" w:hAnsi="source serif 4"/>
          <w:color w:val="000000"/>
          <w:sz w:val="21"/>
        </w:rPr>
        <w:t xml:space="preserve">Email clicks.</w:t>
      </w:r>
    </w:p>
    <w:p>
      <w:pPr>
        <w:spacing w:line="360" w:after="210" w:lineRule="auto"/>
      </w:pPr>
      <w:r>
        <w:rPr>
          <w:rFonts w:eastAsia="source serif 4" w:cs="source serif 4" w:ascii="source serif 4" w:hAnsi="source serif 4"/>
          <w:color w:val="000000"/>
        </w:rPr>
        <w:t xml:space="preserve">Add hidden fields for landing page, first page, referrer, UTM values and selected product. Send all leads to one CRM or structured lead sheet with status, product, value, source, qualification and outcome.</w:t>
      </w:r>
    </w:p>
    <w:p>
      <w:pPr>
        <w:spacing w:line="360" w:before="315" w:after="105" w:lineRule="auto"/>
        <w:ind w:left="-30"/>
        <w:jc w:val="left"/>
      </w:pPr>
      <w:bookmarkStart w:id="35" w:name="seo_reporting"/>
      <w:r>
        <w:rPr>
          <w:rFonts w:eastAsia="source serif 4" w:cs="source serif 4" w:ascii="source serif 4" w:hAnsi="source serif 4"/>
          <w:b/>
          <w:color w:val="000000"/>
          <w:sz w:val="24"/>
        </w:rPr>
        <w:t xml:space="preserve">SEO reporting</w:t>
      </w:r>
      <w:bookmarkEnd w:id="35"/>
    </w:p>
    <w:p>
      <w:pPr>
        <w:spacing w:line="360" w:after="210" w:lineRule="auto"/>
      </w:pPr>
      <w:r>
        <w:rPr>
          <w:rFonts w:eastAsia="source serif 4" w:cs="source serif 4" w:ascii="source serif 4" w:hAnsi="source serif 4"/>
          <w:color w:val="000000"/>
        </w:rPr>
        <w:t xml:space="preserve">Track by product family rather than only total traffic:</w:t>
      </w:r>
    </w:p>
    <w:p>
      <w:pPr>
        <w:numPr>
          <w:ilvl w:val="0"/>
          <w:numId w:val="20"/>
        </w:numPr>
        <w:spacing w:line="360" w:before="105" w:after="105" w:lineRule="auto"/>
      </w:pPr>
      <w:r>
        <w:rPr>
          <w:rFonts w:eastAsia="source serif 4" w:cs="source serif 4" w:ascii="source serif 4" w:hAnsi="source serif 4"/>
          <w:color w:val="000000"/>
          <w:sz w:val="21"/>
        </w:rPr>
        <w:t xml:space="preserve">Indexed and excluded pages.</w:t>
      </w:r>
    </w:p>
    <w:p>
      <w:pPr>
        <w:numPr>
          <w:ilvl w:val="0"/>
          <w:numId w:val="20"/>
        </w:numPr>
        <w:spacing w:line="360" w:before="105" w:after="105" w:lineRule="auto"/>
      </w:pPr>
      <w:r>
        <w:rPr>
          <w:rFonts w:eastAsia="source serif 4" w:cs="source serif 4" w:ascii="source serif 4" w:hAnsi="source serif 4"/>
          <w:color w:val="000000"/>
          <w:sz w:val="21"/>
        </w:rPr>
        <w:t xml:space="preserve">Non-brand impressions and clicks.</w:t>
      </w:r>
    </w:p>
    <w:p>
      <w:pPr>
        <w:numPr>
          <w:ilvl w:val="0"/>
          <w:numId w:val="20"/>
        </w:numPr>
        <w:spacing w:line="360" w:before="105" w:after="105" w:lineRule="auto"/>
      </w:pPr>
      <w:r>
        <w:rPr>
          <w:rFonts w:eastAsia="source serif 4" w:cs="source serif 4" w:ascii="source serif 4" w:hAnsi="source serif 4"/>
          <w:color w:val="000000"/>
          <w:sz w:val="21"/>
        </w:rPr>
        <w:t xml:space="preserve">Queries reaching positions 1–3, 4–10 and 11–20.</w:t>
      </w:r>
    </w:p>
    <w:p>
      <w:pPr>
        <w:numPr>
          <w:ilvl w:val="0"/>
          <w:numId w:val="20"/>
        </w:numPr>
        <w:spacing w:line="360" w:before="105" w:after="105" w:lineRule="auto"/>
      </w:pPr>
      <w:r>
        <w:rPr>
          <w:rFonts w:eastAsia="source serif 4" w:cs="source serif 4" w:ascii="source serif 4" w:hAnsi="source serif 4"/>
          <w:color w:val="000000"/>
          <w:sz w:val="21"/>
        </w:rPr>
        <w:t xml:space="preserve">Product-page and case-study assisted conversions.</w:t>
      </w:r>
    </w:p>
    <w:p>
      <w:pPr>
        <w:numPr>
          <w:ilvl w:val="0"/>
          <w:numId w:val="20"/>
        </w:numPr>
        <w:spacing w:line="360" w:before="105" w:after="105" w:lineRule="auto"/>
      </w:pPr>
      <w:r>
        <w:rPr>
          <w:rFonts w:eastAsia="source serif 4" w:cs="source serif 4" w:ascii="source serif 4" w:hAnsi="source serif 4"/>
          <w:color w:val="000000"/>
          <w:sz w:val="21"/>
        </w:rPr>
        <w:t xml:space="preserve">Organic RFQs, calls and WhatsApp conversations.</w:t>
      </w:r>
    </w:p>
    <w:p>
      <w:pPr>
        <w:numPr>
          <w:ilvl w:val="0"/>
          <w:numId w:val="20"/>
        </w:numPr>
        <w:spacing w:line="360" w:before="105" w:after="105" w:lineRule="auto"/>
      </w:pPr>
      <w:r>
        <w:rPr>
          <w:rFonts w:eastAsia="source serif 4" w:cs="source serif 4" w:ascii="source serif 4" w:hAnsi="source serif 4"/>
          <w:color w:val="000000"/>
          <w:sz w:val="21"/>
        </w:rPr>
        <w:t xml:space="preserve">Qualified-lead rate by landing page.</w:t>
      </w:r>
    </w:p>
    <w:p>
      <w:pPr>
        <w:numPr>
          <w:ilvl w:val="0"/>
          <w:numId w:val="20"/>
        </w:numPr>
        <w:spacing w:line="360" w:before="105" w:after="105" w:lineRule="auto"/>
      </w:pPr>
      <w:r>
        <w:rPr>
          <w:rFonts w:eastAsia="source serif 4" w:cs="source serif 4" w:ascii="source serif 4" w:hAnsi="source serif 4"/>
          <w:color w:val="000000"/>
          <w:sz w:val="21"/>
        </w:rPr>
        <w:t xml:space="preserve">Quote rate and order value by source.</w:t>
      </w:r>
    </w:p>
    <w:p>
      <w:pPr>
        <w:numPr>
          <w:ilvl w:val="0"/>
          <w:numId w:val="20"/>
        </w:numPr>
        <w:spacing w:line="360" w:before="105" w:after="105" w:lineRule="auto"/>
      </w:pPr>
      <w:r>
        <w:rPr>
          <w:rFonts w:eastAsia="source serif 4" w:cs="source serif 4" w:ascii="source serif 4" w:hAnsi="source serif 4"/>
          <w:color w:val="000000"/>
          <w:sz w:val="21"/>
        </w:rPr>
        <w:t xml:space="preserve">Branded-search growth.</w:t>
      </w:r>
    </w:p>
    <w:p>
      <w:pPr>
        <w:numPr>
          <w:ilvl w:val="0"/>
          <w:numId w:val="20"/>
        </w:numPr>
        <w:spacing w:line="360" w:before="105" w:after="105" w:lineRule="auto"/>
      </w:pPr>
      <w:r>
        <w:rPr>
          <w:rFonts w:eastAsia="source serif 4" w:cs="source serif 4" w:ascii="source serif 4" w:hAnsi="source serif 4"/>
          <w:color w:val="000000"/>
          <w:sz w:val="21"/>
        </w:rPr>
        <w:t xml:space="preserve">Google Business Profile calls, direction requests and website visits.</w:t>
      </w:r>
    </w:p>
    <w:p>
      <w:pPr>
        <w:numPr>
          <w:ilvl w:val="0"/>
          <w:numId w:val="20"/>
        </w:numPr>
        <w:spacing w:line="360" w:before="105" w:after="105" w:lineRule="auto"/>
      </w:pPr>
      <w:r>
        <w:rPr>
          <w:rFonts w:eastAsia="source serif 4" w:cs="source serif 4" w:ascii="source serif 4" w:hAnsi="source serif 4"/>
          <w:color w:val="000000"/>
          <w:sz w:val="21"/>
        </w:rPr>
        <w:t xml:space="preserve">Generative-AI visibility reports available in Search Console and other platforms; Google’s 2026 guidance describes dedicated generative-AI appearance insights for pages and countries.[</w:t>
      </w:r>
      <w:r>
        <w:rPr>
          <w:rFonts w:eastAsia="source serif 4" w:cs="source serif 4" w:ascii="source serif 4" w:hAnsi="source serif 4"/>
          <w:color w:val="000000"/>
          <w:sz w:val="21"/>
          <w:vertAlign w:val="superscript"/>
        </w:rPr>
        <w:t xml:space="preserve">35][</w:t>
      </w:r>
      <w:r>
        <w:rPr>
          <w:rFonts w:eastAsia="source serif 4" w:cs="source serif 4" w:ascii="source serif 4" w:hAnsi="source serif 4"/>
          <w:color w:val="000000"/>
          <w:sz w:val="21"/>
        </w:rPr>
        <w:t xml:space="preserve">28]</w:t>
      </w:r>
    </w:p>
    <w:p>
      <w:pPr>
        <w:spacing w:line="360" w:after="210" w:lineRule="auto"/>
      </w:pPr>
      <w:r>
        <w:rPr>
          <w:rFonts w:eastAsia="source serif 4" w:cs="source serif 4" w:ascii="source serif 4" w:hAnsi="source serif 4"/>
          <w:color w:val="000000"/>
        </w:rPr>
        <w:t xml:space="preserve">The principal business KPI should be </w:t>
      </w:r>
      <w:r>
        <w:rPr>
          <w:rFonts w:eastAsia="source serif 4" w:cs="source serif 4" w:ascii="source serif 4" w:hAnsi="source serif 4"/>
          <w:b/>
          <w:color w:val="000000"/>
        </w:rPr>
        <w:t xml:space="preserve">qualified organic opportunities and pipeline value</w:t>
      </w:r>
      <w:r>
        <w:rPr>
          <w:rFonts w:eastAsia="source serif 4" w:cs="source serif 4" w:ascii="source serif 4" w:hAnsi="source serif 4"/>
          <w:color w:val="000000"/>
        </w:rPr>
        <w:t xml:space="preserve">, not blog traffic.</w:t>
      </w:r>
    </w:p>
    <w:p>
      <w:pPr>
        <w:spacing w:line="360" w:before="315" w:after="105" w:lineRule="auto"/>
        <w:ind w:left="-30"/>
        <w:jc w:val="left"/>
      </w:pPr>
      <w:bookmarkStart w:id="36" w:name="ninety_day_plan"/>
      <w:r>
        <w:rPr>
          <w:rFonts w:eastAsia="source serif 4" w:cs="source serif 4" w:ascii="source serif 4" w:hAnsi="source serif 4"/>
          <w:b/>
          <w:color w:val="000000"/>
          <w:sz w:val="24"/>
        </w:rPr>
        <w:t xml:space="preserve">Ninety-day plan</w:t>
      </w:r>
      <w:bookmarkEnd w:id="36"/>
    </w:p>
    <w:p>
      <w:pPr>
        <w:spacing w:line="360" w:before="315" w:after="105" w:lineRule="auto"/>
        <w:ind w:left="-30"/>
        <w:jc w:val="left"/>
      </w:pPr>
      <w:bookmarkStart w:id="37" w:name="days_1_15_foundation"/>
      <w:r>
        <w:rPr>
          <w:rFonts w:eastAsia="source serif 4" w:cs="source serif 4" w:ascii="source serif 4" w:hAnsi="source serif 4"/>
          <w:b/>
          <w:color w:val="000000"/>
          <w:sz w:val="24"/>
        </w:rPr>
        <w:t xml:space="preserve">Days 1–15: foundation</w:t>
      </w:r>
      <w:bookmarkEnd w:id="37"/>
    </w:p>
    <w:p>
      <w:pPr>
        <w:numPr>
          <w:ilvl w:val="0"/>
          <w:numId w:val="21"/>
        </w:numPr>
        <w:spacing w:line="360" w:before="105" w:after="105" w:lineRule="auto"/>
      </w:pPr>
      <w:r>
        <w:rPr>
          <w:rFonts w:eastAsia="source serif 4" w:cs="source serif 4" w:ascii="source serif 4" w:hAnsi="source serif 4"/>
          <w:color w:val="000000"/>
          <w:sz w:val="21"/>
        </w:rPr>
        <w:t xml:space="preserve">Finalise the canonical domain, address, phone, email and brand spelling.</w:t>
      </w:r>
    </w:p>
    <w:p>
      <w:pPr>
        <w:numPr>
          <w:ilvl w:val="0"/>
          <w:numId w:val="21"/>
        </w:numPr>
        <w:spacing w:line="360" w:before="105" w:after="105" w:lineRule="auto"/>
      </w:pPr>
      <w:r>
        <w:rPr>
          <w:rFonts w:eastAsia="source serif 4" w:cs="source serif 4" w:ascii="source serif 4" w:hAnsi="source serif 4"/>
          <w:color w:val="000000"/>
          <w:sz w:val="21"/>
        </w:rPr>
        <w:t xml:space="preserve">Approve the active product/model master and superseded-name mapping.</w:t>
      </w:r>
    </w:p>
    <w:p>
      <w:pPr>
        <w:numPr>
          <w:ilvl w:val="0"/>
          <w:numId w:val="21"/>
        </w:numPr>
        <w:spacing w:line="360" w:before="105" w:after="105" w:lineRule="auto"/>
      </w:pPr>
      <w:r>
        <w:rPr>
          <w:rFonts w:eastAsia="source serif 4" w:cs="source serif 4" w:ascii="source serif 4" w:hAnsi="source serif 4"/>
          <w:color w:val="000000"/>
          <w:sz w:val="21"/>
        </w:rPr>
        <w:t xml:space="preserve">Obtain engineering sign-off on every specification and claim.</w:t>
      </w:r>
    </w:p>
    <w:p>
      <w:pPr>
        <w:numPr>
          <w:ilvl w:val="0"/>
          <w:numId w:val="21"/>
        </w:numPr>
        <w:spacing w:line="360" w:before="105" w:after="105" w:lineRule="auto"/>
      </w:pPr>
      <w:r>
        <w:rPr>
          <w:rFonts w:eastAsia="source serif 4" w:cs="source serif 4" w:ascii="source serif 4" w:hAnsi="source serif 4"/>
          <w:color w:val="000000"/>
          <w:sz w:val="21"/>
        </w:rPr>
        <w:t xml:space="preserve">Collect original machine, facility, team, testing, installation and finished-job media.</w:t>
      </w:r>
    </w:p>
    <w:p>
      <w:pPr>
        <w:numPr>
          <w:ilvl w:val="0"/>
          <w:numId w:val="21"/>
        </w:numPr>
        <w:spacing w:line="360" w:before="105" w:after="105" w:lineRule="auto"/>
      </w:pPr>
      <w:r>
        <w:rPr>
          <w:rFonts w:eastAsia="source serif 4" w:cs="source serif 4" w:ascii="source serif 4" w:hAnsi="source serif 4"/>
          <w:color w:val="000000"/>
          <w:sz w:val="21"/>
        </w:rPr>
        <w:t xml:space="preserve">Select 6–10 projects with evidence and permissions.</w:t>
      </w:r>
    </w:p>
    <w:p>
      <w:pPr>
        <w:numPr>
          <w:ilvl w:val="0"/>
          <w:numId w:val="21"/>
        </w:numPr>
        <w:spacing w:line="360" w:before="105" w:after="105" w:lineRule="auto"/>
      </w:pPr>
      <w:r>
        <w:rPr>
          <w:rFonts w:eastAsia="source serif 4" w:cs="source serif 4" w:ascii="source serif 4" w:hAnsi="source serif 4"/>
          <w:color w:val="000000"/>
          <w:sz w:val="21"/>
        </w:rPr>
        <w:t xml:space="preserve">Complete keyword-to-page mapping and old-to-new URL mapping.</w:t>
      </w:r>
    </w:p>
    <w:p>
      <w:pPr>
        <w:numPr>
          <w:ilvl w:val="0"/>
          <w:numId w:val="21"/>
        </w:numPr>
        <w:spacing w:line="360" w:before="105" w:after="105" w:lineRule="auto"/>
      </w:pPr>
      <w:r>
        <w:rPr>
          <w:rFonts w:eastAsia="source serif 4" w:cs="source serif 4" w:ascii="source serif 4" w:hAnsi="source serif 4"/>
          <w:color w:val="000000"/>
          <w:sz w:val="21"/>
        </w:rPr>
        <w:t xml:space="preserve">Create wireframes for homepage, category, model, SPM, case study and RFQ pages.</w:t>
      </w:r>
    </w:p>
    <w:p>
      <w:pPr>
        <w:spacing w:line="360" w:before="315" w:after="105" w:lineRule="auto"/>
        <w:ind w:left="-30"/>
        <w:jc w:val="left"/>
      </w:pPr>
      <w:bookmarkStart w:id="38" w:name="days_16_45_build"/>
      <w:r>
        <w:rPr>
          <w:rFonts w:eastAsia="source serif 4" w:cs="source serif 4" w:ascii="source serif 4" w:hAnsi="source serif 4"/>
          <w:b/>
          <w:color w:val="000000"/>
          <w:sz w:val="24"/>
        </w:rPr>
        <w:t xml:space="preserve">Days 16–45: build</w:t>
      </w:r>
      <w:bookmarkEnd w:id="38"/>
    </w:p>
    <w:p>
      <w:pPr>
        <w:numPr>
          <w:ilvl w:val="0"/>
          <w:numId w:val="22"/>
        </w:numPr>
        <w:spacing w:line="360" w:before="105" w:after="105" w:lineRule="auto"/>
      </w:pPr>
      <w:r>
        <w:rPr>
          <w:rFonts w:eastAsia="source serif 4" w:cs="source serif 4" w:ascii="source serif 4" w:hAnsi="source serif 4"/>
          <w:color w:val="000000"/>
          <w:sz w:val="21"/>
        </w:rPr>
        <w:t xml:space="preserve">Build the core design system and reusable technical components.</w:t>
      </w:r>
    </w:p>
    <w:p>
      <w:pPr>
        <w:numPr>
          <w:ilvl w:val="0"/>
          <w:numId w:val="22"/>
        </w:numPr>
        <w:spacing w:line="360" w:before="105" w:after="105" w:lineRule="auto"/>
      </w:pPr>
      <w:r>
        <w:rPr>
          <w:rFonts w:eastAsia="source serif 4" w:cs="source serif 4" w:ascii="source serif 4" w:hAnsi="source serif 4"/>
          <w:color w:val="000000"/>
          <w:sz w:val="21"/>
        </w:rPr>
        <w:t xml:space="preserve">Publish the homepage, about, facility, engineering, support and contact/RFQ pages.</w:t>
      </w:r>
    </w:p>
    <w:p>
      <w:pPr>
        <w:numPr>
          <w:ilvl w:val="0"/>
          <w:numId w:val="22"/>
        </w:numPr>
        <w:spacing w:line="360" w:before="105" w:after="105" w:lineRule="auto"/>
      </w:pPr>
      <w:r>
        <w:rPr>
          <w:rFonts w:eastAsia="source serif 4" w:cs="source serif 4" w:ascii="source serif 4" w:hAnsi="source serif 4"/>
          <w:color w:val="000000"/>
          <w:sz w:val="21"/>
        </w:rPr>
        <w:t xml:space="preserve">Publish the four priority commercial hubs: PCB drilling/routing, rapid prototyping, CNC drilling/milling/router and SPM/automation.</w:t>
      </w:r>
    </w:p>
    <w:p>
      <w:pPr>
        <w:numPr>
          <w:ilvl w:val="0"/>
          <w:numId w:val="22"/>
        </w:numPr>
        <w:spacing w:line="360" w:before="105" w:after="105" w:lineRule="auto"/>
      </w:pPr>
      <w:r>
        <w:rPr>
          <w:rFonts w:eastAsia="source serif 4" w:cs="source serif 4" w:ascii="source serif 4" w:hAnsi="source serif 4"/>
          <w:color w:val="000000"/>
          <w:sz w:val="21"/>
        </w:rPr>
        <w:t xml:space="preserve">Publish active model pages with HTML specifications and downloadable datasheets.</w:t>
      </w:r>
    </w:p>
    <w:p>
      <w:pPr>
        <w:numPr>
          <w:ilvl w:val="0"/>
          <w:numId w:val="22"/>
        </w:numPr>
        <w:spacing w:line="360" w:before="105" w:after="105" w:lineRule="auto"/>
      </w:pPr>
      <w:r>
        <w:rPr>
          <w:rFonts w:eastAsia="source serif 4" w:cs="source serif 4" w:ascii="source serif 4" w:hAnsi="source serif 4"/>
          <w:color w:val="000000"/>
          <w:sz w:val="21"/>
        </w:rPr>
        <w:t xml:space="preserve">Add analytics, CRM routing, call/WhatsApp tracking and consent controls.</w:t>
      </w:r>
    </w:p>
    <w:p>
      <w:pPr>
        <w:numPr>
          <w:ilvl w:val="0"/>
          <w:numId w:val="22"/>
        </w:numPr>
        <w:spacing w:line="360" w:before="105" w:after="105" w:lineRule="auto"/>
      </w:pPr>
      <w:r>
        <w:rPr>
          <w:rFonts w:eastAsia="source serif 4" w:cs="source serif 4" w:ascii="source serif 4" w:hAnsi="source serif 4"/>
          <w:color w:val="000000"/>
          <w:sz w:val="21"/>
        </w:rPr>
        <w:t xml:space="preserve">Implement redirects, canonicals, sitemaps, structured data and performance optimisation.</w:t>
      </w:r>
    </w:p>
    <w:p>
      <w:pPr>
        <w:spacing w:line="360" w:before="315" w:after="105" w:lineRule="auto"/>
        <w:ind w:left="-30"/>
        <w:jc w:val="left"/>
      </w:pPr>
      <w:bookmarkStart w:id="39" w:name="days_46_60_launch"/>
      <w:r>
        <w:rPr>
          <w:rFonts w:eastAsia="source serif 4" w:cs="source serif 4" w:ascii="source serif 4" w:hAnsi="source serif 4"/>
          <w:b/>
          <w:color w:val="000000"/>
          <w:sz w:val="24"/>
        </w:rPr>
        <w:t xml:space="preserve">Days 46–60: launch</w:t>
      </w:r>
      <w:bookmarkEnd w:id="39"/>
    </w:p>
    <w:p>
      <w:pPr>
        <w:numPr>
          <w:ilvl w:val="0"/>
          <w:numId w:val="23"/>
        </w:numPr>
        <w:spacing w:line="360" w:before="105" w:after="105" w:lineRule="auto"/>
      </w:pPr>
      <w:r>
        <w:rPr>
          <w:rFonts w:eastAsia="source serif 4" w:cs="source serif 4" w:ascii="source serif 4" w:hAnsi="source serif 4"/>
          <w:color w:val="000000"/>
          <w:sz w:val="21"/>
        </w:rPr>
        <w:t xml:space="preserve">Test all forms, phones, WhatsApp links, file uploads and notifications.</w:t>
      </w:r>
    </w:p>
    <w:p>
      <w:pPr>
        <w:numPr>
          <w:ilvl w:val="0"/>
          <w:numId w:val="23"/>
        </w:numPr>
        <w:spacing w:line="360" w:before="105" w:after="105" w:lineRule="auto"/>
      </w:pPr>
      <w:r>
        <w:rPr>
          <w:rFonts w:eastAsia="source serif 4" w:cs="source serif 4" w:ascii="source serif 4" w:hAnsi="source serif 4"/>
          <w:color w:val="000000"/>
          <w:sz w:val="21"/>
        </w:rPr>
        <w:t xml:space="preserve">Validate mobile usability, page performance, schema and indexability.</w:t>
      </w:r>
    </w:p>
    <w:p>
      <w:pPr>
        <w:numPr>
          <w:ilvl w:val="0"/>
          <w:numId w:val="23"/>
        </w:numPr>
        <w:spacing w:line="360" w:before="105" w:after="105" w:lineRule="auto"/>
      </w:pPr>
      <w:r>
        <w:rPr>
          <w:rFonts w:eastAsia="source serif 4" w:cs="source serif 4" w:ascii="source serif 4" w:hAnsi="source serif 4"/>
          <w:color w:val="000000"/>
          <w:sz w:val="21"/>
        </w:rPr>
        <w:t xml:space="preserve">Launch redirects and monitor crawl/indexing errors daily for the first week.</w:t>
      </w:r>
    </w:p>
    <w:p>
      <w:pPr>
        <w:numPr>
          <w:ilvl w:val="0"/>
          <w:numId w:val="23"/>
        </w:numPr>
        <w:spacing w:line="360" w:before="105" w:after="105" w:lineRule="auto"/>
      </w:pPr>
      <w:r>
        <w:rPr>
          <w:rFonts w:eastAsia="source serif 4" w:cs="source serif 4" w:ascii="source serif 4" w:hAnsi="source serif 4"/>
          <w:color w:val="000000"/>
          <w:sz w:val="21"/>
        </w:rPr>
        <w:t xml:space="preserve">Update Google Business Profile, LinkedIn and major directory URLs.</w:t>
      </w:r>
    </w:p>
    <w:p>
      <w:pPr>
        <w:numPr>
          <w:ilvl w:val="0"/>
          <w:numId w:val="23"/>
        </w:numPr>
        <w:spacing w:line="360" w:before="105" w:after="105" w:lineRule="auto"/>
      </w:pPr>
      <w:r>
        <w:rPr>
          <w:rFonts w:eastAsia="source serif 4" w:cs="source serif 4" w:ascii="source serif 4" w:hAnsi="source serif 4"/>
          <w:color w:val="000000"/>
          <w:sz w:val="21"/>
        </w:rPr>
        <w:t xml:space="preserve">Submit sitemaps to Google and Bing and enable IndexNow.</w:t>
      </w:r>
    </w:p>
    <w:p>
      <w:pPr>
        <w:spacing w:line="360" w:before="315" w:after="105" w:lineRule="auto"/>
        <w:ind w:left="-30"/>
        <w:jc w:val="left"/>
      </w:pPr>
      <w:bookmarkStart w:id="40" w:name="days_61_90_authority"/>
      <w:r>
        <w:rPr>
          <w:rFonts w:eastAsia="source serif 4" w:cs="source serif 4" w:ascii="source serif 4" w:hAnsi="source serif 4"/>
          <w:b/>
          <w:color w:val="000000"/>
          <w:sz w:val="24"/>
        </w:rPr>
        <w:t xml:space="preserve">Days 61–90: authority</w:t>
      </w:r>
      <w:bookmarkEnd w:id="40"/>
    </w:p>
    <w:p>
      <w:pPr>
        <w:numPr>
          <w:ilvl w:val="0"/>
          <w:numId w:val="24"/>
        </w:numPr>
        <w:spacing w:line="360" w:before="105" w:after="105" w:lineRule="auto"/>
      </w:pPr>
      <w:r>
        <w:rPr>
          <w:rFonts w:eastAsia="source serif 4" w:cs="source serif 4" w:ascii="source serif 4" w:hAnsi="source serif 4"/>
          <w:color w:val="000000"/>
          <w:sz w:val="21"/>
        </w:rPr>
        <w:t xml:space="preserve">Publish at least four detailed case studies.</w:t>
      </w:r>
    </w:p>
    <w:p>
      <w:pPr>
        <w:numPr>
          <w:ilvl w:val="0"/>
          <w:numId w:val="24"/>
        </w:numPr>
        <w:spacing w:line="360" w:before="105" w:after="105" w:lineRule="auto"/>
      </w:pPr>
      <w:r>
        <w:rPr>
          <w:rFonts w:eastAsia="source serif 4" w:cs="source serif 4" w:ascii="source serif 4" w:hAnsi="source serif 4"/>
          <w:color w:val="000000"/>
          <w:sz w:val="21"/>
        </w:rPr>
        <w:t xml:space="preserve">Publish two model-selection guides and two engineering explainers.</w:t>
      </w:r>
    </w:p>
    <w:p>
      <w:pPr>
        <w:numPr>
          <w:ilvl w:val="0"/>
          <w:numId w:val="24"/>
        </w:numPr>
        <w:spacing w:line="360" w:before="105" w:after="105" w:lineRule="auto"/>
      </w:pPr>
      <w:r>
        <w:rPr>
          <w:rFonts w:eastAsia="source serif 4" w:cs="source serif 4" w:ascii="source serif 4" w:hAnsi="source serif 4"/>
          <w:color w:val="000000"/>
          <w:sz w:val="21"/>
        </w:rPr>
        <w:t xml:space="preserve">Add demonstration videos and transcripts to priority pages.</w:t>
      </w:r>
    </w:p>
    <w:p>
      <w:pPr>
        <w:numPr>
          <w:ilvl w:val="0"/>
          <w:numId w:val="24"/>
        </w:numPr>
        <w:spacing w:line="360" w:before="105" w:after="105" w:lineRule="auto"/>
      </w:pPr>
      <w:r>
        <w:rPr>
          <w:rFonts w:eastAsia="source serif 4" w:cs="source serif 4" w:ascii="source serif 4" w:hAnsi="source serif 4"/>
          <w:color w:val="000000"/>
          <w:sz w:val="21"/>
        </w:rPr>
        <w:t xml:space="preserve">Build customer/supplier/college collaboration links.</w:t>
      </w:r>
    </w:p>
    <w:p>
      <w:pPr>
        <w:numPr>
          <w:ilvl w:val="0"/>
          <w:numId w:val="24"/>
        </w:numPr>
        <w:spacing w:line="360" w:before="105" w:after="105" w:lineRule="auto"/>
      </w:pPr>
      <w:r>
        <w:rPr>
          <w:rFonts w:eastAsia="source serif 4" w:cs="source serif 4" w:ascii="source serif 4" w:hAnsi="source serif 4"/>
          <w:color w:val="000000"/>
          <w:sz w:val="21"/>
        </w:rPr>
        <w:t xml:space="preserve">Review Search Console query data and improve pages with high impressions but weak click-through or conversion.</w:t>
      </w:r>
    </w:p>
    <w:p>
      <w:pPr>
        <w:numPr>
          <w:ilvl w:val="0"/>
          <w:numId w:val="24"/>
        </w:numPr>
        <w:spacing w:line="360" w:before="105" w:after="105" w:lineRule="auto"/>
      </w:pPr>
      <w:r>
        <w:rPr>
          <w:rFonts w:eastAsia="source serif 4" w:cs="source serif 4" w:ascii="source serif 4" w:hAnsi="source serif 4"/>
          <w:color w:val="000000"/>
          <w:sz w:val="21"/>
        </w:rPr>
        <w:t xml:space="preserve">Run conversion tests on hero message, RFQ length and demo/sample-trial offers.</w:t>
      </w:r>
    </w:p>
    <w:p>
      <w:pPr>
        <w:spacing w:line="360" w:before="315" w:after="105" w:lineRule="auto"/>
        <w:ind w:left="-30"/>
        <w:jc w:val="left"/>
      </w:pPr>
      <w:bookmarkStart w:id="41" w:name="immediate_priorities"/>
      <w:r>
        <w:rPr>
          <w:rFonts w:eastAsia="source serif 4" w:cs="source serif 4" w:ascii="source serif 4" w:hAnsi="source serif 4"/>
          <w:b/>
          <w:color w:val="000000"/>
          <w:sz w:val="24"/>
        </w:rPr>
        <w:t xml:space="preserve">Immediate priorities</w:t>
      </w:r>
      <w:bookmarkEnd w:id="41"/>
    </w:p>
    <w:p>
      <w:pPr>
        <w:numPr>
          <w:ilvl w:val="0"/>
          <w:numId w:val="25"/>
        </w:numPr>
        <w:spacing w:line="360" w:before="105" w:after="105" w:lineRule="auto"/>
      </w:pPr>
      <w:r>
        <w:rPr>
          <w:rFonts w:eastAsia="source serif 4" w:cs="source serif 4" w:ascii="source serif 4" w:hAnsi="source serif 4"/>
          <w:b/>
          <w:color w:val="000000"/>
          <w:sz w:val="21"/>
        </w:rPr>
        <w:t xml:space="preserve">Resolve domain and contact inconsistency.</w:t>
      </w:r>
      <w:r>
        <w:rPr>
          <w:rFonts w:eastAsia="source serif 4" w:cs="source serif 4" w:ascii="source serif 4" w:hAnsi="source serif 4"/>
          <w:color w:val="000000"/>
          <w:sz w:val="21"/>
        </w:rPr>
        <w:t xml:space="preserve"> Using </w:t>
      </w:r>
      <w:r>
        <w:rPr>
          <w:rStyle w:val="VerbatimChar"/>
          <w:rFonts w:eastAsia="menlo" w:cs="menlo" w:ascii="menlo" w:hAnsi="menlo"/>
          <w:color w:val="000000"/>
          <w:sz w:val="18"/>
          <w:shd w:val="clear" w:color="auto" w:fill="F8F8FA"/>
        </w:rPr>
        <w:t xml:space="preserve">cytos.in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cytos.co.in</w:t>
      </w:r>
      <w:r>
        <w:rPr>
          <w:rFonts w:eastAsia="source serif 4" w:cs="source serif 4" w:ascii="source serif 4" w:hAnsi="source serif 4"/>
          <w:color w:val="000000"/>
          <w:sz w:val="21"/>
        </w:rPr>
        <w:t xml:space="preserve">, Gmail and domain email in parallel creates avoidable entity confusion.[^1]</w:t>
      </w:r>
    </w:p>
    <w:p>
      <w:pPr>
        <w:numPr>
          <w:ilvl w:val="0"/>
          <w:numId w:val="25"/>
        </w:numPr>
        <w:spacing w:line="360" w:before="105" w:after="105" w:lineRule="auto"/>
      </w:pPr>
      <w:r>
        <w:rPr>
          <w:rFonts w:eastAsia="source serif 4" w:cs="source serif 4" w:ascii="source serif 4" w:hAnsi="source serif 4"/>
          <w:b/>
          <w:color w:val="000000"/>
          <w:sz w:val="21"/>
        </w:rPr>
        <w:t xml:space="preserve">Create the approved product master.</w:t>
      </w:r>
      <w:r>
        <w:rPr>
          <w:rFonts w:eastAsia="source serif 4" w:cs="source serif 4" w:ascii="source serif 4" w:hAnsi="source serif 4"/>
          <w:color w:val="000000"/>
          <w:sz w:val="21"/>
        </w:rPr>
        <w:t xml:space="preserve"> Reconcile CNC 3020/3030/6060 and VDM names with PCB30/PCB60/PCB12/PCBE3020 before writing URLs or titles.[</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1]</w:t>
      </w:r>
    </w:p>
    <w:p>
      <w:pPr>
        <w:numPr>
          <w:ilvl w:val="0"/>
          <w:numId w:val="25"/>
        </w:numPr>
        <w:spacing w:line="360" w:before="105" w:after="105" w:lineRule="auto"/>
      </w:pPr>
      <w:r>
        <w:rPr>
          <w:rFonts w:eastAsia="source serif 4" w:cs="source serif 4" w:ascii="source serif 4" w:hAnsi="source serif 4"/>
          <w:b/>
          <w:color w:val="000000"/>
          <w:sz w:val="21"/>
        </w:rPr>
        <w:t xml:space="preserve">Lead with four commercial pillars.</w:t>
      </w:r>
      <w:r>
        <w:rPr>
          <w:rFonts w:eastAsia="source serif 4" w:cs="source serif 4" w:ascii="source serif 4" w:hAnsi="source serif 4"/>
          <w:color w:val="000000"/>
          <w:sz w:val="21"/>
        </w:rPr>
        <w:t xml:space="preserve"> Keep additional capabilities visible, but do not let fixtures, robotics, panels and software obscure the primary machine journeys.</w:t>
      </w:r>
    </w:p>
    <w:p>
      <w:pPr>
        <w:numPr>
          <w:ilvl w:val="0"/>
          <w:numId w:val="25"/>
        </w:numPr>
        <w:spacing w:line="360" w:before="105" w:after="105" w:lineRule="auto"/>
      </w:pPr>
      <w:r>
        <w:rPr>
          <w:rFonts w:eastAsia="source serif 4" w:cs="source serif 4" w:ascii="source serif 4" w:hAnsi="source serif 4"/>
          <w:b/>
          <w:color w:val="000000"/>
          <w:sz w:val="21"/>
        </w:rPr>
        <w:t xml:space="preserve">Build evidence before blog volume.</w:t>
      </w:r>
      <w:r>
        <w:rPr>
          <w:rFonts w:eastAsia="source serif 4" w:cs="source serif 4" w:ascii="source serif 4" w:hAnsi="source serif 4"/>
          <w:color w:val="000000"/>
          <w:sz w:val="21"/>
        </w:rPr>
        <w:t xml:space="preserve"> Specifications, test methods, project outcomes, videos, facility proof and support terms will generate more trust than generic manufacturing articles.</w:t>
      </w:r>
    </w:p>
    <w:p>
      <w:pPr>
        <w:numPr>
          <w:ilvl w:val="0"/>
          <w:numId w:val="25"/>
        </w:numPr>
        <w:spacing w:line="360" w:before="105" w:after="105" w:lineRule="auto"/>
      </w:pPr>
      <w:r>
        <w:rPr>
          <w:rFonts w:eastAsia="source serif 4" w:cs="source serif 4" w:ascii="source serif 4" w:hAnsi="source serif 4"/>
          <w:b/>
          <w:color w:val="000000"/>
          <w:sz w:val="21"/>
        </w:rPr>
        <w:t xml:space="preserve">Use Akriti as the digital benchmark and Pune competitors as the transactional benchmark.</w:t>
      </w:r>
      <w:r>
        <w:rPr>
          <w:rFonts w:eastAsia="source serif 4" w:cs="source serif 4" w:ascii="source serif 4" w:hAnsi="source serif 4"/>
          <w:color w:val="000000"/>
          <w:sz w:val="21"/>
        </w:rPr>
        <w:t xml:space="preserve"> Match the former’s depth and buying guidance while ensuring CyTOS is at least as easy to contact as Parshwanath, Indus and S M Automation.[</w:t>
      </w:r>
      <w:r>
        <w:rPr>
          <w:rFonts w:eastAsia="source serif 4" w:cs="source serif 4" w:ascii="source serif 4" w:hAnsi="source serif 4"/>
          <w:color w:val="000000"/>
          <w:sz w:val="21"/>
          <w:vertAlign w:val="superscript"/>
        </w:rPr>
        <w:t xml:space="preserve">13][</w:t>
      </w:r>
      <w:r>
        <w:rPr>
          <w:rFonts w:eastAsia="source serif 4" w:cs="source serif 4" w:ascii="source serif 4" w:hAnsi="source serif 4"/>
          <w:color w:val="000000"/>
          <w:sz w:val="21"/>
        </w:rPr>
        <w:t xml:space="preserve">36][</w:t>
      </w:r>
      <w:r>
        <w:rPr>
          <w:rFonts w:eastAsia="source serif 4" w:cs="source serif 4" w:ascii="source serif 4" w:hAnsi="source serif 4"/>
          <w:color w:val="000000"/>
          <w:sz w:val="21"/>
          <w:vertAlign w:val="superscript"/>
        </w:rPr>
        <w:t xml:space="preserve">11][</w:t>
      </w:r>
      <w:r>
        <w:rPr>
          <w:rFonts w:eastAsia="source serif 4" w:cs="source serif 4" w:ascii="source serif 4" w:hAnsi="source serif 4"/>
          <w:color w:val="000000"/>
          <w:sz w:val="21"/>
        </w:rPr>
        <w:t xml:space="preserve">5]</w:t>
      </w:r>
    </w:p>
    <w:p>
      <w:pPr>
        <w:numPr>
          <w:ilvl w:val="0"/>
          <w:numId w:val="25"/>
        </w:numPr>
        <w:spacing w:line="360" w:before="105" w:after="105" w:lineRule="auto"/>
      </w:pPr>
      <w:r>
        <w:rPr>
          <w:rFonts w:eastAsia="source serif 4" w:cs="source serif 4" w:ascii="source serif 4" w:hAnsi="source serif 4"/>
          <w:b/>
          <w:color w:val="000000"/>
          <w:sz w:val="21"/>
        </w:rPr>
        <w:t xml:space="preserve">Design around RFQs, WhatsApp and phone.</w:t>
      </w:r>
      <w:r>
        <w:rPr>
          <w:rFonts w:eastAsia="source serif 4" w:cs="source serif 4" w:ascii="source serif 4" w:hAnsi="source serif 4"/>
          <w:color w:val="000000"/>
          <w:sz w:val="21"/>
        </w:rPr>
        <w:t xml:space="preserve"> Every priority page should identify the model/application in the enquiry automatically.</w:t>
      </w:r>
    </w:p>
    <w:p>
      <w:pPr>
        <w:numPr>
          <w:ilvl w:val="0"/>
          <w:numId w:val="25"/>
        </w:numPr>
        <w:spacing w:line="360" w:before="105" w:after="105" w:lineRule="auto"/>
      </w:pPr>
      <w:r>
        <w:rPr>
          <w:rFonts w:eastAsia="source serif 4" w:cs="source serif 4" w:ascii="source serif 4" w:hAnsi="source serif 4"/>
          <w:b/>
          <w:color w:val="000000"/>
          <w:sz w:val="21"/>
        </w:rPr>
        <w:t xml:space="preserve">Treat AEO/GEO as evidence-led SEO.</w:t>
      </w:r>
      <w:r>
        <w:rPr>
          <w:rFonts w:eastAsia="source serif 4" w:cs="source serif 4" w:ascii="source serif 4" w:hAnsi="source serif 4"/>
          <w:color w:val="000000"/>
          <w:sz w:val="21"/>
        </w:rPr>
        <w:t xml:space="preserve"> Google explicitly says no special AI markup is needed; crawlability, useful original content, internal discovery, visible text and consistent structured data remain the foundation.[</w:t>
      </w:r>
      <w:r>
        <w:rPr>
          <w:rFonts w:eastAsia="source serif 4" w:cs="source serif 4" w:ascii="source serif 4" w:hAnsi="source serif 4"/>
          <w:color w:val="000000"/>
          <w:sz w:val="21"/>
          <w:vertAlign w:val="superscript"/>
        </w:rPr>
        <w:t xml:space="preserve">28][</w:t>
      </w:r>
      <w:r>
        <w:rPr>
          <w:rFonts w:eastAsia="source serif 4" w:cs="source serif 4" w:ascii="source serif 4" w:hAnsi="source serif 4"/>
          <w:color w:val="000000"/>
          <w:sz w:val="21"/>
        </w:rPr>
        <w:t xml:space="preserve">27]</w:t>
      </w:r>
    </w:p>
    <w:p>
      <w:pPr>
        <w:spacing w:line="360" w:before="315" w:after="105" w:lineRule="auto"/>
        <w:ind w:left="-30"/>
        <w:jc w:val="left"/>
      </w:pPr>
      <w:bookmarkStart w:id="42" w:name="final_recommendation"/>
      <w:r>
        <w:rPr>
          <w:rFonts w:eastAsia="source serif 4" w:cs="source serif 4" w:ascii="source serif 4" w:hAnsi="source serif 4"/>
          <w:b/>
          <w:color w:val="000000"/>
          <w:sz w:val="24"/>
        </w:rPr>
        <w:t xml:space="preserve">Final recommendation</w:t>
      </w:r>
      <w:bookmarkEnd w:id="42"/>
    </w:p>
    <w:p>
      <w:pPr>
        <w:spacing w:line="360" w:after="210" w:lineRule="auto"/>
      </w:pPr>
      <w:r>
        <w:rPr>
          <w:rFonts w:eastAsia="source serif 4" w:cs="source serif 4" w:ascii="source serif 4" w:hAnsi="source serif 4"/>
          <w:color w:val="000000"/>
        </w:rPr>
        <w:t xml:space="preserve">The winning website is a </w:t>
      </w:r>
      <w:r>
        <w:rPr>
          <w:rFonts w:eastAsia="source serif 4" w:cs="source serif 4" w:ascii="source serif 4" w:hAnsi="source serif 4"/>
          <w:b/>
          <w:color w:val="000000"/>
        </w:rPr>
        <w:t xml:space="preserve">technical sales system</w:t>
      </w:r>
      <w:r>
        <w:rPr>
          <w:rFonts w:eastAsia="source serif 4" w:cs="source serif 4" w:ascii="source serif 4" w:hAnsi="source serif 4"/>
          <w:color w:val="000000"/>
        </w:rPr>
        <w:t xml:space="preserve">, not a digital catalogue. It should let a buyer identify the right machine family, verify specifications and limitations, see comparable work, understand CyTOS’s engineering and support process, and submit enough application data for a useful response. If CyTOS combines that experience with verified project evidence and a disciplined national content strategy, it can differentiate from local catalogue-style competitors while competing with the strongest modern CNC websites on technical authority and conversion quality.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references"/>
      <w:r>
        <w:rPr>
          <w:rFonts w:eastAsia="source serif 4" w:cs="source serif 4" w:ascii="source serif 4" w:hAnsi="source serif 4"/>
          <w:b/>
          <w:color w:val="000000"/>
          <w:sz w:val="24"/>
        </w:rPr>
        <w:t xml:space="preserve">References</w:t>
      </w:r>
      <w:bookmarkEnd w:id="43"/>
    </w:p>
    <w:p>
      <w:pPr>
        <w:numPr>
          <w:ilvl w:val="0"/>
          <w:numId w:val="26"/>
        </w:numPr>
        <w:spacing w:line="360" w:after="210" w:lineRule="auto"/>
      </w:pPr>
      <w:hyperlink r:id="rId9">
        <w:r>
          <w:rPr>
            <w:rFonts w:eastAsia="source sans 3" w:cs="source sans 3" w:ascii="source sans 3" w:hAnsi="source sans 3"/>
            <w:color w:val="#000"/>
            <w:sz w:val="21"/>
            <w:u w:val="single"/>
          </w:rPr>
          <w:t xml:space="preserve">cytos_newprofile1-2026.pdf</w:t>
        </w:r>
      </w:hyperlink>
      <w:r>
        <w:rPr>
          <w:rFonts w:eastAsia="source serif 4" w:cs="source serif 4" w:ascii="source serif 4" w:hAnsi="source serif 4"/>
          <w:color w:val="000000"/>
          <w:sz w:val="21"/>
        </w:rPr>
        <w:t xml:space="preserve"> - page-1 EST. 2019 PUNE, INDIA CYTOS CYCLE TIME OPTIMISING SOLUTIONS COMPANY PROFILE ENGINEERING SOLUT...</w:t>
      </w:r>
    </w:p>
    <w:p>
      <w:pPr>
        <w:numPr>
          <w:ilvl w:val="0"/>
          <w:numId w:val="26"/>
        </w:numPr>
        <w:spacing w:line="360" w:after="210" w:lineRule="auto"/>
      </w:pPr>
      <w:hyperlink r:id="rId10">
        <w:r>
          <w:rPr>
            <w:rFonts w:eastAsia="source sans 3" w:cs="source sans 3" w:ascii="source sans 3" w:hAnsi="source sans 3"/>
            <w:color w:val="#000"/>
            <w:sz w:val="21"/>
            <w:u w:val="single"/>
          </w:rPr>
          <w:t xml:space="preserve">Parshwanath Robotics Private Limited</w:t>
        </w:r>
      </w:hyperlink>
      <w:r>
        <w:rPr>
          <w:rFonts w:eastAsia="source serif 4" w:cs="source serif 4" w:ascii="source serif 4" w:hAnsi="source serif 4"/>
          <w:color w:val="000000"/>
          <w:sz w:val="21"/>
        </w:rPr>
        <w:t xml:space="preserve"> - Parshwanath Robotics Private Limited - Manufacturer of CNC PCB Drilling Machine, CNC PCB Drilling Sy...</w:t>
      </w:r>
    </w:p>
    <w:p>
      <w:pPr>
        <w:numPr>
          <w:ilvl w:val="0"/>
          <w:numId w:val="26"/>
        </w:numPr>
        <w:spacing w:line="360" w:after="210" w:lineRule="auto"/>
      </w:pPr>
      <w:hyperlink r:id="rId11">
        <w:r>
          <w:rPr>
            <w:rFonts w:eastAsia="source sans 3" w:cs="source sans 3" w:ascii="source sans 3" w:hAnsi="source sans 3"/>
            <w:color w:val="#000"/>
            <w:sz w:val="21"/>
            <w:u w:val="single"/>
          </w:rPr>
          <w:t xml:space="preserve">Manufacturer from Nagpur, India | About Us</w:t>
        </w:r>
      </w:hyperlink>
      <w:r>
        <w:rPr>
          <w:rFonts w:eastAsia="source serif 4" w:cs="source serif 4" w:ascii="source serif 4" w:hAnsi="source serif 4"/>
          <w:color w:val="000000"/>
          <w:sz w:val="21"/>
        </w:rPr>
        <w:t xml:space="preserve"> - Indus Robotics And Automation Research Private Limited, Pune, Maharashtra - Manufacturer of Textile ...</w:t>
      </w:r>
    </w:p>
    <w:p>
      <w:pPr>
        <w:numPr>
          <w:ilvl w:val="0"/>
          <w:numId w:val="26"/>
        </w:numPr>
        <w:spacing w:line="360" w:after="210" w:lineRule="auto"/>
      </w:pPr>
      <w:hyperlink r:id="rId12">
        <w:r>
          <w:rPr>
            <w:rFonts w:eastAsia="source sans 3" w:cs="source sans 3" w:ascii="source sans 3" w:hAnsi="source sans 3"/>
            <w:color w:val="#000"/>
            <w:sz w:val="21"/>
            <w:u w:val="single"/>
          </w:rPr>
          <w:t xml:space="preserve">Products</w:t>
        </w:r>
      </w:hyperlink>
      <w:r>
        <w:rPr>
          <w:rFonts w:eastAsia="source serif 4" w:cs="source serif 4" w:ascii="source serif 4" w:hAnsi="source serif 4"/>
          <w:color w:val="000000"/>
          <w:sz w:val="21"/>
        </w:rPr>
        <w:t xml:space="preserve"> - All Products ; 3 Spindle PCB Drilling and Routing Machine · Velocity of Z axis · :: 60 Krpm ATC Spin...</w:t>
      </w:r>
    </w:p>
    <w:p>
      <w:pPr>
        <w:numPr>
          <w:ilvl w:val="0"/>
          <w:numId w:val="26"/>
        </w:numPr>
        <w:spacing w:line="360" w:after="210" w:lineRule="auto"/>
      </w:pPr>
      <w:hyperlink r:id="rId13">
        <w:r>
          <w:rPr>
            <w:rFonts w:eastAsia="source sans 3" w:cs="source sans 3" w:ascii="source sans 3" w:hAnsi="source sans 3"/>
            <w:color w:val="#000"/>
            <w:sz w:val="21"/>
            <w:u w:val="single"/>
          </w:rPr>
          <w:t xml:space="preserve">Our CNC Machines | Products Catalog</w:t>
        </w:r>
      </w:hyperlink>
      <w:r>
        <w:rPr>
          <w:rFonts w:eastAsia="source serif 4" w:cs="source serif 4" w:ascii="source serif 4" w:hAnsi="source serif 4"/>
          <w:color w:val="000000"/>
          <w:sz w:val="21"/>
        </w:rPr>
        <w:t xml:space="preserve"> - PCBProto 4030. Starting ₹3,60,000. 400 × 300 mm3-Axis. High-speed PCB prototyping CNC machine with 4...</w:t>
      </w:r>
    </w:p>
    <w:p>
      <w:pPr>
        <w:numPr>
          <w:ilvl w:val="0"/>
          <w:numId w:val="26"/>
        </w:numPr>
        <w:spacing w:line="360" w:after="210" w:lineRule="auto"/>
      </w:pPr>
      <w:hyperlink r:id="rId14">
        <w:r>
          <w:rPr>
            <w:rFonts w:eastAsia="source sans 3" w:cs="source sans 3" w:ascii="source sans 3" w:hAnsi="source sans 3"/>
            <w:color w:val="#000"/>
            <w:sz w:val="21"/>
            <w:u w:val="single"/>
          </w:rPr>
          <w:t xml:space="preserve">Pcb Rapid Prototyping Machine Manufacturer from Pune</w:t>
        </w:r>
      </w:hyperlink>
      <w:r>
        <w:rPr>
          <w:rFonts w:eastAsia="source serif 4" w:cs="source serif 4" w:ascii="source serif 4" w:hAnsi="source serif 4"/>
          <w:color w:val="000000"/>
          <w:sz w:val="21"/>
        </w:rPr>
        <w:t xml:space="preserve"> - Manufacturer of PCB machine - Pcb Rapid Prototyping Machine, PCB Developing Machine, Cnc Drilling ma...</w:t>
      </w:r>
    </w:p>
    <w:p>
      <w:pPr>
        <w:numPr>
          <w:ilvl w:val="0"/>
          <w:numId w:val="26"/>
        </w:numPr>
        <w:spacing w:line="360" w:after="210" w:lineRule="auto"/>
      </w:pPr>
      <w:hyperlink r:id="rId15">
        <w:r>
          <w:rPr>
            <w:rFonts w:eastAsia="source sans 3" w:cs="source sans 3" w:ascii="source sans 3" w:hAnsi="source sans 3"/>
            <w:color w:val="#000"/>
            <w:sz w:val="21"/>
            <w:u w:val="single"/>
          </w:rPr>
          <w:t xml:space="preserve">What we do</w:t>
        </w:r>
      </w:hyperlink>
    </w:p>
    <w:p>
      <w:pPr>
        <w:numPr>
          <w:ilvl w:val="0"/>
          <w:numId w:val="26"/>
        </w:numPr>
        <w:spacing w:line="360" w:after="210" w:lineRule="auto"/>
      </w:pPr>
      <w:hyperlink r:id="rId16">
        <w:r>
          <w:rPr>
            <w:rFonts w:eastAsia="source sans 3" w:cs="source sans 3" w:ascii="source sans 3" w:hAnsi="source sans 3"/>
            <w:color w:val="#000"/>
            <w:sz w:val="21"/>
            <w:u w:val="single"/>
          </w:rPr>
          <w:t xml:space="preserve">Manufacturing Momentum:Building a Self-Reliant India</w:t>
        </w:r>
      </w:hyperlink>
      <w:r>
        <w:rPr>
          <w:rFonts w:eastAsia="source serif 4" w:cs="source serif 4" w:ascii="source serif 4" w:hAnsi="source serif 4"/>
          <w:color w:val="000000"/>
          <w:sz w:val="21"/>
        </w:rPr>
        <w:t xml:space="preserve"> - Electronics production rose from ₹11.32 lakh crore in FY 2024–25 to ₹13.11 lakh crore in FY 2025–26,...</w:t>
      </w:r>
    </w:p>
    <w:p>
      <w:pPr>
        <w:numPr>
          <w:ilvl w:val="0"/>
          <w:numId w:val="26"/>
        </w:numPr>
        <w:spacing w:line="360" w:after="210" w:lineRule="auto"/>
      </w:pPr>
      <w:hyperlink r:id="rId17">
        <w:r>
          <w:rPr>
            <w:rFonts w:eastAsia="source sans 3" w:cs="source sans 3" w:ascii="source sans 3" w:hAnsi="source sans 3"/>
            <w:color w:val="#000"/>
            <w:sz w:val="21"/>
            <w:u w:val="single"/>
          </w:rPr>
          <w:t xml:space="preserve">Press Release Page | Press Information Bureau</w:t>
        </w:r>
      </w:hyperlink>
      <w:r>
        <w:rPr>
          <w:rFonts w:eastAsia="source serif 4" w:cs="source serif 4" w:ascii="source serif 4" w:hAnsi="source serif 4"/>
          <w:color w:val="000000"/>
          <w:sz w:val="21"/>
        </w:rPr>
        <w:t xml:space="preserve"> - In continuation to the approvals of 24 applications for INR 12,704 crore announced earlier, Ministry</w:t>
      </w:r>
    </w:p>
    <w:p>
      <w:pPr>
        <w:numPr>
          <w:ilvl w:val="0"/>
          <w:numId w:val="26"/>
        </w:numPr>
        <w:spacing w:line="360" w:after="210" w:lineRule="auto"/>
      </w:pPr>
      <w:hyperlink r:id="rId18">
        <w:r>
          <w:rPr>
            <w:rFonts w:eastAsia="source sans 3" w:cs="source sans 3" w:ascii="source sans 3" w:hAnsi="source sans 3"/>
            <w:color w:val="#000"/>
            <w:sz w:val="21"/>
            <w:u w:val="single"/>
          </w:rPr>
          <w:t xml:space="preserve">cytos_newcatalog2026_with-BG.pdf</w:t>
        </w:r>
      </w:hyperlink>
      <w:r>
        <w:rPr>
          <w:rFonts w:eastAsia="source serif 4" w:cs="source serif 4" w:ascii="source serif 4" w:hAnsi="source serif 4"/>
          <w:color w:val="000000"/>
          <w:sz w:val="21"/>
        </w:rPr>
        <w:t xml:space="preserve"> - page-2 Overview CyTOS introduces a wide range of Soft metal machines, which have a capacity to work ...</w:t>
      </w:r>
    </w:p>
    <w:p>
      <w:pPr>
        <w:numPr>
          <w:ilvl w:val="0"/>
          <w:numId w:val="26"/>
        </w:numPr>
        <w:spacing w:line="360" w:after="210" w:lineRule="auto"/>
      </w:pPr>
      <w:hyperlink r:id="rId19">
        <w:r>
          <w:rPr>
            <w:rFonts w:eastAsia="source sans 3" w:cs="source sans 3" w:ascii="source sans 3" w:hAnsi="source sans 3"/>
            <w:color w:val="#000"/>
            <w:sz w:val="21"/>
            <w:u w:val="single"/>
          </w:rPr>
          <w:t xml:space="preserve">Table Top PCB Drilling Machine Manufacturer from Pune</w:t>
        </w:r>
      </w:hyperlink>
      <w:r>
        <w:rPr>
          <w:rFonts w:eastAsia="source serif 4" w:cs="source serif 4" w:ascii="source serif 4" w:hAnsi="source serif 4"/>
          <w:color w:val="000000"/>
          <w:sz w:val="21"/>
        </w:rPr>
        <w:t xml:space="preserve"> - Manufacturer of PCB Drilling Machine - Table Top PCB Drilling Machine, Automatic tool change PCB Dri...</w:t>
      </w:r>
    </w:p>
    <w:p>
      <w:pPr>
        <w:numPr>
          <w:ilvl w:val="0"/>
          <w:numId w:val="26"/>
        </w:numPr>
        <w:spacing w:line="360" w:after="210" w:lineRule="auto"/>
      </w:pPr>
      <w:hyperlink r:id="rId20">
        <w:r>
          <w:rPr>
            <w:rFonts w:eastAsia="source sans 3" w:cs="source sans 3" w:ascii="source sans 3" w:hAnsi="source sans 3"/>
            <w:color w:val="#000"/>
            <w:sz w:val="21"/>
            <w:u w:val="single"/>
          </w:rPr>
          <w:t xml:space="preserve">Pcb Rapid Prototyping Machine Manufacturer from Pune</w:t>
        </w:r>
      </w:hyperlink>
      <w:r>
        <w:rPr>
          <w:rFonts w:eastAsia="source serif 4" w:cs="source serif 4" w:ascii="source serif 4" w:hAnsi="source serif 4"/>
          <w:color w:val="000000"/>
          <w:sz w:val="21"/>
        </w:rPr>
        <w:t xml:space="preserve"> - Get Best PriceCall Now. Cnc Pcb Prototype Machine. 3,50,000 / Piece. cnc pcb prototype machine. cnc ...</w:t>
      </w:r>
    </w:p>
    <w:p>
      <w:pPr>
        <w:numPr>
          <w:ilvl w:val="0"/>
          <w:numId w:val="26"/>
        </w:numPr>
        <w:spacing w:line="360" w:after="210" w:lineRule="auto"/>
      </w:pPr>
      <w:hyperlink r:id="rId21">
        <w:r>
          <w:rPr>
            <w:rFonts w:eastAsia="source sans 3" w:cs="source sans 3" w:ascii="source sans 3" w:hAnsi="source sans 3"/>
            <w:color w:val="#000"/>
            <w:sz w:val="21"/>
            <w:u w:val="single"/>
          </w:rPr>
          <w:t xml:space="preserve">Sitemap - Parshwanath Robotics Private Limited</w:t>
        </w:r>
      </w:hyperlink>
      <w:r>
        <w:rPr>
          <w:rFonts w:eastAsia="source serif 4" w:cs="source serif 4" w:ascii="source serif 4" w:hAnsi="source serif 4"/>
          <w:color w:val="000000"/>
          <w:sz w:val="21"/>
        </w:rPr>
        <w:t xml:space="preserve"> - CNC PCB Drilling Machine Pcb. PCB Prototyping Machine Pcb Rapid Prototyping Machine. CNC Routers 2 K...</w:t>
      </w:r>
    </w:p>
    <w:p>
      <w:pPr>
        <w:numPr>
          <w:ilvl w:val="0"/>
          <w:numId w:val="26"/>
        </w:numPr>
        <w:spacing w:line="360" w:after="210" w:lineRule="auto"/>
      </w:pPr>
      <w:hyperlink r:id="rId22">
        <w:r>
          <w:rPr>
            <w:rFonts w:eastAsia="source sans 3" w:cs="source sans 3" w:ascii="source sans 3" w:hAnsi="source sans 3"/>
            <w:color w:val="#000"/>
            <w:sz w:val="21"/>
            <w:u w:val="single"/>
          </w:rPr>
          <w:t xml:space="preserve">Cnc Drilling Milling Machine Manufacturer from Pune</w:t>
        </w:r>
      </w:hyperlink>
      <w:r>
        <w:rPr>
          <w:rFonts w:eastAsia="source serif 4" w:cs="source serif 4" w:ascii="source serif 4" w:hAnsi="source serif 4"/>
          <w:color w:val="000000"/>
          <w:sz w:val="21"/>
        </w:rPr>
        <w:t xml:space="preserve"> - CNC PCB Drilling Machine · 12 Products ; CNC PCB Drilling System · 4 Products ; Pcb Drilling Machine...</w:t>
      </w:r>
    </w:p>
    <w:p>
      <w:pPr>
        <w:numPr>
          <w:ilvl w:val="0"/>
          <w:numId w:val="26"/>
        </w:numPr>
        <w:spacing w:line="360" w:after="210" w:lineRule="auto"/>
      </w:pPr>
      <w:hyperlink r:id="rId23">
        <w:r>
          <w:rPr>
            <w:rFonts w:eastAsia="source sans 3" w:cs="source sans 3" w:ascii="source sans 3" w:hAnsi="source sans 3"/>
            <w:color w:val="#000"/>
            <w:sz w:val="21"/>
            <w:u w:val="single"/>
          </w:rPr>
          <w:t xml:space="preserve">CNC PCB Drilling System - 1- Spindle PCB Drilling Machine</w:t>
        </w:r>
      </w:hyperlink>
      <w:r>
        <w:rPr>
          <w:rFonts w:eastAsia="source serif 4" w:cs="source serif 4" w:ascii="source serif 4" w:hAnsi="source serif 4"/>
          <w:color w:val="000000"/>
          <w:sz w:val="21"/>
        </w:rPr>
        <w:t xml:space="preserve"> - Our Products · CNC PCB Drilling Machine · CNC PCB Drilling System · Pcb Drilling Machine · PCB Proto...</w:t>
      </w:r>
    </w:p>
    <w:p>
      <w:pPr>
        <w:numPr>
          <w:ilvl w:val="0"/>
          <w:numId w:val="26"/>
        </w:numPr>
        <w:spacing w:line="360" w:after="210" w:lineRule="auto"/>
      </w:pPr>
      <w:hyperlink r:id="rId24">
        <w:r>
          <w:rPr>
            <w:rFonts w:eastAsia="source sans 3" w:cs="source sans 3" w:ascii="source sans 3" w:hAnsi="source sans 3"/>
            <w:color w:val="#000"/>
            <w:sz w:val="21"/>
            <w:u w:val="single"/>
          </w:rPr>
          <w:t xml:space="preserve">CNC PCB Prototyping Machine With Auto Tool Change</w:t>
        </w:r>
      </w:hyperlink>
      <w:r>
        <w:rPr>
          <w:rFonts w:eastAsia="source serif 4" w:cs="source serif 4" w:ascii="source serif 4" w:hAnsi="source serif 4"/>
          <w:color w:val="000000"/>
          <w:sz w:val="21"/>
        </w:rPr>
        <w:t xml:space="preserve"> - Manufacturer of Pcb Machine - CNC PCB Prototyping Machine With Auto Tool Change, Automatic Max PCB S...</w:t>
      </w:r>
    </w:p>
    <w:p>
      <w:pPr>
        <w:numPr>
          <w:ilvl w:val="0"/>
          <w:numId w:val="26"/>
        </w:numPr>
        <w:spacing w:line="360" w:after="210" w:lineRule="auto"/>
      </w:pPr>
      <w:hyperlink r:id="rId25">
        <w:r>
          <w:rPr>
            <w:rFonts w:eastAsia="source sans 3" w:cs="source sans 3" w:ascii="source sans 3" w:hAnsi="source sans 3"/>
            <w:color w:val="#000"/>
            <w:sz w:val="21"/>
            <w:u w:val="single"/>
          </w:rPr>
          <w:t xml:space="preserve">Cnc Machine - Chemical-Free Laboratory PCB Milling ...</w:t>
        </w:r>
      </w:hyperlink>
      <w:r>
        <w:rPr>
          <w:rFonts w:eastAsia="source serif 4" w:cs="source serif 4" w:ascii="source serif 4" w:hAnsi="source serif 4"/>
          <w:color w:val="000000"/>
          <w:sz w:val="21"/>
        </w:rPr>
        <w:t xml:space="preserve"> - Top CNC Milling Machine is used for in-house prototyping work. Useful for milling non metals. Suppor...</w:t>
      </w:r>
    </w:p>
    <w:p>
      <w:pPr>
        <w:numPr>
          <w:ilvl w:val="0"/>
          <w:numId w:val="26"/>
        </w:numPr>
        <w:spacing w:line="360" w:after="210" w:lineRule="auto"/>
      </w:pPr>
      <w:hyperlink r:id="rId26">
        <w:r>
          <w:rPr>
            <w:rFonts w:eastAsia="source sans 3" w:cs="source sans 3" w:ascii="source sans 3" w:hAnsi="source sans 3"/>
            <w:color w:val="#000"/>
            <w:sz w:val="21"/>
            <w:u w:val="single"/>
          </w:rPr>
          <w:t xml:space="preserve">Delton Automation, Ahmedabad - Manufacturer of PCB ...</w:t>
        </w:r>
      </w:hyperlink>
      <w:r>
        <w:rPr>
          <w:rFonts w:eastAsia="source serif 4" w:cs="source serif 4" w:ascii="source serif 4" w:hAnsi="source serif 4"/>
          <w:color w:val="000000"/>
          <w:sz w:val="21"/>
        </w:rPr>
        <w:t xml:space="preserve"> - Delton Automation ; High Speed CNC PCB Drilling Machine Three Spindle. ₹ 14,00,000 · Spindle Count: ...</w:t>
      </w:r>
    </w:p>
    <w:p>
      <w:pPr>
        <w:numPr>
          <w:ilvl w:val="0"/>
          <w:numId w:val="26"/>
        </w:numPr>
        <w:spacing w:line="360" w:after="210" w:lineRule="auto"/>
      </w:pPr>
      <w:hyperlink r:id="rId27">
        <w:r>
          <w:rPr>
            <w:rFonts w:eastAsia="source sans 3" w:cs="source sans 3" w:ascii="source sans 3" w:hAnsi="source sans 3"/>
            <w:color w:val="#000"/>
            <w:sz w:val="21"/>
            <w:u w:val="single"/>
          </w:rPr>
          <w:t xml:space="preserve">Delton Automation</w:t>
        </w:r>
      </w:hyperlink>
      <w:r>
        <w:rPr>
          <w:rFonts w:eastAsia="source serif 4" w:cs="source serif 4" w:ascii="source serif 4" w:hAnsi="source serif 4"/>
          <w:color w:val="000000"/>
          <w:sz w:val="21"/>
        </w:rPr>
        <w:t xml:space="preserve"> - The products and services offered by Delton Automation are Pcb Drilling ... Pcb Drilling Machine, Si...</w:t>
      </w:r>
    </w:p>
    <w:p>
      <w:pPr>
        <w:numPr>
          <w:ilvl w:val="0"/>
          <w:numId w:val="26"/>
        </w:numPr>
        <w:spacing w:line="360" w:after="210" w:lineRule="auto"/>
      </w:pPr>
      <w:hyperlink r:id="rId28">
        <w:r>
          <w:rPr>
            <w:rFonts w:eastAsia="source sans 3" w:cs="source sans 3" w:ascii="source sans 3" w:hAnsi="source sans 3"/>
            <w:color w:val="#000"/>
            <w:sz w:val="21"/>
            <w:u w:val="single"/>
          </w:rPr>
          <w:t xml:space="preserve">Pcb Drilling Machine Suppliers, Printed Circuit Board ...</w:t>
        </w:r>
      </w:hyperlink>
      <w:r>
        <w:rPr>
          <w:rFonts w:eastAsia="source serif 4" w:cs="source serif 4" w:ascii="source serif 4" w:hAnsi="source serif 4"/>
          <w:color w:val="000000"/>
          <w:sz w:val="21"/>
        </w:rPr>
        <w:t xml:space="preserve"> - Find companies Supplying PCB drilling machine &amp; Printed Circuit Board Drilling Machine in India. Get...</w:t>
      </w:r>
    </w:p>
    <w:p>
      <w:pPr>
        <w:numPr>
          <w:ilvl w:val="0"/>
          <w:numId w:val="26"/>
        </w:numPr>
        <w:spacing w:line="360" w:after="210" w:lineRule="auto"/>
      </w:pPr>
      <w:hyperlink r:id="rId29">
        <w:r>
          <w:rPr>
            <w:rFonts w:eastAsia="source sans 3" w:cs="source sans 3" w:ascii="source sans 3" w:hAnsi="source sans 3"/>
            <w:color w:val="#000"/>
            <w:sz w:val="21"/>
            <w:u w:val="single"/>
          </w:rPr>
          <w:t xml:space="preserve">Pcb Prototyping Machine Manufacturer from Pune</w:t>
        </w:r>
      </w:hyperlink>
      <w:r>
        <w:rPr>
          <w:rFonts w:eastAsia="source serif 4" w:cs="source serif 4" w:ascii="source serif 4" w:hAnsi="source serif 4"/>
          <w:color w:val="000000"/>
          <w:sz w:val="21"/>
        </w:rPr>
        <w:t xml:space="preserve"> - Manufacturer of PCB machines - Multi Spindle PCB Drilling Machine, Pcb Prototyping Machine, PCB Roll...</w:t>
      </w:r>
    </w:p>
    <w:p>
      <w:pPr>
        <w:numPr>
          <w:ilvl w:val="0"/>
          <w:numId w:val="26"/>
        </w:numPr>
        <w:spacing w:line="360" w:after="210" w:lineRule="auto"/>
      </w:pPr>
      <w:hyperlink r:id="rId30">
        <w:r>
          <w:rPr>
            <w:rFonts w:eastAsia="source sans 3" w:cs="source sans 3" w:ascii="source sans 3" w:hAnsi="source sans 3"/>
            <w:color w:val="#000"/>
            <w:sz w:val="21"/>
            <w:u w:val="single"/>
          </w:rPr>
          <w:t xml:space="preserve">PCBProto Series | PCB Prototyping CNC Machines</w:t>
        </w:r>
      </w:hyperlink>
      <w:r>
        <w:rPr>
          <w:rFonts w:eastAsia="source serif 4" w:cs="source serif 4" w:ascii="source serif 4" w:hAnsi="source serif 4"/>
          <w:color w:val="000000"/>
          <w:sz w:val="21"/>
        </w:rPr>
        <w:t xml:space="preserve"> - High-speed PCB prototyping CNC machine with 400×300mm working area. Supports Excellon and Gerber fil...</w:t>
      </w:r>
    </w:p>
    <w:p>
      <w:pPr>
        <w:numPr>
          <w:ilvl w:val="0"/>
          <w:numId w:val="26"/>
        </w:numPr>
        <w:spacing w:line="360" w:after="210" w:lineRule="auto"/>
      </w:pPr>
      <w:hyperlink r:id="rId31">
        <w:r>
          <w:rPr>
            <w:rFonts w:eastAsia="source sans 3" w:cs="source sans 3" w:ascii="source sans 3" w:hAnsi="source sans 3"/>
            <w:color w:val="#000"/>
            <w:sz w:val="21"/>
            <w:u w:val="single"/>
          </w:rPr>
          <w:t xml:space="preserve">PCBProto 5040 | Larger Area PCB Prototyping CNC</w:t>
        </w:r>
      </w:hyperlink>
      <w:r>
        <w:rPr>
          <w:rFonts w:eastAsia="source serif 4" w:cs="source serif 4" w:ascii="source serif 4" w:hAnsi="source serif 4"/>
          <w:color w:val="000000"/>
          <w:sz w:val="21"/>
        </w:rPr>
        <w:t xml:space="preserve"> - 500×400mm high-speed PCB prototyping CNC machine. Ideal for large format complex prototype boards, e...</w:t>
      </w:r>
    </w:p>
    <w:p>
      <w:pPr>
        <w:numPr>
          <w:ilvl w:val="0"/>
          <w:numId w:val="26"/>
        </w:numPr>
        <w:spacing w:line="360" w:after="210" w:lineRule="auto"/>
      </w:pPr>
      <w:hyperlink r:id="rId32">
        <w:r>
          <w:rPr>
            <w:rFonts w:eastAsia="source sans 3" w:cs="source sans 3" w:ascii="source sans 3" w:hAnsi="source sans 3"/>
            <w:color w:val="#000"/>
            <w:sz w:val="21"/>
            <w:u w:val="single"/>
          </w:rPr>
          <w:t xml:space="preserve">PCBProto 4030 - 3 Axis CNC</w:t>
        </w:r>
      </w:hyperlink>
    </w:p>
    <w:p>
      <w:pPr>
        <w:numPr>
          <w:ilvl w:val="0"/>
          <w:numId w:val="26"/>
        </w:numPr>
        <w:spacing w:line="360" w:after="210" w:lineRule="auto"/>
      </w:pPr>
      <w:hyperlink r:id="rId33">
        <w:r>
          <w:rPr>
            <w:rFonts w:eastAsia="source sans 3" w:cs="source sans 3" w:ascii="source sans 3" w:hAnsi="source sans 3"/>
            <w:color w:val="#000"/>
            <w:sz w:val="21"/>
            <w:u w:val="single"/>
          </w:rPr>
          <w:t xml:space="preserve">FAQ | CNC Machines Questions &amp; Answers | Akriti Precision Systems</w:t>
        </w:r>
      </w:hyperlink>
      <w:r>
        <w:rPr>
          <w:rFonts w:eastAsia="source serif 4" w:cs="source serif 4" w:ascii="source serif 4" w:hAnsi="source serif 4"/>
          <w:color w:val="000000"/>
          <w:sz w:val="21"/>
        </w:rPr>
        <w:t xml:space="preserve"> - Find answers to common questions about Akriti Precision CNC machines - accuracy, warranty, materials...</w:t>
      </w:r>
    </w:p>
    <w:p>
      <w:pPr>
        <w:numPr>
          <w:ilvl w:val="0"/>
          <w:numId w:val="26"/>
        </w:numPr>
        <w:spacing w:line="360" w:after="210" w:lineRule="auto"/>
      </w:pPr>
      <w:hyperlink r:id="rId34">
        <w:r>
          <w:rPr>
            <w:rFonts w:eastAsia="source sans 3" w:cs="source sans 3" w:ascii="source sans 3" w:hAnsi="source sans 3"/>
            <w:color w:val="#000"/>
            <w:sz w:val="21"/>
            <w:u w:val="single"/>
          </w:rPr>
          <w:t xml:space="preserve">EnthuTech PCBMate 300W Alternative | Akriti PCBProto 4030 vs ...</w:t>
        </w:r>
      </w:hyperlink>
      <w:r>
        <w:rPr>
          <w:rFonts w:eastAsia="source serif 4" w:cs="source serif 4" w:ascii="source serif 4" w:hAnsi="source serif 4"/>
          <w:color w:val="000000"/>
          <w:sz w:val="21"/>
        </w:rPr>
        <w:t xml:space="preserve"> - Looking for an EnthuTech PCBMate 300W alternative? Akriti PCBProto 4030 wins in 12 out of 16 categor...</w:t>
      </w:r>
    </w:p>
    <w:p>
      <w:pPr>
        <w:numPr>
          <w:ilvl w:val="0"/>
          <w:numId w:val="26"/>
        </w:numPr>
        <w:spacing w:line="360" w:after="210" w:lineRule="auto"/>
      </w:pPr>
      <w:hyperlink r:id="rId35">
        <w:r>
          <w:rPr>
            <w:rFonts w:eastAsia="source sans 3" w:cs="source sans 3" w:ascii="source sans 3" w:hAnsi="source sans 3"/>
            <w:color w:val="#000"/>
            <w:sz w:val="21"/>
            <w:u w:val="single"/>
          </w:rPr>
          <w:t xml:space="preserve">AI Features and Your Website | Google Search Central</w:t>
        </w:r>
      </w:hyperlink>
      <w:r>
        <w:rPr>
          <w:rFonts w:eastAsia="source serif 4" w:cs="source serif 4" w:ascii="source serif 4" w:hAnsi="source serif 4"/>
          <w:color w:val="000000"/>
          <w:sz w:val="21"/>
        </w:rPr>
        <w:t xml:space="preserve"> - This guide covers how AI features like AI Overviews and AI Mode work in Google Search from a site ow...</w:t>
      </w:r>
    </w:p>
    <w:p>
      <w:pPr>
        <w:numPr>
          <w:ilvl w:val="0"/>
          <w:numId w:val="26"/>
        </w:numPr>
        <w:spacing w:line="360" w:after="210" w:lineRule="auto"/>
      </w:pPr>
      <w:hyperlink r:id="rId36">
        <w:r>
          <w:rPr>
            <w:rFonts w:eastAsia="source sans 3" w:cs="source sans 3" w:ascii="source sans 3" w:hAnsi="source sans 3"/>
            <w:color w:val="#000"/>
            <w:sz w:val="21"/>
            <w:u w:val="single"/>
          </w:rPr>
          <w:t xml:space="preserve">Google's Guide to Optimizing for Generative AI Features on ...</w:t>
        </w:r>
      </w:hyperlink>
      <w:r>
        <w:rPr>
          <w:rFonts w:eastAsia="source serif 4" w:cs="source serif 4" w:ascii="source serif 4" w:hAnsi="source serif 4"/>
          <w:color w:val="000000"/>
          <w:sz w:val="21"/>
        </w:rPr>
        <w:t xml:space="preserve"> - Learn how to optimize your website for Google Search's generative AI features, including official be...</w:t>
      </w:r>
    </w:p>
    <w:p>
      <w:pPr>
        <w:numPr>
          <w:ilvl w:val="0"/>
          <w:numId w:val="26"/>
        </w:numPr>
        <w:spacing w:line="360" w:after="210" w:lineRule="auto"/>
      </w:pPr>
      <w:hyperlink r:id="rId37">
        <w:r>
          <w:rPr>
            <w:rFonts w:eastAsia="source sans 3" w:cs="source sans 3" w:ascii="source sans 3" w:hAnsi="source sans 3"/>
            <w:color w:val="#000"/>
            <w:sz w:val="21"/>
            <w:u w:val="single"/>
          </w:rPr>
          <w:t xml:space="preserve">Google Search's Guidance on Generative AI Content on Your Website</w:t>
        </w:r>
      </w:hyperlink>
      <w:r>
        <w:rPr>
          <w:rFonts w:eastAsia="source serif 4" w:cs="source serif 4" w:ascii="source serif 4" w:hAnsi="source serif 4"/>
          <w:color w:val="000000"/>
          <w:sz w:val="21"/>
        </w:rPr>
        <w:t xml:space="preserve"> - Learn how to use generative AI content on your website in a way that complies with Google's policies...</w:t>
      </w:r>
    </w:p>
    <w:p>
      <w:pPr>
        <w:numPr>
          <w:ilvl w:val="0"/>
          <w:numId w:val="26"/>
        </w:numPr>
        <w:spacing w:line="360" w:after="210" w:lineRule="auto"/>
      </w:pPr>
      <w:hyperlink r:id="rId38">
        <w:r>
          <w:rPr>
            <w:rFonts w:eastAsia="source sans 3" w:cs="source sans 3" w:ascii="source sans 3" w:hAnsi="source sans 3"/>
            <w:color w:val="#000"/>
            <w:sz w:val="21"/>
            <w:u w:val="single"/>
          </w:rPr>
          <w:t xml:space="preserve">Latest Google Search Documentation Updates</w:t>
        </w:r>
      </w:hyperlink>
      <w:r>
        <w:rPr>
          <w:rFonts w:eastAsia="source serif 4" w:cs="source serif 4" w:ascii="source serif 4" w:hAnsi="source serif 4"/>
          <w:color w:val="000000"/>
          <w:sz w:val="21"/>
        </w:rPr>
        <w:t xml:space="preserve"> - Why: The FAQ rich result feature is no longer shown in Google Search results, as announced in the ch...</w:t>
      </w:r>
    </w:p>
    <w:p>
      <w:pPr>
        <w:numPr>
          <w:ilvl w:val="0"/>
          <w:numId w:val="26"/>
        </w:numPr>
        <w:spacing w:line="360" w:after="210" w:lineRule="auto"/>
      </w:pPr>
      <w:hyperlink r:id="rId39">
        <w:r>
          <w:rPr>
            <w:rFonts w:eastAsia="source sans 3" w:cs="source sans 3" w:ascii="source sans 3" w:hAnsi="source sans 3"/>
            <w:color w:val="#000"/>
            <w:sz w:val="21"/>
            <w:u w:val="single"/>
          </w:rPr>
          <w:t xml:space="preserve">Local Business (LocalBusiness) Structured Data</w:t>
        </w:r>
      </w:hyperlink>
      <w:r>
        <w:rPr>
          <w:rFonts w:eastAsia="source serif 4" w:cs="source serif 4" w:ascii="source serif 4" w:hAnsi="source serif 4"/>
          <w:color w:val="000000"/>
          <w:sz w:val="21"/>
        </w:rPr>
        <w:t xml:space="preserve"> - Local business structured data can help pages appear in a unique Google Search result. Learn more ab...</w:t>
      </w:r>
    </w:p>
    <w:p>
      <w:pPr>
        <w:numPr>
          <w:ilvl w:val="0"/>
          <w:numId w:val="26"/>
        </w:numPr>
        <w:spacing w:line="360" w:after="210" w:lineRule="auto"/>
      </w:pPr>
      <w:hyperlink r:id="rId40">
        <w:r>
          <w:rPr>
            <w:rFonts w:eastAsia="source sans 3" w:cs="source sans 3" w:ascii="source sans 3" w:hAnsi="source sans 3"/>
            <w:color w:val="#000"/>
            <w:sz w:val="21"/>
            <w:u w:val="single"/>
          </w:rPr>
          <w:t xml:space="preserve">How To Add Product Snippet Structured Data | Google Search Central</w:t>
        </w:r>
      </w:hyperlink>
      <w:r>
        <w:rPr>
          <w:rFonts w:eastAsia="source serif 4" w:cs="source serif 4" w:ascii="source serif 4" w:hAnsi="source serif 4"/>
          <w:color w:val="000000"/>
          <w:sz w:val="21"/>
        </w:rPr>
        <w:t xml:space="preserve"> - Learn how to add product snippet structured data to attract potential buyers while they are searchin...</w:t>
      </w:r>
    </w:p>
    <w:p>
      <w:pPr>
        <w:numPr>
          <w:ilvl w:val="0"/>
          <w:numId w:val="26"/>
        </w:numPr>
        <w:spacing w:line="360" w:after="210" w:lineRule="auto"/>
      </w:pPr>
      <w:hyperlink r:id="rId41">
        <w:r>
          <w:rPr>
            <w:rFonts w:eastAsia="source sans 3" w:cs="source sans 3" w:ascii="source sans 3" w:hAnsi="source sans 3"/>
            <w:color w:val="#000"/>
            <w:sz w:val="21"/>
            <w:u w:val="single"/>
          </w:rPr>
          <w:t xml:space="preserve">URL Submission - Bing Webmaster Tools</w:t>
        </w:r>
      </w:hyperlink>
      <w:r>
        <w:rPr>
          <w:rFonts w:eastAsia="source serif 4" w:cs="source serif 4" w:ascii="source serif 4" w:hAnsi="source serif 4"/>
          <w:color w:val="000000"/>
          <w:sz w:val="21"/>
        </w:rPr>
        <w:t xml:space="preserve"> - Bing recommends using IndexNow for faster, automated URL submission across participating search engi...</w:t>
      </w:r>
    </w:p>
    <w:p>
      <w:pPr>
        <w:numPr>
          <w:ilvl w:val="0"/>
          <w:numId w:val="26"/>
        </w:numPr>
        <w:spacing w:line="360" w:after="210" w:lineRule="auto"/>
      </w:pPr>
      <w:hyperlink r:id="rId42">
        <w:r>
          <w:rPr>
            <w:rFonts w:eastAsia="source sans 3" w:cs="source sans 3" w:ascii="source sans 3" w:hAnsi="source sans 3"/>
            <w:color w:val="#000"/>
            <w:sz w:val="21"/>
            <w:u w:val="single"/>
          </w:rPr>
          <w:t xml:space="preserve">Our Projects - CYTOS</w:t>
        </w:r>
      </w:hyperlink>
      <w:r>
        <w:rPr>
          <w:rFonts w:eastAsia="source serif 4" w:cs="source serif 4" w:ascii="source serif 4" w:hAnsi="source serif 4"/>
          <w:color w:val="000000"/>
          <w:sz w:val="21"/>
        </w:rPr>
        <w:t xml:space="preserve"> - CYTOS – PCB Machine, SPM Machine, Machine manufacturing solutions in Pune. S. No. 30, 5B, Dhayari-Na...</w:t>
      </w:r>
    </w:p>
    <w:p>
      <w:pPr>
        <w:numPr>
          <w:ilvl w:val="0"/>
          <w:numId w:val="26"/>
        </w:numPr>
        <w:spacing w:line="360" w:after="210" w:lineRule="auto"/>
      </w:pPr>
      <w:hyperlink r:id="rId43">
        <w:r>
          <w:rPr>
            <w:rFonts w:eastAsia="source sans 3" w:cs="source sans 3" w:ascii="source sans 3" w:hAnsi="source sans 3"/>
            <w:color w:val="#000"/>
            <w:sz w:val="21"/>
            <w:u w:val="single"/>
          </w:rPr>
          <w:t xml:space="preserve">New opportunities, control and insights for website owners</w:t>
        </w:r>
      </w:hyperlink>
      <w:r>
        <w:rPr>
          <w:rFonts w:eastAsia="source serif 4" w:cs="source serif 4" w:ascii="source serif 4" w:hAnsi="source serif 4"/>
          <w:color w:val="000000"/>
          <w:sz w:val="21"/>
        </w:rPr>
        <w:t xml:space="preserve"> - We’re introducing new tools to help website owners navigate AI in Search.</w:t>
      </w:r>
    </w:p>
    <w:p>
      <w:pPr>
        <w:numPr>
          <w:ilvl w:val="0"/>
          <w:numId w:val="26"/>
        </w:numPr>
        <w:spacing w:line="360" w:after="210" w:lineRule="auto"/>
      </w:pPr>
      <w:hyperlink r:id="rId44">
        <w:r>
          <w:rPr>
            <w:rFonts w:eastAsia="source sans 3" w:cs="source sans 3" w:ascii="source sans 3" w:hAnsi="source sans 3"/>
            <w:color w:val="#000"/>
            <w:sz w:val="21"/>
            <w:u w:val="single"/>
          </w:rPr>
          <w:t xml:space="preserve">Indus Robotics And Automation Research Private Limited ...</w:t>
        </w:r>
      </w:hyperlink>
      <w:r>
        <w:rPr>
          <w:rFonts w:eastAsia="source serif 4" w:cs="source serif 4" w:ascii="source serif 4" w:hAnsi="source serif 4"/>
          <w:color w:val="000000"/>
          <w:sz w:val="21"/>
        </w:rPr>
        <w:t xml:space="preserve"> - CNC PCB Prototyping Machine With Auto Tool Change CNC PCB Prototyping Machine With Auto Tool Change....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cytos.in" TargetMode="External"/><Relationship Id="rId6" Type="http://schemas.openxmlformats.org/officeDocument/2006/relationships/hyperlink" Target="http://cytos.in" TargetMode="External"/><Relationship Id="rId7" Type="http://schemas.openxmlformats.org/officeDocument/2006/relationships/hyperlink" Target="http://cytos.co.in" TargetMode="External"/><Relationship Id="rId8" Type="http://schemas.openxmlformats.org/officeDocument/2006/relationships/hyperlink" Target="http://cytos.in" TargetMode="External"/><Relationship Id="rId9" Type="http://schemas.openxmlformats.org/officeDocument/2006/relationships/hyperlink" Target="https://ppl-ai-file-upload.s3.amazonaws.com/web/direct-files/attachments/159712740/9c2cf407-fec7-4ae3-a658-9b720766afa9/cytos_newprofile1-2026.pdf?AWSAccessKeyId=ASIA2F3EMEYEVG6QJ4AQ&amp;Signature=JICOoO0t3sOo%2F3nWPsYNxAxncz8%3D&amp;x-amz-security-token=IQoJb3JpZ2luX2VjEH8aCXVzLWVhc3QtMSJIMEYCIQDTGt%2Bm8S4yUt2oPqzEOwVV%2Bvwz6Idy6pNUcxJVIS4AJAIhAOQu7F1LzHSQ3OriJdG6oEA8ygKReHUPqH946PhSPNTaKvMECEcQARoMNjk5NzUzMzA5NzA1IgzXKpgv4dmqX5qsGpQq0AQm7xm0kgL9OiQroNdDgnurzH1vKtqEUZGl715F8gcUzV9ZxNngiFdvs3NdLv02wPN%2BkR8lI9JkvP%2BBtUftFfU4wKVmhOJsPGJbB697uxMeOqmI9VJ%2BHB48G7LYYn%2FQhv3gusH6LB28CxRWuEABIQrOiO8aMq4IDFPdzPHGJ6IivKSJHqL%2F6e0ZaHqs%2BnbXuownUj%2B5lv%2FilClHDRz3u9Ma7H75iiPPMQ2rlpRur%2Btoj715bbQtEun4V4NtMTVBfCID0iaoNeBgeNWtt6waEB5%2FAI8H5Df9J0o2iNaIbN1Zn%2FLE4TqJw3PgNlS%2FqgPP%2B35XKcfgxxfS%2FsOQs4DA5jOYKGQRF%2Fn2DipNfnF%2BV6gGVp3yWv%2FLjuNSJ5F%2FMzkgHaqHQC9i3vAuSemyeZmIPSyQ%2BVOYelYRAM%2B1ZlSgNWt7JXWdbzVGwokt%2B9SQAahojI1Ff2dZpE25XtINuvpIqBP7UlP30vS2jKt3HXHb0bVgi09YYMerXXSo18g67lLDUs8AQV%2BAzEkJsUKPK576Mgn%2BRjMpaULNlJBTDM9AVnJzMdUzqTzxW%2Fff0pSrU5tqfEwvhhdwI3PnaQcIBPaKNxqWQAiqL%2BY1Vdwggo16OpmFQ2ToD4SLYXel4Wtn%2Fk4ImY%2FSbXrQb8OuZLw2yaGjlqFkHIbdGedxj7nwiV4u39Py%2BB%2FUsOC19VlLqz8oDAUT049liPAzZM3IcI3UJFLaTLNTNm1b9V1ak46LF%2B9knVTaCw6uVBD7LMHqSX%2BSNgWxis4fQhS2Tn5rnZo6nvwL1RmiMKWx7dUGOpcBId8qNH3ip5%2Bl9GAoNyzWQGuF9HnAXheSjP28ZQLtR5GvJLjMXWZ8ke39n6FnnEPDlnIh609uQtZipKoy%2FiayszjmSfAQgNTy8yPbogHAmWpqBiJGSdwA2OCR7PVAysmNhYGOjeO5kHlqoINbVDTwIwo6oZITf9qmfnBobwdXBWdBFYOBEmzrig6qwhP44uo0am8rz5ZGJQ%3D%3D&amp;Expires=1790666360" TargetMode="External"/><Relationship Id="rId10" Type="http://schemas.openxmlformats.org/officeDocument/2006/relationships/hyperlink" Target="https://www.parshwanathrobotics.in/" TargetMode="External"/><Relationship Id="rId11" Type="http://schemas.openxmlformats.org/officeDocument/2006/relationships/hyperlink" Target="https://www.induscnc.com/profile.html" TargetMode="External"/><Relationship Id="rId12" Type="http://schemas.openxmlformats.org/officeDocument/2006/relationships/hyperlink" Target="https://deltonautomation.com/products" TargetMode="External"/><Relationship Id="rId13" Type="http://schemas.openxmlformats.org/officeDocument/2006/relationships/hyperlink" Target="https://akriti.tech/products.html" TargetMode="External"/><Relationship Id="rId14" Type="http://schemas.openxmlformats.org/officeDocument/2006/relationships/hyperlink" Target="https://www.smautomationworld.com/pcb-machine.html" TargetMode="External"/><Relationship Id="rId15" Type="http://schemas.openxmlformats.org/officeDocument/2006/relationships/hyperlink" Target="https://cytos.in/" TargetMode="External"/><Relationship Id="rId16" Type="http://schemas.openxmlformats.org/officeDocument/2006/relationships/hyperlink" Target="https://www.pib.gov.in/FactsheetDetails.aspx?id=150923&amp;NoteId=150923&amp;ModuleId=16" TargetMode="External"/><Relationship Id="rId17" Type="http://schemas.openxmlformats.org/officeDocument/2006/relationships/hyperlink" Target="https://www.pib.gov.in/PressReleasePage.aspx?PRID=2210864&amp;reg=3&amp;lang=1" TargetMode="External"/><Relationship Id="rId18" Type="http://schemas.openxmlformats.org/officeDocument/2006/relationships/hyperlink" Target="https://ppl-ai-file-upload.s3.amazonaws.com/web/direct-files/attachments/159712740/5a5022c8-b3a8-4349-8382-7de188e36eaf/cytos_newcatalog2026_with-BG.pdf?AWSAccessKeyId=ASIA2F3EMEYEVG6QJ4AQ&amp;Signature=wlfEcEi1t89VmydntHre2Hto4Fw%3D&amp;x-amz-security-token=IQoJb3JpZ2luX2VjEH8aCXVzLWVhc3QtMSJIMEYCIQDTGt%2Bm8S4yUt2oPqzEOwVV%2Bvwz6Idy6pNUcxJVIS4AJAIhAOQu7F1LzHSQ3OriJdG6oEA8ygKReHUPqH946PhSPNTaKvMECEcQARoMNjk5NzUzMzA5NzA1IgzXKpgv4dmqX5qsGpQq0AQm7xm0kgL9OiQroNdDgnurzH1vKtqEUZGl715F8gcUzV9ZxNngiFdvs3NdLv02wPN%2BkR8lI9JkvP%2BBtUftFfU4wKVmhOJsPGJbB697uxMeOqmI9VJ%2BHB48G7LYYn%2FQhv3gusH6LB28CxRWuEABIQrOiO8aMq4IDFPdzPHGJ6IivKSJHqL%2F6e0ZaHqs%2BnbXuownUj%2B5lv%2FilClHDRz3u9Ma7H75iiPPMQ2rlpRur%2Btoj715bbQtEun4V4NtMTVBfCID0iaoNeBgeNWtt6waEB5%2FAI8H5Df9J0o2iNaIbN1Zn%2FLE4TqJw3PgNlS%2FqgPP%2B35XKcfgxxfS%2FsOQs4DA5jOYKGQRF%2Fn2DipNfnF%2BV6gGVp3yWv%2FLjuNSJ5F%2FMzkgHaqHQC9i3vAuSemyeZmIPSyQ%2BVOYelYRAM%2B1ZlSgNWt7JXWdbzVGwokt%2B9SQAahojI1Ff2dZpE25XtINuvpIqBP7UlP30vS2jKt3HXHb0bVgi09YYMerXXSo18g67lLDUs8AQV%2BAzEkJsUKPK576Mgn%2BRjMpaULNlJBTDM9AVnJzMdUzqTzxW%2Fff0pSrU5tqfEwvhhdwI3PnaQcIBPaKNxqWQAiqL%2BY1Vdwggo16OpmFQ2ToD4SLYXel4Wtn%2Fk4ImY%2FSbXrQb8OuZLw2yaGjlqFkHIbdGedxj7nwiV4u39Py%2BB%2FUsOC19VlLqz8oDAUT049liPAzZM3IcI3UJFLaTLNTNm1b9V1ak46LF%2B9knVTaCw6uVBD7LMHqSX%2BSNgWxis4fQhS2Tn5rnZo6nvwL1RmiMKWx7dUGOpcBId8qNH3ip5%2Bl9GAoNyzWQGuF9HnAXheSjP28ZQLtR5GvJLjMXWZ8ke39n6FnnEPDlnIh609uQtZipKoy%2FiayszjmSfAQgNTy8yPbogHAmWpqBiJGSdwA2OCR7PVAysmNhYGOjeO5kHlqoINbVDTwIwo6oZITf9qmfnBobwdXBWdBFYOBEmzrig6qwhP44uo0am8rz5ZGJQ%3D%3D&amp;Expires=1790666360" TargetMode="External"/><Relationship Id="rId19" Type="http://schemas.openxmlformats.org/officeDocument/2006/relationships/hyperlink" Target="https://www.smautomationworld.com/pcb-drilling-machine.html" TargetMode="External"/><Relationship Id="rId20" Type="http://schemas.openxmlformats.org/officeDocument/2006/relationships/hyperlink" Target="https://www.parshwanathrobotics.in/pcb-prototyping-machine.html" TargetMode="External"/><Relationship Id="rId21" Type="http://schemas.openxmlformats.org/officeDocument/2006/relationships/hyperlink" Target="https://www.parshwanathrobotics.in/sitemap.html" TargetMode="External"/><Relationship Id="rId22" Type="http://schemas.openxmlformats.org/officeDocument/2006/relationships/hyperlink" Target="https://www.parshwanathrobotics.in/cnc-drilling-machine.html" TargetMode="External"/><Relationship Id="rId23" Type="http://schemas.openxmlformats.org/officeDocument/2006/relationships/hyperlink" Target="https://www.parshwanathrobotics.in/cnc-pcb-drilling-system.html" TargetMode="External"/><Relationship Id="rId24" Type="http://schemas.openxmlformats.org/officeDocument/2006/relationships/hyperlink" Target="https://www.induscnc.com/pcb-machine.html" TargetMode="External"/><Relationship Id="rId25" Type="http://schemas.openxmlformats.org/officeDocument/2006/relationships/hyperlink" Target="https://www.induscnc.com/cnc-machine.html" TargetMode="External"/><Relationship Id="rId26" Type="http://schemas.openxmlformats.org/officeDocument/2006/relationships/hyperlink" Target="https://www.indiamart.com/deltonautomation/" TargetMode="External"/><Relationship Id="rId27" Type="http://schemas.openxmlformats.org/officeDocument/2006/relationships/hyperlink" Target="https://www.dial4trade.com/delton-automation/photos.htm" TargetMode="External"/><Relationship Id="rId28" Type="http://schemas.openxmlformats.org/officeDocument/2006/relationships/hyperlink" Target="https://www.exportersindia.com/indian-suppliers/pcb-drilling-machine.htm" TargetMode="External"/><Relationship Id="rId29" Type="http://schemas.openxmlformats.org/officeDocument/2006/relationships/hyperlink" Target="https://www.smautomationworld.com/pcb-machines.html" TargetMode="External"/><Relationship Id="rId30" Type="http://schemas.openxmlformats.org/officeDocument/2006/relationships/hyperlink" Target="https://akriti.tech/pcb-proto.html" TargetMode="External"/><Relationship Id="rId31" Type="http://schemas.openxmlformats.org/officeDocument/2006/relationships/hyperlink" Target="https://akriti.tech/pcb-proto-5040-3axis-cnc-machine.html" TargetMode="External"/><Relationship Id="rId32" Type="http://schemas.openxmlformats.org/officeDocument/2006/relationships/hyperlink" Target="https://akriti.tech/specifications/PCBProto-4030-3Axis-CNC.pdf" TargetMode="External"/><Relationship Id="rId33" Type="http://schemas.openxmlformats.org/officeDocument/2006/relationships/hyperlink" Target="https://akriti.tech/faq.html" TargetMode="External"/><Relationship Id="rId34" Type="http://schemas.openxmlformats.org/officeDocument/2006/relationships/hyperlink" Target="https://akriti.tech/blogs/enthutech-pcbmate-alternative.html" TargetMode="External"/><Relationship Id="rId35" Type="http://schemas.openxmlformats.org/officeDocument/2006/relationships/hyperlink" Target="https://developers.google.com/search/docs/appearance/ai-features" TargetMode="External"/><Relationship Id="rId36" Type="http://schemas.openxmlformats.org/officeDocument/2006/relationships/hyperlink" Target="https://developers.google.com/search/docs/fundamentals/ai-optimization-guide" TargetMode="External"/><Relationship Id="rId37" Type="http://schemas.openxmlformats.org/officeDocument/2006/relationships/hyperlink" Target="https://developers.google.com/search/docs/fundamentals/using-gen-ai-content" TargetMode="External"/><Relationship Id="rId38" Type="http://schemas.openxmlformats.org/officeDocument/2006/relationships/hyperlink" Target="https://developers.google.com/search/updates" TargetMode="External"/><Relationship Id="rId39" Type="http://schemas.openxmlformats.org/officeDocument/2006/relationships/hyperlink" Target="https://developers.google.com/search/docs/appearance/structured-data/local-business" TargetMode="External"/><Relationship Id="rId40" Type="http://schemas.openxmlformats.org/officeDocument/2006/relationships/hyperlink" Target="https://developers.google.com/search/docs/appearance/structured-data/product-snippet" TargetMode="External"/><Relationship Id="rId41" Type="http://schemas.openxmlformats.org/officeDocument/2006/relationships/hyperlink" Target="https://www.bing.com/webmasters/help/URL-Submission-62f2860b" TargetMode="External"/><Relationship Id="rId42" Type="http://schemas.openxmlformats.org/officeDocument/2006/relationships/hyperlink" Target="https://cytos.in/?page_id=758" TargetMode="External"/><Relationship Id="rId43" Type="http://schemas.openxmlformats.org/officeDocument/2006/relationships/hyperlink" Target="https://blog.google/products-and-platforms/products/search/new-controls-website-owners/" TargetMode="External"/><Relationship Id="rId44" Type="http://schemas.openxmlformats.org/officeDocument/2006/relationships/hyperlink" Target="https://www.induscnc.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2026-09-29T06:40:53.156Z</dcterms:created>
  <dcterms:modified xsi:type="dcterms:W3CDTF">2026-09-29T06:40:53.156Z</dcterms:modified>
</cp:coreProperties>
</file>