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C7C59" w:rsidP="000C7C59" w:rsidRDefault="000C7C59" w14:paraId="1E0A2F10" w14:textId="56048ECA">
      <w:pPr>
        <w:pStyle w:val="TOCHeading"/>
        <w:spacing w:before="0" w:after="160" w:line="360" w:lineRule="auto"/>
        <w:jc w:val="both"/>
        <w:rPr>
          <w:rFonts w:cs="Arial" w:eastAsiaTheme="minorHAnsi"/>
          <w:sz w:val="22"/>
          <w:szCs w:val="22"/>
          <w:lang w:eastAsia="en-US"/>
        </w:rPr>
      </w:pPr>
      <w:bookmarkStart w:name="_Toc451518043" w:id="0"/>
      <w:r>
        <w:rPr>
          <w:rFonts w:cs="Arial" w:eastAsiaTheme="minorHAnsi"/>
          <w:b/>
          <w:bCs w:val="0"/>
          <w:sz w:val="22"/>
          <w:szCs w:val="22"/>
          <w:lang w:eastAsia="en-US"/>
        </w:rPr>
        <w:t xml:space="preserve">PQ </w:t>
      </w:r>
      <w:r w:rsidR="00C266FA">
        <w:rPr>
          <w:rFonts w:cs="Arial" w:eastAsiaTheme="minorHAnsi"/>
          <w:b/>
          <w:bCs w:val="0"/>
          <w:sz w:val="22"/>
          <w:szCs w:val="22"/>
          <w:lang w:eastAsia="en-US"/>
        </w:rPr>
        <w:t>22031</w:t>
      </w:r>
      <w:r>
        <w:rPr>
          <w:rFonts w:cs="Arial" w:eastAsiaTheme="minorHAnsi"/>
          <w:b/>
          <w:bCs w:val="0"/>
          <w:sz w:val="22"/>
          <w:szCs w:val="22"/>
          <w:lang w:eastAsia="en-US"/>
        </w:rPr>
        <w:t xml:space="preserve">/23 Supplementary Briefing Material </w:t>
      </w:r>
    </w:p>
    <w:sdt>
      <w:sdtPr>
        <w:rPr>
          <w:rFonts w:cs="Arial" w:asciiTheme="minorHAnsi" w:hAnsiTheme="minorHAnsi" w:eastAsiaTheme="minorHAnsi"/>
          <w:b/>
          <w:bCs w:val="0"/>
          <w:sz w:val="22"/>
          <w:szCs w:val="22"/>
          <w:lang w:eastAsia="en-US"/>
        </w:rPr>
        <w:id w:val="-283124294"/>
        <w:docPartObj>
          <w:docPartGallery w:val="Table of Contents"/>
          <w:docPartUnique/>
        </w:docPartObj>
      </w:sdtPr>
      <w:sdtEndPr/>
      <w:sdtContent>
        <w:p w:rsidR="000C7C59" w:rsidP="000C7C59" w:rsidRDefault="000C7C59" w14:paraId="07BC48C4" w14:textId="77777777">
          <w:pPr>
            <w:pStyle w:val="TOCHeading"/>
            <w:spacing w:before="0" w:after="160" w:line="360" w:lineRule="auto"/>
            <w:jc w:val="both"/>
            <w:rPr>
              <w:rFonts w:cs="Arial"/>
              <w:sz w:val="22"/>
              <w:szCs w:val="22"/>
            </w:rPr>
          </w:pPr>
        </w:p>
        <w:p w:rsidR="000C7C59" w:rsidP="000C7C59" w:rsidRDefault="000C7C59" w14:paraId="5D403369" w14:textId="77777777">
          <w:pPr>
            <w:pStyle w:val="TOC1"/>
            <w:tabs>
              <w:tab w:val="right" w:leader="dot" w:pos="9265"/>
            </w:tabs>
            <w:rPr>
              <w:rFonts w:eastAsiaTheme="minorEastAsia"/>
              <w:noProof/>
              <w:lang w:val="en-IE" w:eastAsia="en-IE"/>
            </w:rPr>
          </w:pPr>
          <w:r>
            <w:fldChar w:fldCharType="begin"/>
          </w:r>
          <w:r>
            <w:rPr>
              <w:rFonts w:ascii="Arial" w:hAnsi="Arial" w:cs="Arial"/>
              <w:b/>
            </w:rPr>
            <w:instrText xml:space="preserve"> TOC \o "1-3" \h \z \u </w:instrText>
          </w:r>
          <w:r>
            <w:fldChar w:fldCharType="separate"/>
          </w:r>
          <w:hyperlink w:history="1" w:anchor="_Toc127958295" r:id="rId10">
            <w:r>
              <w:rPr>
                <w:rStyle w:val="Hyperlink"/>
                <w:rFonts w:cs="Arial"/>
                <w:noProof/>
              </w:rPr>
              <w:t>Key messages</w:t>
            </w:r>
            <w:r>
              <w:rPr>
                <w:rStyle w:val="Hyperlink"/>
                <w:noProof/>
                <w:webHidden/>
              </w:rPr>
              <w:tab/>
            </w:r>
            <w:r>
              <w:rPr>
                <w:rStyle w:val="Hyperlink"/>
              </w:rPr>
              <w:fldChar w:fldCharType="begin"/>
            </w:r>
            <w:r>
              <w:rPr>
                <w:rStyle w:val="Hyperlink"/>
                <w:noProof/>
                <w:webHidden/>
              </w:rPr>
              <w:instrText xml:space="preserve"> PAGEREF _Toc127958295 \h </w:instrText>
            </w:r>
            <w:r>
              <w:rPr>
                <w:rStyle w:val="Hyperlink"/>
              </w:rPr>
            </w:r>
            <w:r>
              <w:rPr>
                <w:rStyle w:val="Hyperlink"/>
              </w:rPr>
              <w:fldChar w:fldCharType="separate"/>
            </w:r>
            <w:r>
              <w:rPr>
                <w:rStyle w:val="Hyperlink"/>
                <w:noProof/>
                <w:webHidden/>
              </w:rPr>
              <w:t>2</w:t>
            </w:r>
            <w:r>
              <w:rPr>
                <w:rStyle w:val="Hyperlink"/>
              </w:rPr>
              <w:fldChar w:fldCharType="end"/>
            </w:r>
          </w:hyperlink>
        </w:p>
        <w:p w:rsidR="000C7C59" w:rsidP="000C7C59" w:rsidRDefault="004D2854" w14:paraId="0301236E" w14:textId="7FB8C656">
          <w:pPr>
            <w:pStyle w:val="TOC1"/>
            <w:tabs>
              <w:tab w:val="left" w:pos="660"/>
              <w:tab w:val="right" w:leader="dot" w:pos="9265"/>
            </w:tabs>
            <w:rPr>
              <w:rStyle w:val="Hyperlink"/>
            </w:rPr>
          </w:pPr>
          <w:hyperlink w:history="1" w:anchor="_Toc127958296" r:id="rId11">
            <w:r w:rsidR="000C7C59">
              <w:rPr>
                <w:rStyle w:val="Hyperlink"/>
                <w:noProof/>
              </w:rPr>
              <w:t>Q.1</w:t>
            </w:r>
            <w:r w:rsidR="000C7C59">
              <w:rPr>
                <w:rStyle w:val="Hyperlink"/>
                <w:rFonts w:eastAsiaTheme="minorEastAsia"/>
                <w:noProof/>
                <w:lang w:val="en-IE" w:eastAsia="en-IE"/>
              </w:rPr>
              <w:tab/>
            </w:r>
            <w:r w:rsidR="000C7C59">
              <w:rPr>
                <w:rStyle w:val="Hyperlink"/>
                <w:noProof/>
              </w:rPr>
              <w:t>How does Ireland’s employment permits system operate</w:t>
            </w:r>
            <w:r w:rsidR="000C7C59">
              <w:rPr>
                <w:rStyle w:val="Hyperlink"/>
                <w:noProof/>
                <w:webHidden/>
              </w:rPr>
              <w:tab/>
            </w:r>
            <w:r w:rsidR="000C7C59">
              <w:rPr>
                <w:rStyle w:val="Hyperlink"/>
              </w:rPr>
              <w:fldChar w:fldCharType="begin"/>
            </w:r>
            <w:r w:rsidR="000C7C59">
              <w:rPr>
                <w:rStyle w:val="Hyperlink"/>
                <w:noProof/>
                <w:webHidden/>
              </w:rPr>
              <w:instrText xml:space="preserve"> PAGEREF _Toc127958296 \h </w:instrText>
            </w:r>
            <w:r w:rsidR="000C7C59">
              <w:rPr>
                <w:rStyle w:val="Hyperlink"/>
              </w:rPr>
            </w:r>
            <w:r w:rsidR="000C7C59">
              <w:rPr>
                <w:rStyle w:val="Hyperlink"/>
              </w:rPr>
              <w:fldChar w:fldCharType="separate"/>
            </w:r>
            <w:r w:rsidR="000C7C59">
              <w:rPr>
                <w:rStyle w:val="Hyperlink"/>
                <w:noProof/>
                <w:webHidden/>
              </w:rPr>
              <w:t>3</w:t>
            </w:r>
            <w:r w:rsidR="000C7C59">
              <w:rPr>
                <w:rStyle w:val="Hyperlink"/>
              </w:rPr>
              <w:fldChar w:fldCharType="end"/>
            </w:r>
          </w:hyperlink>
        </w:p>
        <w:p w:rsidR="00327517" w:rsidP="00327517" w:rsidRDefault="00FA047D" w14:paraId="31E18356" w14:textId="47561FE4">
          <w:r>
            <w:t>Q.</w:t>
          </w:r>
          <w:r w:rsidR="00061EA0">
            <w:t>2</w:t>
          </w:r>
          <w:r w:rsidR="00327517">
            <w:t xml:space="preserve"> </w:t>
          </w:r>
          <w:r w:rsidR="00327517">
            <w:tab/>
          </w:r>
          <w:r w:rsidR="00327517">
            <w:t>What changes were announced in December 2022?</w:t>
          </w:r>
          <w:r w:rsidR="006D55D4">
            <w:t>....................................................................4</w:t>
          </w:r>
        </w:p>
        <w:p w:rsidR="000C7C59" w:rsidP="006D55D4" w:rsidRDefault="00327517" w14:paraId="5DB8F618" w14:textId="3438EACD">
          <w:pPr>
            <w:rPr>
              <w:sz w:val="24"/>
              <w:szCs w:val="24"/>
            </w:rPr>
          </w:pPr>
          <w:r>
            <w:t>Q</w:t>
          </w:r>
          <w:proofErr w:type="gramStart"/>
          <w:r>
            <w:t xml:space="preserve">3  </w:t>
          </w:r>
          <w:r>
            <w:tab/>
          </w:r>
          <w:proofErr w:type="gramEnd"/>
          <w:r w:rsidRPr="009E2BCF" w:rsidR="009E2BCF">
            <w:rPr>
              <w:rFonts w:cs="Calibri"/>
              <w:sz w:val="24"/>
              <w:szCs w:val="24"/>
            </w:rPr>
            <w:t xml:space="preserve">When will the next review of the </w:t>
          </w:r>
          <w:r w:rsidRPr="009E2BCF" w:rsidR="009E2BCF">
            <w:rPr>
              <w:rFonts w:ascii="Calibri" w:hAnsi="Calibri"/>
              <w:sz w:val="24"/>
              <w:szCs w:val="24"/>
            </w:rPr>
            <w:t>employment permits occupational lists</w:t>
          </w:r>
          <w:r w:rsidR="009E2BCF">
            <w:rPr>
              <w:sz w:val="24"/>
              <w:szCs w:val="24"/>
            </w:rPr>
            <w:t xml:space="preserve"> take place?</w:t>
          </w:r>
          <w:r w:rsidR="00061EA0">
            <w:rPr>
              <w:sz w:val="24"/>
              <w:szCs w:val="24"/>
            </w:rPr>
            <w:t>...</w:t>
          </w:r>
          <w:r w:rsidR="006D55D4">
            <w:rPr>
              <w:sz w:val="24"/>
              <w:szCs w:val="24"/>
            </w:rPr>
            <w:t>5</w:t>
          </w:r>
        </w:p>
        <w:p w:rsidRPr="006D55D4" w:rsidR="006D55D4" w:rsidP="006D55D4" w:rsidRDefault="006D55D4" w14:paraId="06947C1D" w14:textId="57011217">
          <w:pPr>
            <w:pStyle w:val="Heading1"/>
            <w:spacing w:before="0" w:after="160"/>
            <w:jc w:val="both"/>
            <w:rPr>
              <w:rFonts w:asciiTheme="minorHAnsi" w:hAnsiTheme="minorHAnsi" w:cstheme="minorBidi"/>
              <w:noProof/>
            </w:rPr>
          </w:pPr>
          <w:r w:rsidRPr="006D55D4">
            <w:rPr>
              <w:rStyle w:val="Hyperlink"/>
              <w:rFonts w:asciiTheme="minorHAnsi" w:hAnsiTheme="minorHAnsi" w:cstheme="minorBidi"/>
              <w:b w:val="0"/>
              <w:noProof/>
              <w:color w:val="auto"/>
              <w:sz w:val="22"/>
              <w:szCs w:val="22"/>
              <w:u w:val="none"/>
            </w:rPr>
            <w:t>Q. 4 What is the current waiting time for an employment permit and how many applications are currently awaiting processing</w:t>
          </w:r>
          <w:r>
            <w:rPr>
              <w:rStyle w:val="Hyperlink"/>
              <w:rFonts w:asciiTheme="minorHAnsi" w:hAnsiTheme="minorHAnsi" w:cstheme="minorBidi"/>
              <w:b w:val="0"/>
              <w:noProof/>
              <w:color w:val="auto"/>
              <w:u w:val="none"/>
            </w:rPr>
            <w:t>?</w:t>
          </w:r>
          <w:r w:rsidR="004D2854">
            <w:rPr>
              <w:rStyle w:val="Hyperlink"/>
              <w:rFonts w:asciiTheme="minorHAnsi" w:hAnsiTheme="minorHAnsi" w:cstheme="minorBidi"/>
              <w:b w:val="0"/>
              <w:noProof/>
              <w:color w:val="auto"/>
              <w:u w:val="none"/>
            </w:rPr>
            <w:t>........................................................................................................................6</w:t>
          </w:r>
        </w:p>
        <w:p w:rsidR="000C7C59" w:rsidP="000C7C59" w:rsidRDefault="004D2854" w14:paraId="1BC5ED56" w14:textId="679A8312">
          <w:pPr>
            <w:pStyle w:val="TOC1"/>
            <w:tabs>
              <w:tab w:val="right" w:leader="dot" w:pos="9265"/>
            </w:tabs>
            <w:rPr>
              <w:rFonts w:eastAsiaTheme="minorEastAsia"/>
              <w:noProof/>
              <w:lang w:val="en-IE" w:eastAsia="en-IE"/>
            </w:rPr>
          </w:pPr>
          <w:hyperlink w:history="1" w:anchor="_Toc127958298" r:id="rId12">
            <w:r w:rsidR="000C7C59">
              <w:rPr>
                <w:rStyle w:val="Hyperlink"/>
                <w:noProof/>
              </w:rPr>
              <w:t>Q</w:t>
            </w:r>
            <w:r w:rsidR="006D55D4">
              <w:rPr>
                <w:rStyle w:val="Hyperlink"/>
                <w:noProof/>
              </w:rPr>
              <w:t xml:space="preserve">5 </w:t>
            </w:r>
            <w:r w:rsidR="000C7C59">
              <w:rPr>
                <w:rStyle w:val="Hyperlink"/>
                <w:rFonts w:eastAsia="Times New Roman"/>
                <w:noProof/>
                <w:lang w:val="en-IE"/>
              </w:rPr>
              <w:t xml:space="preserve"> What measures has the Department taken to reduce the backlog in employment permit applications and to enhance the level of engagement with applicants?</w:t>
            </w:r>
            <w:r w:rsidR="000C7C59">
              <w:rPr>
                <w:rStyle w:val="Hyperlink"/>
                <w:noProof/>
                <w:webHidden/>
              </w:rPr>
              <w:tab/>
            </w:r>
            <w:r>
              <w:rPr>
                <w:rStyle w:val="Hyperlink"/>
                <w:noProof/>
                <w:webHidden/>
              </w:rPr>
              <w:t>7</w:t>
            </w:r>
          </w:hyperlink>
        </w:p>
        <w:p w:rsidR="000C7C59" w:rsidP="000C7C59" w:rsidRDefault="004D2854" w14:paraId="132EB4F7" w14:textId="5937ECD1">
          <w:pPr>
            <w:pStyle w:val="TOC1"/>
            <w:tabs>
              <w:tab w:val="right" w:leader="dot" w:pos="9265"/>
            </w:tabs>
            <w:rPr>
              <w:rFonts w:eastAsiaTheme="minorEastAsia"/>
              <w:noProof/>
              <w:lang w:val="en-IE" w:eastAsia="en-IE"/>
            </w:rPr>
          </w:pPr>
          <w:hyperlink w:history="1" w:anchor="_Toc127958299" r:id="rId13">
            <w:r w:rsidR="000C7C59">
              <w:rPr>
                <w:rStyle w:val="Hyperlink"/>
                <w:noProof/>
              </w:rPr>
              <w:t>Q.</w:t>
            </w:r>
            <w:r w:rsidR="006D55D4">
              <w:rPr>
                <w:rStyle w:val="Hyperlink"/>
                <w:noProof/>
              </w:rPr>
              <w:t>6</w:t>
            </w:r>
            <w:r w:rsidR="000C7C59">
              <w:rPr>
                <w:rStyle w:val="Hyperlink"/>
                <w:noProof/>
              </w:rPr>
              <w:t xml:space="preserve"> What work is being done to improve the efficiency of the System?</w:t>
            </w:r>
            <w:r>
              <w:rPr>
                <w:rStyle w:val="Hyperlink"/>
                <w:noProof/>
              </w:rPr>
              <w:t>....................................................</w:t>
            </w:r>
            <w:r>
              <w:rPr>
                <w:rStyle w:val="Hyperlink"/>
              </w:rPr>
              <w:t>8</w:t>
            </w:r>
          </w:hyperlink>
        </w:p>
        <w:p w:rsidR="000C7C59" w:rsidP="000C7C59" w:rsidRDefault="004D2854" w14:paraId="01E12E78" w14:textId="1AA676BD">
          <w:pPr>
            <w:pStyle w:val="TOC1"/>
            <w:tabs>
              <w:tab w:val="right" w:leader="dot" w:pos="9265"/>
            </w:tabs>
            <w:rPr>
              <w:rFonts w:eastAsiaTheme="minorEastAsia"/>
              <w:noProof/>
              <w:lang w:val="en-IE" w:eastAsia="en-IE"/>
            </w:rPr>
          </w:pPr>
          <w:hyperlink w:history="1" w:anchor="_Toc127958300" r:id="rId14">
            <w:r w:rsidR="000C7C59">
              <w:rPr>
                <w:rStyle w:val="Hyperlink"/>
                <w:rFonts w:cstheme="minorHAnsi"/>
                <w:noProof/>
              </w:rPr>
              <w:t>Q.</w:t>
            </w:r>
            <w:r>
              <w:rPr>
                <w:rStyle w:val="Hyperlink"/>
                <w:rFonts w:cstheme="minorHAnsi"/>
                <w:noProof/>
              </w:rPr>
              <w:t>7</w:t>
            </w:r>
            <w:r w:rsidR="000C7C59">
              <w:rPr>
                <w:rStyle w:val="Hyperlink"/>
                <w:rFonts w:cstheme="minorHAnsi"/>
                <w:noProof/>
              </w:rPr>
              <w:t xml:space="preserve"> How is work progressing on the Employment Permits Bill 2022 and what innovations are planned?</w:t>
            </w:r>
            <w:r w:rsidR="000C7C59">
              <w:rPr>
                <w:rStyle w:val="Hyperlink"/>
                <w:noProof/>
                <w:webHidden/>
              </w:rPr>
              <w:tab/>
            </w:r>
            <w:r>
              <w:rPr>
                <w:rStyle w:val="Hyperlink"/>
              </w:rPr>
              <w:t>9</w:t>
            </w:r>
          </w:hyperlink>
        </w:p>
        <w:p w:rsidR="000C7C59" w:rsidP="000C7C59" w:rsidRDefault="000C7C59" w14:paraId="36C050B1" w14:textId="57330A37">
          <w:pPr>
            <w:pStyle w:val="TOC1"/>
            <w:tabs>
              <w:tab w:val="right" w:leader="dot" w:pos="9265"/>
            </w:tabs>
            <w:rPr>
              <w:rFonts w:eastAsiaTheme="minorEastAsia"/>
              <w:noProof/>
              <w:lang w:val="en-IE" w:eastAsia="en-IE"/>
            </w:rPr>
          </w:pPr>
        </w:p>
        <w:p w:rsidR="000C7C59" w:rsidP="000C7C59" w:rsidRDefault="000C7C59" w14:paraId="0AE45865" w14:textId="77777777">
          <w:pPr>
            <w:spacing w:line="360" w:lineRule="auto"/>
            <w:jc w:val="both"/>
            <w:rPr>
              <w:rFonts w:ascii="Arial" w:hAnsi="Arial" w:cs="Arial"/>
              <w:b/>
            </w:rPr>
          </w:pPr>
          <w:r>
            <w:fldChar w:fldCharType="end"/>
          </w:r>
        </w:p>
      </w:sdtContent>
    </w:sdt>
    <w:p w:rsidR="000C7C59" w:rsidP="000C7C59" w:rsidRDefault="000C7C59" w14:paraId="751FC6BF" w14:textId="77777777">
      <w:pPr>
        <w:spacing w:line="360" w:lineRule="auto"/>
        <w:jc w:val="both"/>
        <w:rPr>
          <w:rFonts w:ascii="Arial" w:hAnsi="Arial" w:cs="Arial"/>
          <w:b/>
        </w:rPr>
      </w:pPr>
    </w:p>
    <w:p w:rsidR="000C7C59" w:rsidP="000C7C59" w:rsidRDefault="000C7C59" w14:paraId="5F188618" w14:textId="77777777">
      <w:pPr>
        <w:spacing w:line="360" w:lineRule="auto"/>
        <w:contextualSpacing/>
        <w:jc w:val="both"/>
        <w:rPr>
          <w:rFonts w:ascii="Arial" w:hAnsi="Arial" w:cs="Arial"/>
          <w:b/>
        </w:rPr>
      </w:pPr>
      <w:r>
        <w:rPr>
          <w:rFonts w:ascii="Arial" w:hAnsi="Arial" w:cs="Arial"/>
          <w:b/>
        </w:rPr>
        <w:t xml:space="preserve">          </w:t>
      </w:r>
    </w:p>
    <w:p w:rsidR="000C7C59" w:rsidP="000C7C59" w:rsidRDefault="000C7C59" w14:paraId="4ADD3889" w14:textId="77777777">
      <w:pPr>
        <w:spacing w:line="360" w:lineRule="auto"/>
        <w:jc w:val="both"/>
        <w:rPr>
          <w:rFonts w:ascii="Arial" w:hAnsi="Arial" w:cs="Arial"/>
          <w:b/>
        </w:rPr>
      </w:pPr>
    </w:p>
    <w:p w:rsidR="000C7C59" w:rsidP="000C7C59" w:rsidRDefault="000C7C59" w14:paraId="23CEB63D" w14:textId="77777777">
      <w:pPr>
        <w:spacing w:line="360" w:lineRule="auto"/>
        <w:jc w:val="both"/>
        <w:rPr>
          <w:rFonts w:ascii="Arial" w:hAnsi="Arial" w:cs="Arial"/>
          <w:b/>
        </w:rPr>
      </w:pPr>
      <w:r>
        <w:rPr>
          <w:rFonts w:ascii="Arial" w:hAnsi="Arial" w:cs="Arial"/>
          <w:b/>
        </w:rPr>
        <w:br w:type="page"/>
      </w:r>
    </w:p>
    <w:p w:rsidR="000C7C59" w:rsidP="000C7C59" w:rsidRDefault="000C7C59" w14:paraId="4C320D2A" w14:textId="77777777">
      <w:pPr>
        <w:pStyle w:val="Heading1"/>
        <w:spacing w:before="0" w:after="160"/>
        <w:jc w:val="both"/>
        <w:rPr>
          <w:rFonts w:cs="Arial"/>
          <w:szCs w:val="24"/>
        </w:rPr>
      </w:pPr>
      <w:bookmarkStart w:name="_Toc127958295" w:id="1"/>
    </w:p>
    <w:p w:rsidR="000C7C59" w:rsidP="000C7C59" w:rsidRDefault="000C7C59" w14:paraId="372FD747" w14:textId="77777777">
      <w:pPr>
        <w:pStyle w:val="Heading1"/>
        <w:spacing w:before="0" w:after="160"/>
        <w:jc w:val="both"/>
        <w:rPr>
          <w:rFonts w:cs="Arial"/>
          <w:szCs w:val="24"/>
        </w:rPr>
      </w:pPr>
      <w:r>
        <w:rPr>
          <w:rFonts w:cs="Arial"/>
          <w:szCs w:val="24"/>
        </w:rPr>
        <w:t>Key messages</w:t>
      </w:r>
      <w:bookmarkEnd w:id="1"/>
    </w:p>
    <w:p w:rsidR="000C7C59" w:rsidP="000C7C59" w:rsidRDefault="000C7C59" w14:paraId="4162A286" w14:textId="77777777">
      <w:pPr>
        <w:spacing w:line="360" w:lineRule="auto"/>
        <w:jc w:val="both"/>
        <w:rPr>
          <w:rFonts w:cstheme="minorHAnsi"/>
          <w:sz w:val="24"/>
          <w:szCs w:val="24"/>
        </w:rPr>
      </w:pPr>
      <w:r>
        <w:rPr>
          <w:rFonts w:cstheme="minorHAnsi"/>
          <w:sz w:val="24"/>
          <w:szCs w:val="24"/>
        </w:rPr>
        <w:t xml:space="preserve">Ireland operates a managed employment permits system </w:t>
      </w:r>
      <w:proofErr w:type="spellStart"/>
      <w:r>
        <w:rPr>
          <w:rFonts w:cstheme="minorHAnsi"/>
          <w:sz w:val="24"/>
          <w:szCs w:val="24"/>
        </w:rPr>
        <w:t>maximising</w:t>
      </w:r>
      <w:proofErr w:type="spellEnd"/>
      <w:r>
        <w:rPr>
          <w:rFonts w:cstheme="minorHAnsi"/>
          <w:sz w:val="24"/>
          <w:szCs w:val="24"/>
        </w:rPr>
        <w:t xml:space="preserve"> the benefits of economic migration and </w:t>
      </w:r>
      <w:proofErr w:type="spellStart"/>
      <w:r>
        <w:rPr>
          <w:rFonts w:cstheme="minorHAnsi"/>
          <w:sz w:val="24"/>
          <w:szCs w:val="24"/>
        </w:rPr>
        <w:t>minimising</w:t>
      </w:r>
      <w:proofErr w:type="spellEnd"/>
      <w:r>
        <w:rPr>
          <w:rFonts w:cstheme="minorHAnsi"/>
          <w:sz w:val="24"/>
          <w:szCs w:val="24"/>
        </w:rPr>
        <w:t xml:space="preserve"> disruption to Ireland’s </w:t>
      </w:r>
      <w:proofErr w:type="spellStart"/>
      <w:r>
        <w:rPr>
          <w:rFonts w:cstheme="minorHAnsi"/>
          <w:sz w:val="24"/>
          <w:szCs w:val="24"/>
        </w:rPr>
        <w:t>labour</w:t>
      </w:r>
      <w:proofErr w:type="spellEnd"/>
      <w:r>
        <w:rPr>
          <w:rFonts w:cstheme="minorHAnsi"/>
          <w:sz w:val="24"/>
          <w:szCs w:val="24"/>
        </w:rPr>
        <w:t xml:space="preserve"> market. </w:t>
      </w:r>
    </w:p>
    <w:p w:rsidR="000C7C59" w:rsidP="000C7C59" w:rsidRDefault="000C7C59" w14:paraId="0001BF75" w14:textId="77777777">
      <w:pPr>
        <w:pStyle w:val="NormalWeb"/>
        <w:spacing w:before="0" w:beforeAutospacing="0" w:after="240" w:afterAutospacing="0" w:line="360" w:lineRule="auto"/>
        <w:jc w:val="both"/>
        <w:rPr>
          <w:rFonts w:asciiTheme="minorHAnsi" w:hAnsiTheme="minorHAnsi" w:cstheme="minorHAnsi"/>
        </w:rPr>
      </w:pPr>
      <w:r>
        <w:rPr>
          <w:rFonts w:asciiTheme="minorHAnsi" w:hAnsiTheme="minorHAnsi" w:cstheme="minorHAnsi"/>
          <w:color w:val="000000"/>
        </w:rPr>
        <w:t>The State's employment permit system is designed to supplement Ireland's skills and labour supply over the short to medium term by allowing enterprises to recruit nationals from outside the EEA, where such skills or expertise cannot be sourced from within the EEA at that time.</w:t>
      </w:r>
    </w:p>
    <w:p w:rsidR="000C7C59" w:rsidP="000C7C59" w:rsidRDefault="000C7C59" w14:paraId="5E1A97A3" w14:textId="77777777">
      <w:pPr>
        <w:pStyle w:val="NormalWeb"/>
        <w:spacing w:before="0" w:beforeAutospacing="0" w:after="240" w:afterAutospacing="0" w:line="360" w:lineRule="auto"/>
        <w:jc w:val="both"/>
        <w:rPr>
          <w:rFonts w:asciiTheme="minorHAnsi" w:hAnsiTheme="minorHAnsi" w:cstheme="minorHAnsi"/>
          <w:color w:val="000000"/>
        </w:rPr>
      </w:pPr>
      <w:r>
        <w:rPr>
          <w:rFonts w:asciiTheme="minorHAnsi" w:hAnsiTheme="minorHAnsi" w:cstheme="minorHAnsi"/>
          <w:color w:val="000000"/>
        </w:rPr>
        <w:t xml:space="preserve">Over the past year, my </w:t>
      </w:r>
      <w:proofErr w:type="gramStart"/>
      <w:r>
        <w:rPr>
          <w:rFonts w:asciiTheme="minorHAnsi" w:hAnsiTheme="minorHAnsi" w:cstheme="minorHAnsi"/>
          <w:color w:val="000000"/>
        </w:rPr>
        <w:t>Department</w:t>
      </w:r>
      <w:proofErr w:type="gramEnd"/>
      <w:r>
        <w:rPr>
          <w:rFonts w:asciiTheme="minorHAnsi" w:hAnsiTheme="minorHAnsi" w:cstheme="minorHAnsi"/>
          <w:color w:val="000000"/>
        </w:rPr>
        <w:t xml:space="preserve"> has implemented an action plan to improve the employment permit system and reduce processing times. Further initiatives are ongoing, including the introduction of a new IT system which will greatly enhance efficiency.</w:t>
      </w:r>
    </w:p>
    <w:p w:rsidR="000C7C59" w:rsidP="000C7C59" w:rsidRDefault="000C7C59" w14:paraId="3D382188" w14:textId="77777777">
      <w:pPr>
        <w:spacing w:line="360" w:lineRule="auto"/>
        <w:rPr>
          <w:rFonts w:eastAsia="Times New Roman" w:cstheme="minorHAnsi"/>
          <w:color w:val="000000"/>
          <w:sz w:val="24"/>
          <w:szCs w:val="24"/>
          <w:lang w:val="en-IE" w:eastAsia="en-IE"/>
        </w:rPr>
      </w:pPr>
      <w:r>
        <w:rPr>
          <w:rFonts w:eastAsia="Times New Roman" w:cstheme="minorHAnsi"/>
          <w:color w:val="000000"/>
          <w:sz w:val="24"/>
          <w:szCs w:val="24"/>
          <w:lang w:val="en-IE" w:eastAsia="en-IE"/>
        </w:rPr>
        <w:br w:type="page"/>
      </w:r>
    </w:p>
    <w:p w:rsidR="000C7C59" w:rsidP="000C7C59" w:rsidRDefault="000C7C59" w14:paraId="2D6B3387" w14:textId="77777777">
      <w:pPr>
        <w:pStyle w:val="Heading1"/>
        <w:rPr>
          <w:sz w:val="22"/>
          <w:szCs w:val="22"/>
        </w:rPr>
      </w:pPr>
      <w:bookmarkStart w:name="_Toc127958296" w:id="2"/>
      <w:r>
        <w:rPr>
          <w:szCs w:val="24"/>
        </w:rPr>
        <w:lastRenderedPageBreak/>
        <w:t>Q.1</w:t>
      </w:r>
      <w:r>
        <w:rPr>
          <w:szCs w:val="24"/>
        </w:rPr>
        <w:tab/>
      </w:r>
      <w:r>
        <w:rPr>
          <w:szCs w:val="24"/>
        </w:rPr>
        <w:t>How does Ireland’s employment permits system operate</w:t>
      </w:r>
      <w:bookmarkEnd w:id="2"/>
    </w:p>
    <w:p w:rsidR="000C7C59" w:rsidP="000C7C59" w:rsidRDefault="000C7C59" w14:paraId="04A482B6" w14:textId="77777777">
      <w:pPr>
        <w:spacing w:line="360" w:lineRule="auto"/>
        <w:rPr>
          <w:rFonts w:cstheme="minorHAnsi"/>
          <w:bCs/>
          <w:sz w:val="24"/>
          <w:szCs w:val="24"/>
          <w:lang w:val="en-IE"/>
        </w:rPr>
      </w:pPr>
    </w:p>
    <w:p w:rsidR="000C7C59" w:rsidP="000C7C59" w:rsidRDefault="000C7C59" w14:paraId="36372A3A" w14:textId="77777777">
      <w:pPr>
        <w:spacing w:line="360" w:lineRule="auto"/>
        <w:rPr>
          <w:rFonts w:cstheme="minorHAnsi"/>
          <w:bCs/>
          <w:sz w:val="24"/>
          <w:szCs w:val="24"/>
          <w:lang w:val="en-IE"/>
        </w:rPr>
      </w:pPr>
      <w:r>
        <w:rPr>
          <w:rFonts w:cstheme="minorHAnsi"/>
          <w:bCs/>
          <w:sz w:val="24"/>
          <w:szCs w:val="24"/>
          <w:lang w:val="en-IE"/>
        </w:rPr>
        <w:t xml:space="preserve">Ireland operates a managed employment permits system maximising the benefits of economic migration and minimising disruption to Ireland’s labour market. </w:t>
      </w:r>
    </w:p>
    <w:p w:rsidR="000C7C59" w:rsidP="000C7C59" w:rsidRDefault="000C7C59" w14:paraId="7D5BD00E" w14:textId="77777777">
      <w:pPr>
        <w:spacing w:line="360" w:lineRule="auto"/>
        <w:rPr>
          <w:rFonts w:cstheme="minorHAnsi"/>
          <w:bCs/>
          <w:sz w:val="24"/>
          <w:szCs w:val="24"/>
          <w:lang w:val="en-IE"/>
        </w:rPr>
      </w:pPr>
      <w:r>
        <w:rPr>
          <w:rFonts w:cstheme="minorHAnsi"/>
          <w:bCs/>
          <w:sz w:val="24"/>
          <w:szCs w:val="24"/>
          <w:lang w:val="en-IE"/>
        </w:rPr>
        <w:t>The regime is designed to facilitate the entry of appropriately skilled non-EEA nationals to fill skills and/or labour shortages required to develop and support enterprise for the benefit of our economy.  However, this objective must be balanced by the need to ensure no suitably qualified Irish/EEA nationals are available to undertake the work and that the shortage is genuine one.</w:t>
      </w:r>
    </w:p>
    <w:p w:rsidR="000C7C59" w:rsidP="000C7C59" w:rsidRDefault="000C7C59" w14:paraId="464992E2" w14:textId="77777777">
      <w:pPr>
        <w:spacing w:line="360" w:lineRule="auto"/>
        <w:rPr>
          <w:rFonts w:cstheme="minorHAnsi"/>
          <w:bCs/>
          <w:sz w:val="24"/>
          <w:szCs w:val="24"/>
          <w:lang w:val="en-IE"/>
        </w:rPr>
      </w:pPr>
      <w:r>
        <w:rPr>
          <w:rFonts w:cstheme="minorHAnsi"/>
          <w:bCs/>
          <w:sz w:val="24"/>
          <w:szCs w:val="24"/>
          <w:lang w:val="en-IE"/>
        </w:rPr>
        <w:t xml:space="preserve">The system is, by design, vacancy led and managed through the operation of the occupation lists: the critical skills list in respect of highly skill professional roles that are in critical shortage in the labour market and the ineligible occupations lists for which a source of labour should be available from within Ireland and the EEA. </w:t>
      </w:r>
    </w:p>
    <w:p w:rsidR="000C7C59" w:rsidP="000C7C59" w:rsidRDefault="000C7C59" w14:paraId="0F94D43A" w14:textId="77777777">
      <w:pPr>
        <w:spacing w:line="360" w:lineRule="auto"/>
        <w:rPr>
          <w:rFonts w:cstheme="minorHAnsi"/>
          <w:bCs/>
          <w:sz w:val="24"/>
          <w:szCs w:val="24"/>
          <w:lang w:val="en-IE"/>
        </w:rPr>
      </w:pPr>
      <w:proofErr w:type="gramStart"/>
      <w:r>
        <w:rPr>
          <w:rFonts w:cstheme="minorHAnsi"/>
          <w:bCs/>
          <w:sz w:val="24"/>
          <w:szCs w:val="24"/>
          <w:lang w:val="en-IE"/>
        </w:rPr>
        <w:t>In order to</w:t>
      </w:r>
      <w:proofErr w:type="gramEnd"/>
      <w:r>
        <w:rPr>
          <w:rFonts w:cstheme="minorHAnsi"/>
          <w:bCs/>
          <w:sz w:val="24"/>
          <w:szCs w:val="24"/>
          <w:lang w:val="en-IE"/>
        </w:rPr>
        <w:t xml:space="preserve"> maintain the relevance of these lists of occupations to the needs of the economy and to ensure the employment permits system is aligned with current labour market intelligence, these lists undergo periodic reviews guided by available research.</w:t>
      </w:r>
    </w:p>
    <w:p w:rsidR="000C7C59" w:rsidP="000C7C59" w:rsidRDefault="000C7C59" w14:paraId="5B9E6CAA" w14:textId="77777777">
      <w:pPr>
        <w:spacing w:line="360" w:lineRule="auto"/>
        <w:rPr>
          <w:rFonts w:cstheme="minorHAnsi"/>
          <w:bCs/>
          <w:sz w:val="24"/>
          <w:szCs w:val="24"/>
          <w:lang w:val="en-IE"/>
        </w:rPr>
      </w:pPr>
      <w:r>
        <w:rPr>
          <w:rFonts w:cstheme="minorHAnsi"/>
          <w:bCs/>
          <w:sz w:val="24"/>
          <w:szCs w:val="24"/>
          <w:lang w:val="en-IE"/>
        </w:rPr>
        <w:t>Employment permit policy is part of the response to addressing skills deficits which exist and are likely to continue into the medium term, but it is not intended over the longer term to act as a substitute for meeting the challenge of up-skilling the State’s resident workforce, with an emphasis on the process of lifelong learning, and on maximising the potential of EEA nationals to fill our skills deficits.</w:t>
      </w:r>
    </w:p>
    <w:p w:rsidR="000C7C59" w:rsidP="000C7C59" w:rsidRDefault="000C7C59" w14:paraId="67BBAD6B" w14:textId="77777777">
      <w:pPr>
        <w:pStyle w:val="ListParagraph"/>
        <w:numPr>
          <w:ilvl w:val="0"/>
          <w:numId w:val="1"/>
        </w:numPr>
        <w:spacing w:after="160" w:line="360" w:lineRule="auto"/>
        <w:jc w:val="both"/>
        <w:rPr>
          <w:rFonts w:ascii="Arial" w:hAnsi="Arial" w:cs="Arial"/>
          <w:b/>
          <w:bCs/>
        </w:rPr>
      </w:pPr>
      <w:r>
        <w:rPr>
          <w:rFonts w:ascii="Arial" w:hAnsi="Arial" w:cs="Arial"/>
          <w:b/>
          <w:bCs/>
        </w:rPr>
        <w:br w:type="page"/>
      </w:r>
    </w:p>
    <w:p w:rsidRPr="009E2BCF" w:rsidR="000C7C59" w:rsidP="000C7C59" w:rsidRDefault="000C7C59" w14:paraId="25F8BEC9" w14:textId="77777777">
      <w:pPr>
        <w:pStyle w:val="Heading1"/>
        <w:spacing w:before="0" w:after="160"/>
        <w:jc w:val="both"/>
        <w:rPr>
          <w:szCs w:val="24"/>
        </w:rPr>
      </w:pPr>
      <w:bookmarkStart w:name="_Toc127958297" w:id="3"/>
    </w:p>
    <w:p w:rsidR="00327517" w:rsidP="009E2BCF" w:rsidRDefault="000C7C59" w14:paraId="14095D05" w14:textId="023E3F93">
      <w:pPr>
        <w:pStyle w:val="PlainText"/>
        <w:spacing w:after="100" w:afterAutospacing="1" w:line="360" w:lineRule="auto"/>
        <w:rPr>
          <w:rFonts w:ascii="Arial" w:hAnsi="Arial" w:eastAsiaTheme="majorEastAsia" w:cstheme="majorBidi"/>
          <w:b/>
          <w:sz w:val="24"/>
          <w:szCs w:val="24"/>
          <w:lang w:val="en-US"/>
        </w:rPr>
      </w:pPr>
      <w:r w:rsidRPr="009E2BCF">
        <w:rPr>
          <w:rFonts w:ascii="Arial" w:hAnsi="Arial" w:eastAsiaTheme="majorEastAsia" w:cstheme="majorBidi"/>
          <w:b/>
          <w:sz w:val="24"/>
          <w:szCs w:val="24"/>
          <w:lang w:val="en-US"/>
        </w:rPr>
        <w:t>Q.</w:t>
      </w:r>
      <w:r w:rsidRPr="009E2BCF" w:rsidR="009E2BCF">
        <w:rPr>
          <w:rFonts w:ascii="Arial" w:hAnsi="Arial" w:eastAsiaTheme="majorEastAsia" w:cstheme="majorBidi"/>
          <w:b/>
          <w:sz w:val="24"/>
          <w:szCs w:val="24"/>
          <w:lang w:val="en-US"/>
        </w:rPr>
        <w:t>2</w:t>
      </w:r>
      <w:r w:rsidRPr="009E2BCF">
        <w:rPr>
          <w:rFonts w:ascii="Arial" w:hAnsi="Arial" w:eastAsiaTheme="majorEastAsia" w:cstheme="majorBidi"/>
          <w:b/>
          <w:sz w:val="24"/>
          <w:szCs w:val="24"/>
          <w:lang w:val="en-US"/>
        </w:rPr>
        <w:tab/>
      </w:r>
      <w:r w:rsidR="00327517">
        <w:rPr>
          <w:rFonts w:ascii="Arial" w:hAnsi="Arial" w:eastAsiaTheme="majorEastAsia" w:cstheme="majorBidi"/>
          <w:b/>
          <w:sz w:val="24"/>
          <w:szCs w:val="24"/>
          <w:lang w:val="en-US"/>
        </w:rPr>
        <w:t>What changes were announced in December 2022?</w:t>
      </w:r>
    </w:p>
    <w:p w:rsidRPr="00327517" w:rsidR="00327517" w:rsidP="00327517" w:rsidRDefault="00327517" w14:paraId="6422EC29" w14:textId="302E0093">
      <w:pPr>
        <w:spacing w:line="360" w:lineRule="auto"/>
        <w:rPr>
          <w:rFonts w:cstheme="minorHAnsi"/>
          <w:bCs/>
          <w:sz w:val="24"/>
          <w:szCs w:val="24"/>
          <w:lang w:val="en-IE"/>
        </w:rPr>
      </w:pPr>
      <w:r w:rsidRPr="006D55D4">
        <w:rPr>
          <w:rFonts w:cstheme="minorHAnsi"/>
          <w:bCs/>
          <w:sz w:val="24"/>
          <w:szCs w:val="24"/>
          <w:lang w:val="en-IE"/>
        </w:rPr>
        <w:t xml:space="preserve">In December 2022, changes to the employment permits system were announced </w:t>
      </w:r>
      <w:r w:rsidR="006D55D4">
        <w:rPr>
          <w:rFonts w:cstheme="minorHAnsi"/>
          <w:bCs/>
          <w:sz w:val="24"/>
          <w:szCs w:val="24"/>
          <w:lang w:val="en-IE"/>
        </w:rPr>
        <w:t xml:space="preserve">which made the roles of </w:t>
      </w:r>
      <w:r w:rsidRPr="006D55D4" w:rsidR="006D55D4">
        <w:rPr>
          <w:rFonts w:cstheme="minorHAnsi"/>
          <w:bCs/>
          <w:sz w:val="24"/>
          <w:szCs w:val="24"/>
          <w:lang w:val="en-IE"/>
        </w:rPr>
        <w:t>Dairy Farm Assistants, Bus and Coach Drivers, and Home Carers eligible for employment permits</w:t>
      </w:r>
      <w:r w:rsidR="006D55D4">
        <w:rPr>
          <w:rFonts w:cstheme="minorHAnsi"/>
          <w:bCs/>
          <w:sz w:val="24"/>
          <w:szCs w:val="24"/>
          <w:lang w:val="en-IE"/>
        </w:rPr>
        <w:t xml:space="preserve">. These changes were introduced to help </w:t>
      </w:r>
      <w:r w:rsidRPr="006D55D4">
        <w:rPr>
          <w:rFonts w:cstheme="minorHAnsi"/>
          <w:bCs/>
          <w:sz w:val="24"/>
          <w:szCs w:val="24"/>
          <w:lang w:val="en-IE"/>
        </w:rPr>
        <w:t>address skills shortages in Ireland’s Dairy, Transport and Home Care sectors.</w:t>
      </w:r>
      <w:r w:rsidRPr="006D55D4" w:rsidR="006D55D4">
        <w:rPr>
          <w:rFonts w:cstheme="minorHAnsi"/>
          <w:bCs/>
          <w:sz w:val="24"/>
          <w:szCs w:val="24"/>
          <w:lang w:val="en-IE"/>
        </w:rPr>
        <w:t xml:space="preserve"> </w:t>
      </w:r>
      <w:r w:rsidRPr="006D55D4" w:rsidR="006D55D4">
        <w:rPr>
          <w:rFonts w:cstheme="minorHAnsi"/>
          <w:bCs/>
          <w:sz w:val="24"/>
          <w:szCs w:val="24"/>
          <w:lang w:val="en-IE"/>
        </w:rPr>
        <w:t xml:space="preserve">Dairy Farm Assistants, Bus and Coach Drivers, and Home Carers to be eligible for employment </w:t>
      </w:r>
      <w:proofErr w:type="gramStart"/>
      <w:r w:rsidRPr="006D55D4" w:rsidR="006D55D4">
        <w:rPr>
          <w:rFonts w:cstheme="minorHAnsi"/>
          <w:bCs/>
          <w:sz w:val="24"/>
          <w:szCs w:val="24"/>
          <w:lang w:val="en-IE"/>
        </w:rPr>
        <w:t>permits</w:t>
      </w:r>
      <w:proofErr w:type="gramEnd"/>
    </w:p>
    <w:p w:rsidR="006D55D4" w:rsidP="00327517" w:rsidRDefault="00327517" w14:paraId="2ACAC54D" w14:textId="347397D2">
      <w:pPr>
        <w:spacing w:line="360" w:lineRule="auto"/>
        <w:rPr>
          <w:rFonts w:cstheme="minorHAnsi"/>
          <w:bCs/>
          <w:sz w:val="24"/>
          <w:szCs w:val="24"/>
          <w:lang w:val="en-IE"/>
        </w:rPr>
      </w:pPr>
      <w:r w:rsidRPr="00327517">
        <w:rPr>
          <w:rFonts w:cstheme="minorHAnsi"/>
          <w:bCs/>
          <w:sz w:val="24"/>
          <w:szCs w:val="24"/>
          <w:lang w:val="en-IE"/>
        </w:rPr>
        <w:t xml:space="preserve">The </w:t>
      </w:r>
      <w:r>
        <w:rPr>
          <w:rFonts w:cstheme="minorHAnsi"/>
          <w:bCs/>
          <w:sz w:val="24"/>
          <w:szCs w:val="24"/>
          <w:lang w:val="en-IE"/>
        </w:rPr>
        <w:t>changes followed</w:t>
      </w:r>
      <w:r w:rsidRPr="00327517">
        <w:rPr>
          <w:rFonts w:cstheme="minorHAnsi"/>
          <w:bCs/>
          <w:sz w:val="24"/>
          <w:szCs w:val="24"/>
          <w:lang w:val="en-IE"/>
        </w:rPr>
        <w:t xml:space="preserve"> constructive engagement between the Department of Enterprise, Trade and Employment and the Department of Agriculture, Food and the Marine, the Department of Transport and the Department of Health and a review of the workforce challenges in these sectors.</w:t>
      </w:r>
    </w:p>
    <w:p w:rsidR="006D55D4" w:rsidRDefault="006D55D4" w14:paraId="51941F57" w14:textId="77777777">
      <w:pPr>
        <w:spacing w:line="259" w:lineRule="auto"/>
        <w:rPr>
          <w:rFonts w:cstheme="minorHAnsi"/>
          <w:bCs/>
          <w:sz w:val="24"/>
          <w:szCs w:val="24"/>
          <w:lang w:val="en-IE"/>
        </w:rPr>
      </w:pPr>
      <w:r>
        <w:rPr>
          <w:rFonts w:cstheme="minorHAnsi"/>
          <w:bCs/>
          <w:sz w:val="24"/>
          <w:szCs w:val="24"/>
          <w:lang w:val="en-IE"/>
        </w:rPr>
        <w:br w:type="page"/>
      </w:r>
    </w:p>
    <w:p w:rsidRPr="00327517" w:rsidR="00327517" w:rsidP="00327517" w:rsidRDefault="00327517" w14:paraId="6B7CF944" w14:textId="77777777">
      <w:pPr>
        <w:spacing w:line="360" w:lineRule="auto"/>
        <w:rPr>
          <w:rFonts w:cstheme="minorHAnsi"/>
          <w:bCs/>
          <w:sz w:val="24"/>
          <w:szCs w:val="24"/>
          <w:lang w:val="en-IE"/>
        </w:rPr>
      </w:pPr>
    </w:p>
    <w:p w:rsidRPr="00061EA0" w:rsidR="009E2BCF" w:rsidP="009E2BCF" w:rsidRDefault="00327517" w14:paraId="5182CF1D" w14:textId="391318C9">
      <w:pPr>
        <w:pStyle w:val="PlainText"/>
        <w:spacing w:after="100" w:afterAutospacing="1" w:line="360" w:lineRule="auto"/>
        <w:rPr>
          <w:rFonts w:ascii="Arial" w:hAnsi="Arial" w:eastAsiaTheme="majorEastAsia" w:cstheme="majorBidi"/>
          <w:b/>
          <w:sz w:val="24"/>
          <w:szCs w:val="24"/>
          <w:lang w:val="en-US"/>
        </w:rPr>
      </w:pPr>
      <w:r>
        <w:rPr>
          <w:rFonts w:ascii="Arial" w:hAnsi="Arial" w:eastAsiaTheme="majorEastAsia" w:cstheme="majorBidi"/>
          <w:b/>
          <w:sz w:val="24"/>
          <w:szCs w:val="24"/>
          <w:lang w:val="en-US"/>
        </w:rPr>
        <w:t xml:space="preserve">Q3 </w:t>
      </w:r>
      <w:r w:rsidRPr="009E2BCF" w:rsidR="009E2BCF">
        <w:rPr>
          <w:rFonts w:ascii="Arial" w:hAnsi="Arial" w:eastAsiaTheme="majorEastAsia" w:cstheme="majorBidi"/>
          <w:b/>
          <w:sz w:val="24"/>
          <w:szCs w:val="24"/>
          <w:lang w:val="en-US"/>
        </w:rPr>
        <w:t xml:space="preserve">When will the next review of the </w:t>
      </w:r>
      <w:r w:rsidRPr="009E2BCF" w:rsidR="009E2BCF">
        <w:rPr>
          <w:rFonts w:ascii="Arial" w:hAnsi="Arial" w:eastAsiaTheme="majorEastAsia" w:cstheme="majorBidi"/>
          <w:b/>
          <w:sz w:val="24"/>
          <w:szCs w:val="24"/>
          <w:lang w:val="en-US"/>
        </w:rPr>
        <w:t>employment permits occupational lists</w:t>
      </w:r>
      <w:r w:rsidRPr="009E2BCF" w:rsidR="009E2BCF">
        <w:rPr>
          <w:rFonts w:ascii="Arial" w:hAnsi="Arial" w:eastAsiaTheme="majorEastAsia" w:cstheme="majorBidi"/>
          <w:b/>
          <w:sz w:val="24"/>
          <w:szCs w:val="24"/>
          <w:lang w:val="en-US"/>
        </w:rPr>
        <w:t xml:space="preserve"> </w:t>
      </w:r>
      <w:r w:rsidRPr="00061EA0" w:rsidR="009E2BCF">
        <w:rPr>
          <w:rFonts w:ascii="Arial" w:hAnsi="Arial" w:eastAsiaTheme="majorEastAsia" w:cstheme="majorBidi"/>
          <w:b/>
          <w:sz w:val="24"/>
          <w:szCs w:val="24"/>
          <w:lang w:val="en-US"/>
        </w:rPr>
        <w:t>take place?</w:t>
      </w:r>
    </w:p>
    <w:p w:rsidRPr="009E2BCF" w:rsidR="009E2BCF" w:rsidP="44964443" w:rsidRDefault="009E2BCF" w14:paraId="1CD63064" w14:noSpellErr="1" w14:textId="44964443">
      <w:pPr>
        <w:pStyle w:val="PlainText"/>
        <w:spacing w:after="100" w:afterAutospacing="on" w:line="360" w:lineRule="auto"/>
        <w:rPr>
          <w:rFonts w:asciiTheme="minorHAnsi" w:hAnsiTheme="minorHAnsi" w:cstheme="minorHAnsi"/>
          <w:bCs/>
          <w:sz w:val="24"/>
          <w:szCs w:val="24"/>
        </w:rPr>
      </w:pPr>
      <w:r w:rsidRPr="009E2BCF">
        <w:rPr>
          <w:rFonts w:asciiTheme="minorHAnsi" w:hAnsiTheme="minorHAnsi" w:cstheme="minorHAnsi"/>
          <w:bCs/>
          <w:sz w:val="24"/>
          <w:szCs w:val="24"/>
        </w:rPr>
        <w:t xml:space="preserve">The timing of the Review has yet to be announced but is expected to commence during summer 2023. When the review of the occupations lists opens, submissions will be invited from sector representative bodies and interested parties via the Public Consultation Form which will be accessible on the Department’s website throughout the consultation period. </w:t>
      </w:r>
      <w:r>
        <w:rPr>
          <w:rFonts w:asciiTheme="minorHAnsi" w:hAnsiTheme="minorHAnsi" w:cstheme="minorHAnsi"/>
          <w:bCs/>
          <w:sz w:val="24"/>
          <w:szCs w:val="24"/>
        </w:rPr>
        <w:t xml:space="preserve">Those who wish to participate in the consultation can </w:t>
      </w:r>
      <w:r w:rsidRPr="009E2BCF">
        <w:rPr>
          <w:rFonts w:asciiTheme="minorHAnsi" w:hAnsiTheme="minorHAnsi" w:cstheme="minorHAnsi"/>
          <w:bCs/>
          <w:sz w:val="24"/>
          <w:szCs w:val="24"/>
        </w:rPr>
        <w:t xml:space="preserve">register </w:t>
      </w:r>
      <w:r>
        <w:rPr>
          <w:rFonts w:asciiTheme="minorHAnsi" w:hAnsiTheme="minorHAnsi" w:cstheme="minorHAnsi"/>
          <w:bCs/>
          <w:sz w:val="24"/>
          <w:szCs w:val="24"/>
        </w:rPr>
        <w:t>their</w:t>
      </w:r>
      <w:r w:rsidRPr="44964443">
        <w:rPr>
          <w:rFonts w:ascii="Calibri" w:hAnsi="Calibri" w:eastAsia="Calibri" w:cs="Calibri" w:asciiTheme="minorAscii" w:hAnsiTheme="minorAscii" w:eastAsiaTheme="minorAscii" w:cstheme="minorAscii"/>
          <w:sz w:val="24"/>
          <w:szCs w:val="24"/>
        </w:rPr>
        <w:t xml:space="preserve"> interest</w:t>
      </w:r>
      <w:r w:rsidRPr="44964443" w:rsidR="44964443">
        <w:rPr>
          <w:rFonts w:ascii="Calibri" w:hAnsi="Calibri" w:eastAsia="Calibri" w:cs="Calibri" w:asciiTheme="minorAscii" w:hAnsiTheme="minorAscii" w:eastAsiaTheme="minorAscii" w:cstheme="minorAscii"/>
          <w:sz w:val="24"/>
          <w:szCs w:val="24"/>
        </w:rPr>
        <w:t xml:space="preserve"> to</w:t>
      </w:r>
      <w:r w:rsidRPr="44964443" w:rsidR="00061EA0">
        <w:rPr>
          <w:rFonts w:ascii="Calibri" w:hAnsi="Calibri" w:eastAsia="Calibri" w:cs="Calibri" w:asciiTheme="minorAscii" w:hAnsiTheme="minorAscii" w:eastAsiaTheme="minorAscii" w:cstheme="minorAscii"/>
          <w:sz w:val="24"/>
          <w:szCs w:val="24"/>
        </w:rPr>
        <w:t xml:space="preserve"> do so </w:t>
      </w:r>
      <w:r w:rsidRPr="009E2BCF">
        <w:rPr>
          <w:rFonts w:asciiTheme="minorHAnsi" w:hAnsiTheme="minorHAnsi" w:cstheme="minorHAnsi"/>
          <w:bCs/>
          <w:sz w:val="24"/>
          <w:szCs w:val="24"/>
        </w:rPr>
        <w:t>on the Department’s website</w:t>
      </w:r>
      <w:r w:rsidR="00061EA0">
        <w:rPr>
          <w:rFonts w:asciiTheme="minorHAnsi" w:hAnsiTheme="minorHAnsi" w:cstheme="minorHAnsi"/>
          <w:bCs/>
          <w:sz w:val="24"/>
          <w:szCs w:val="24"/>
        </w:rPr>
        <w:t>.</w:t>
      </w:r>
    </w:p>
    <w:p w:rsidR="009E2BCF" w:rsidP="000C7C59" w:rsidRDefault="009E2BCF" w14:paraId="10DD5494" w14:textId="600B3681">
      <w:pPr>
        <w:pStyle w:val="Heading1"/>
        <w:spacing w:before="0" w:after="160"/>
        <w:jc w:val="both"/>
        <w:rPr>
          <w:rFonts w:cs="Arial"/>
          <w:szCs w:val="24"/>
        </w:rPr>
      </w:pPr>
    </w:p>
    <w:p w:rsidR="009E2BCF" w:rsidP="000C7C59" w:rsidRDefault="009E2BCF" w14:paraId="76A7B989" w14:textId="77777777">
      <w:pPr>
        <w:pStyle w:val="Heading1"/>
        <w:spacing w:before="0" w:after="160"/>
        <w:jc w:val="both"/>
        <w:rPr>
          <w:rFonts w:cs="Arial"/>
          <w:szCs w:val="24"/>
        </w:rPr>
      </w:pPr>
    </w:p>
    <w:p w:rsidR="009E2BCF" w:rsidP="000C7C59" w:rsidRDefault="009E2BCF" w14:paraId="72BB44B4" w14:textId="77777777">
      <w:pPr>
        <w:pStyle w:val="Heading1"/>
        <w:spacing w:before="0" w:after="160"/>
        <w:jc w:val="both"/>
        <w:rPr>
          <w:rFonts w:cs="Arial"/>
          <w:szCs w:val="24"/>
        </w:rPr>
      </w:pPr>
    </w:p>
    <w:p w:rsidR="009E2BCF" w:rsidP="000C7C59" w:rsidRDefault="009E2BCF" w14:paraId="790F5B12" w14:textId="77777777">
      <w:pPr>
        <w:pStyle w:val="Heading1"/>
        <w:spacing w:before="0" w:after="160"/>
        <w:jc w:val="both"/>
        <w:rPr>
          <w:rFonts w:cs="Arial"/>
          <w:szCs w:val="24"/>
        </w:rPr>
      </w:pPr>
    </w:p>
    <w:p w:rsidR="009E2BCF" w:rsidP="000C7C59" w:rsidRDefault="009E2BCF" w14:paraId="0A502153" w14:textId="77777777">
      <w:pPr>
        <w:pStyle w:val="Heading1"/>
        <w:spacing w:before="0" w:after="160"/>
        <w:jc w:val="both"/>
        <w:rPr>
          <w:rFonts w:cs="Arial"/>
          <w:szCs w:val="24"/>
        </w:rPr>
      </w:pPr>
    </w:p>
    <w:p w:rsidR="009E2BCF" w:rsidP="000C7C59" w:rsidRDefault="009E2BCF" w14:paraId="11B39027" w14:textId="461DAD1C">
      <w:pPr>
        <w:pStyle w:val="Heading1"/>
        <w:spacing w:before="0" w:after="160"/>
        <w:jc w:val="both"/>
        <w:rPr>
          <w:rFonts w:cs="Arial"/>
          <w:szCs w:val="24"/>
        </w:rPr>
      </w:pPr>
    </w:p>
    <w:p w:rsidR="009E2BCF" w:rsidP="009E2BCF" w:rsidRDefault="009E2BCF" w14:paraId="7B86EDB3" w14:textId="0259E6C4"/>
    <w:p w:rsidR="009E2BCF" w:rsidP="009E2BCF" w:rsidRDefault="009E2BCF" w14:paraId="4DF68EB2" w14:textId="06CD23ED"/>
    <w:p w:rsidR="009E2BCF" w:rsidP="009E2BCF" w:rsidRDefault="009E2BCF" w14:paraId="06E7FCBD" w14:textId="0CD796A3"/>
    <w:p w:rsidR="009E2BCF" w:rsidP="009E2BCF" w:rsidRDefault="009E2BCF" w14:paraId="45BA92A1" w14:textId="2197F2CC"/>
    <w:p w:rsidR="009E2BCF" w:rsidP="009E2BCF" w:rsidRDefault="009E2BCF" w14:paraId="5D4A3A73" w14:textId="03B12C6A"/>
    <w:p w:rsidR="009E2BCF" w:rsidP="009E2BCF" w:rsidRDefault="009E2BCF" w14:paraId="3F01A1CB" w14:textId="3CA8C6EE"/>
    <w:p w:rsidR="009E2BCF" w:rsidP="009E2BCF" w:rsidRDefault="009E2BCF" w14:paraId="31E47EAA" w14:textId="25DC104F"/>
    <w:p w:rsidR="009E2BCF" w:rsidP="009E2BCF" w:rsidRDefault="009E2BCF" w14:paraId="066A644B" w14:textId="3A965090"/>
    <w:p w:rsidR="009E2BCF" w:rsidP="009E2BCF" w:rsidRDefault="009E2BCF" w14:paraId="339D6A72" w14:textId="390971DA"/>
    <w:p w:rsidR="009E2BCF" w:rsidP="009E2BCF" w:rsidRDefault="009E2BCF" w14:paraId="3A619B40" w14:textId="4D8DC509"/>
    <w:p w:rsidR="00327517" w:rsidRDefault="00327517" w14:paraId="52CCBB7E" w14:textId="1ABC3046">
      <w:pPr>
        <w:spacing w:line="259" w:lineRule="auto"/>
      </w:pPr>
      <w:r>
        <w:br w:type="page"/>
      </w:r>
    </w:p>
    <w:p w:rsidRPr="009E2BCF" w:rsidR="009E2BCF" w:rsidP="009E2BCF" w:rsidRDefault="009E2BCF" w14:paraId="4094A733" w14:textId="77777777"/>
    <w:p w:rsidR="000C7C59" w:rsidP="000C7C59" w:rsidRDefault="009E2BCF" w14:paraId="52BBE17C" w14:textId="2CE7E73B">
      <w:pPr>
        <w:pStyle w:val="Heading1"/>
        <w:spacing w:before="0" w:after="160"/>
        <w:jc w:val="both"/>
        <w:rPr>
          <w:rFonts w:eastAsia="Times New Roman" w:cs="Arial"/>
          <w:b w:val="0"/>
          <w:bCs/>
          <w:color w:val="FF0000"/>
          <w:sz w:val="22"/>
          <w:szCs w:val="22"/>
          <w:lang w:val="en-IE"/>
        </w:rPr>
      </w:pPr>
      <w:r>
        <w:rPr>
          <w:rFonts w:eastAsia="Times New Roman" w:cs="Arial"/>
          <w:bCs/>
          <w:szCs w:val="24"/>
          <w:lang w:val="en-IE"/>
        </w:rPr>
        <w:lastRenderedPageBreak/>
        <w:t xml:space="preserve">Q. </w:t>
      </w:r>
      <w:r w:rsidR="00327517">
        <w:rPr>
          <w:rFonts w:eastAsia="Times New Roman" w:cs="Arial"/>
          <w:bCs/>
          <w:szCs w:val="24"/>
          <w:lang w:val="en-IE"/>
        </w:rPr>
        <w:t>4</w:t>
      </w:r>
      <w:r>
        <w:rPr>
          <w:rFonts w:eastAsia="Times New Roman" w:cs="Arial"/>
          <w:bCs/>
          <w:szCs w:val="24"/>
          <w:lang w:val="en-IE"/>
        </w:rPr>
        <w:t xml:space="preserve"> </w:t>
      </w:r>
      <w:r w:rsidR="000C7C59">
        <w:rPr>
          <w:rFonts w:eastAsia="Times New Roman" w:cs="Arial"/>
          <w:bCs/>
          <w:szCs w:val="24"/>
          <w:lang w:val="en-IE"/>
        </w:rPr>
        <w:t>What is the current waiting time for an employment permit and how many applications are currently awaiting processing</w:t>
      </w:r>
      <w:r w:rsidR="000C7C59">
        <w:rPr>
          <w:rFonts w:eastAsia="Times New Roman" w:cs="Arial"/>
          <w:bCs/>
          <w:sz w:val="22"/>
          <w:szCs w:val="22"/>
          <w:lang w:val="en-IE"/>
        </w:rPr>
        <w:t>?</w:t>
      </w:r>
      <w:bookmarkEnd w:id="3"/>
    </w:p>
    <w:p w:rsidR="000C7C59" w:rsidP="000C7C59" w:rsidRDefault="000C7C59" w14:paraId="0CC6424B" w14:textId="77777777">
      <w:pPr>
        <w:spacing w:line="360" w:lineRule="auto"/>
        <w:rPr>
          <w:rFonts w:cstheme="minorHAnsi"/>
          <w:sz w:val="24"/>
          <w:szCs w:val="24"/>
          <w:lang w:val="en-IE"/>
        </w:rPr>
      </w:pPr>
    </w:p>
    <w:p w:rsidR="000C7C59" w:rsidP="000C7C59" w:rsidRDefault="000C7C59" w14:paraId="2CE9EE78" w14:noSpellErr="1" w14:textId="3533429B">
      <w:pPr>
        <w:spacing w:line="360" w:lineRule="auto"/>
        <w:contextualSpacing/>
        <w:rPr>
          <w:rFonts w:cstheme="minorHAnsi"/>
          <w:sz w:val="24"/>
          <w:szCs w:val="24"/>
          <w:lang w:val="en-IE"/>
        </w:rPr>
      </w:pPr>
      <w:r>
        <w:rPr>
          <w:rFonts w:cstheme="minorHAnsi"/>
          <w:sz w:val="24"/>
          <w:szCs w:val="24"/>
          <w:lang w:val="en-IE"/>
        </w:rPr>
        <w:t>As of 8</w:t>
      </w:r>
      <w:r>
        <w:rPr>
          <w:rFonts w:cstheme="minorHAnsi"/>
          <w:sz w:val="24"/>
          <w:szCs w:val="24"/>
          <w:vertAlign w:val="superscript"/>
          <w:lang w:val="en-IE"/>
        </w:rPr>
        <w:t>th</w:t>
      </w:r>
      <w:r>
        <w:rPr>
          <w:rFonts w:cstheme="minorHAnsi"/>
          <w:sz w:val="24"/>
          <w:szCs w:val="24"/>
          <w:lang w:val="en-IE"/>
        </w:rPr>
        <w:t xml:space="preserve"> May 2023, there are </w:t>
      </w:r>
      <w:r w:rsidR="00A02425">
        <w:rPr>
          <w:rFonts w:cstheme="minorHAnsi"/>
          <w:sz w:val="24"/>
          <w:szCs w:val="24"/>
          <w:lang w:val="en-IE"/>
        </w:rPr>
        <w:t>1,323</w:t>
      </w:r>
      <w:r>
        <w:rPr>
          <w:rFonts w:cstheme="minorHAnsi"/>
          <w:sz w:val="24"/>
          <w:szCs w:val="24"/>
          <w:lang w:val="en-IE"/>
        </w:rPr>
        <w:t xml:space="preserve"> applications awaiting processing there are </w:t>
      </w:r>
      <w:r w:rsidR="00A02425">
        <w:rPr>
          <w:rFonts w:cstheme="minorHAnsi"/>
          <w:sz w:val="24"/>
          <w:szCs w:val="24"/>
          <w:lang w:val="en-IE"/>
        </w:rPr>
        <w:t>198</w:t>
      </w:r>
      <w:r>
        <w:rPr>
          <w:rFonts w:cstheme="minorHAnsi"/>
          <w:sz w:val="24"/>
          <w:szCs w:val="24"/>
          <w:lang w:val="en-IE"/>
        </w:rPr>
        <w:t xml:space="preserve"> awaiting information and</w:t>
      </w:r>
      <w:r w:rsidR="00A02425">
        <w:rPr>
          <w:rFonts w:cstheme="minorHAnsi"/>
          <w:sz w:val="24"/>
          <w:szCs w:val="24"/>
          <w:lang w:val="en-IE"/>
        </w:rPr>
        <w:t xml:space="preserve"> 13 ready</w:t>
      </w:r>
      <w:r w:rsidRPr="3533429B">
        <w:rPr>
          <w:rFonts w:ascii="Calibri" w:hAnsi="Calibri" w:eastAsia="Calibri" w:cs="Calibri" w:asciiTheme="minorAscii" w:hAnsiTheme="minorAscii" w:eastAsiaTheme="minorAscii" w:cstheme="minorAscii"/>
          <w:sz w:val="24"/>
          <w:szCs w:val="24"/>
          <w:lang w:val="en-IE"/>
        </w:rPr>
        <w:t xml:space="preserve"> to issue. The waiting time in respect of Critical Skills Employment Permits for Trusted Partners</w:t>
      </w:r>
      <w:r w:rsidRPr="3533429B" w:rsidR="3533429B">
        <w:rPr>
          <w:rFonts w:ascii="Calibri" w:hAnsi="Calibri" w:eastAsia="Calibri" w:cs="Calibri" w:asciiTheme="minorAscii" w:hAnsiTheme="minorAscii" w:eastAsiaTheme="minorAscii" w:cstheme="minorAscii"/>
          <w:sz w:val="24"/>
          <w:szCs w:val="24"/>
          <w:lang w:val="en-IE"/>
        </w:rPr>
        <w:t xml:space="preserve"> is</w:t>
      </w:r>
      <w:r w:rsidR="00A02425">
        <w:rPr>
          <w:rFonts w:cstheme="minorHAnsi"/>
          <w:sz w:val="24"/>
          <w:szCs w:val="24"/>
          <w:lang w:val="en-IE"/>
        </w:rPr>
        <w:t xml:space="preserve"> 11 business days</w:t>
      </w:r>
      <w:r w:rsidRPr="3533429B">
        <w:rPr>
          <w:rFonts w:ascii="Calibri" w:hAnsi="Calibri" w:eastAsia="Calibri" w:cs="Calibri" w:asciiTheme="minorAscii" w:hAnsiTheme="minorAscii" w:eastAsiaTheme="minorAscii" w:cstheme="minorAscii"/>
          <w:sz w:val="24"/>
          <w:szCs w:val="24"/>
          <w:lang w:val="en-IE"/>
        </w:rPr>
        <w:t xml:space="preserve"> and</w:t>
      </w:r>
      <w:r w:rsidRPr="3533429B" w:rsidR="3533429B">
        <w:rPr>
          <w:rFonts w:ascii="Calibri" w:hAnsi="Calibri" w:eastAsia="Calibri" w:cs="Calibri" w:asciiTheme="minorAscii" w:hAnsiTheme="minorAscii" w:eastAsiaTheme="minorAscii" w:cstheme="minorAscii"/>
          <w:sz w:val="24"/>
          <w:szCs w:val="24"/>
          <w:lang w:val="en-IE"/>
        </w:rPr>
        <w:t xml:space="preserve"> General Employment Permit</w:t>
      </w:r>
      <w:r w:rsidRPr="3533429B">
        <w:rPr>
          <w:rFonts w:ascii="Calibri" w:hAnsi="Calibri" w:eastAsia="Calibri" w:cs="Calibri" w:asciiTheme="minorAscii" w:hAnsiTheme="minorAscii" w:eastAsiaTheme="minorAscii" w:cstheme="minorAscii"/>
          <w:sz w:val="24"/>
          <w:szCs w:val="24"/>
          <w:lang w:val="en-IE"/>
        </w:rPr>
        <w:t xml:space="preserve"> applications for Trusted Partners </w:t>
      </w:r>
      <w:r w:rsidR="00A02425">
        <w:rPr>
          <w:rFonts w:cstheme="minorHAnsi"/>
          <w:sz w:val="24"/>
          <w:szCs w:val="24"/>
          <w:lang w:val="en-IE"/>
        </w:rPr>
        <w:t xml:space="preserve">is </w:t>
      </w:r>
      <w:r w:rsidR="00E25A8A">
        <w:rPr>
          <w:rFonts w:cstheme="minorHAnsi"/>
          <w:sz w:val="24"/>
          <w:szCs w:val="24"/>
          <w:lang w:val="en-IE"/>
        </w:rPr>
        <w:t xml:space="preserve">12 business days. </w:t>
      </w:r>
      <w:r w:rsidRPr="3533429B">
        <w:rPr>
          <w:rFonts w:ascii="Calibri" w:hAnsi="Calibri" w:eastAsia="Calibri" w:cs="Calibri" w:asciiTheme="minorAscii" w:hAnsiTheme="minorAscii" w:eastAsiaTheme="minorAscii" w:cstheme="minorAscii"/>
          <w:sz w:val="24"/>
          <w:szCs w:val="24"/>
          <w:lang w:val="en-IE"/>
        </w:rPr>
        <w:t>The waiting time in respect of Standard Employment Permits both Critical Skills and</w:t>
      </w:r>
      <w:r w:rsidRPr="3533429B" w:rsidR="3533429B">
        <w:rPr>
          <w:rFonts w:ascii="Calibri" w:hAnsi="Calibri" w:eastAsia="Calibri" w:cs="Calibri" w:asciiTheme="minorAscii" w:hAnsiTheme="minorAscii" w:eastAsiaTheme="minorAscii" w:cstheme="minorAscii"/>
          <w:sz w:val="24"/>
          <w:szCs w:val="24"/>
          <w:lang w:val="en-IE"/>
        </w:rPr>
        <w:t xml:space="preserve"> General Employment Permit</w:t>
      </w:r>
      <w:r w:rsidRPr="3533429B">
        <w:rPr>
          <w:rFonts w:ascii="Calibri" w:hAnsi="Calibri" w:eastAsia="Calibri" w:cs="Calibri" w:asciiTheme="minorAscii" w:hAnsiTheme="minorAscii" w:eastAsiaTheme="minorAscii" w:cstheme="minorAscii"/>
          <w:sz w:val="24"/>
          <w:szCs w:val="24"/>
          <w:lang w:val="en-IE"/>
        </w:rPr>
        <w:t xml:space="preserve"> applications is</w:t>
      </w:r>
      <w:r w:rsidR="00E25A8A">
        <w:rPr>
          <w:rFonts w:cstheme="minorHAnsi"/>
          <w:sz w:val="24"/>
          <w:szCs w:val="24"/>
          <w:lang w:val="en-IE"/>
        </w:rPr>
        <w:t xml:space="preserve"> </w:t>
      </w:r>
      <w:proofErr w:type="gramStart"/>
      <w:r w:rsidR="00E25A8A">
        <w:rPr>
          <w:rFonts w:cstheme="minorHAnsi"/>
          <w:sz w:val="24"/>
          <w:szCs w:val="24"/>
          <w:lang w:val="en-IE"/>
        </w:rPr>
        <w:t>14</w:t>
      </w:r>
      <w:r w:rsidR="00155CB7">
        <w:rPr>
          <w:rFonts w:cstheme="minorHAnsi"/>
          <w:sz w:val="24"/>
          <w:szCs w:val="24"/>
          <w:lang w:val="en-IE"/>
        </w:rPr>
        <w:t xml:space="preserve"> </w:t>
      </w:r>
      <w:r w:rsidRPr="3533429B">
        <w:rPr>
          <w:rFonts w:ascii="Calibri" w:hAnsi="Calibri" w:eastAsia="Calibri" w:cs="Calibri" w:asciiTheme="minorAscii" w:hAnsiTheme="minorAscii" w:eastAsiaTheme="minorAscii" w:cstheme="minorAscii"/>
          <w:sz w:val="24"/>
          <w:szCs w:val="24"/>
          <w:lang w:val="en-IE"/>
        </w:rPr>
        <w:t xml:space="preserve">business</w:t>
      </w:r>
      <w:proofErr w:type="gramEnd"/>
      <w:r>
        <w:rPr>
          <w:rFonts w:cstheme="minorHAnsi"/>
          <w:sz w:val="24"/>
          <w:szCs w:val="24"/>
          <w:lang w:val="en-IE"/>
        </w:rPr>
        <w:t xml:space="preserve"> days. </w:t>
      </w:r>
    </w:p>
    <w:p w:rsidR="000C7C59" w:rsidP="000C7C59" w:rsidRDefault="000C7C59" w14:paraId="256E466A" w14:textId="77777777">
      <w:pPr>
        <w:widowControl w:val="0"/>
        <w:autoSpaceDE w:val="0"/>
        <w:autoSpaceDN w:val="0"/>
        <w:adjustRightInd w:val="0"/>
        <w:spacing w:line="360" w:lineRule="auto"/>
        <w:rPr>
          <w:rFonts w:cstheme="minorHAnsi"/>
          <w:b/>
          <w:sz w:val="24"/>
          <w:szCs w:val="24"/>
        </w:rPr>
      </w:pPr>
    </w:p>
    <w:p w:rsidR="000C7C59" w:rsidP="000C7C59" w:rsidRDefault="000C7C59" w14:paraId="12901BAA" w14:textId="77777777">
      <w:pPr>
        <w:spacing w:line="360" w:lineRule="auto"/>
        <w:rPr>
          <w:rFonts w:cstheme="minorHAnsi"/>
          <w:b/>
          <w:sz w:val="24"/>
          <w:szCs w:val="24"/>
        </w:rPr>
      </w:pPr>
      <w:r>
        <w:rPr>
          <w:rFonts w:cstheme="minorHAnsi"/>
          <w:b/>
          <w:sz w:val="24"/>
          <w:szCs w:val="24"/>
        </w:rPr>
        <w:br w:type="page"/>
      </w:r>
    </w:p>
    <w:p w:rsidR="000C7C59" w:rsidP="000C7C59" w:rsidRDefault="000C7C59" w14:paraId="3D82035A" w14:textId="79570CB0">
      <w:pPr>
        <w:pStyle w:val="Heading1"/>
        <w:rPr>
          <w:rFonts w:eastAsia="Times New Roman"/>
          <w:sz w:val="22"/>
          <w:szCs w:val="22"/>
          <w:lang w:val="en-IE"/>
        </w:rPr>
      </w:pPr>
      <w:bookmarkStart w:name="_Toc127958298" w:id="4"/>
      <w:r>
        <w:rPr>
          <w:szCs w:val="24"/>
        </w:rPr>
        <w:lastRenderedPageBreak/>
        <w:t>Q</w:t>
      </w:r>
      <w:r w:rsidR="009E2BCF">
        <w:rPr>
          <w:szCs w:val="24"/>
        </w:rPr>
        <w:t>.</w:t>
      </w:r>
      <w:r w:rsidR="00327517">
        <w:rPr>
          <w:szCs w:val="24"/>
        </w:rPr>
        <w:t>5</w:t>
      </w:r>
      <w:r>
        <w:rPr>
          <w:rFonts w:eastAsia="Times New Roman"/>
          <w:szCs w:val="24"/>
          <w:lang w:val="en-IE"/>
        </w:rPr>
        <w:t xml:space="preserve"> What measures has the Department taken to reduce the backlog in employment permit applications and to enhance the level of engagement with applicants</w:t>
      </w:r>
      <w:r>
        <w:rPr>
          <w:rFonts w:eastAsia="Times New Roman"/>
          <w:sz w:val="22"/>
          <w:szCs w:val="22"/>
          <w:lang w:val="en-IE"/>
        </w:rPr>
        <w:t>?</w:t>
      </w:r>
      <w:bookmarkEnd w:id="4"/>
    </w:p>
    <w:p w:rsidR="000C7C59" w:rsidP="000C7C59" w:rsidRDefault="000C7C59" w14:paraId="3FC76F2F" w14:textId="77777777">
      <w:pPr>
        <w:widowControl w:val="0"/>
        <w:autoSpaceDE w:val="0"/>
        <w:autoSpaceDN w:val="0"/>
        <w:adjustRightInd w:val="0"/>
        <w:spacing w:line="360" w:lineRule="auto"/>
        <w:rPr>
          <w:rFonts w:ascii="Arial" w:hAnsi="Arial" w:cs="Arial"/>
          <w:b/>
        </w:rPr>
      </w:pPr>
      <w:r>
        <w:rPr>
          <w:rFonts w:ascii="Arial" w:hAnsi="Arial" w:cs="Arial"/>
          <w:b/>
        </w:rPr>
        <w:t xml:space="preserve">       </w:t>
      </w:r>
    </w:p>
    <w:p w:rsidR="000C7C59" w:rsidP="000C7C59" w:rsidRDefault="000C7C59" w14:paraId="61012F98" w14:textId="77777777">
      <w:pPr>
        <w:widowControl w:val="0"/>
        <w:autoSpaceDE w:val="0"/>
        <w:autoSpaceDN w:val="0"/>
        <w:adjustRightInd w:val="0"/>
        <w:spacing w:line="360" w:lineRule="auto"/>
        <w:rPr>
          <w:rFonts w:ascii="Arial" w:hAnsi="Arial" w:cs="Arial"/>
          <w:b/>
        </w:rPr>
      </w:pPr>
      <w:r>
        <w:rPr>
          <w:rFonts w:ascii="Arial" w:hAnsi="Arial" w:cs="Arial"/>
          <w:bCs/>
        </w:rPr>
        <w:t>F</w:t>
      </w:r>
      <w:r>
        <w:rPr>
          <w:rFonts w:cstheme="minorHAnsi"/>
          <w:bCs/>
          <w:sz w:val="24"/>
          <w:szCs w:val="24"/>
        </w:rPr>
        <w:t>ol</w:t>
      </w:r>
      <w:r>
        <w:rPr>
          <w:rFonts w:cstheme="minorHAnsi"/>
          <w:sz w:val="24"/>
          <w:szCs w:val="24"/>
        </w:rPr>
        <w:t>lowing a significant increase in Employment Permit Applications in 2022, an internal plan of action was implemented which increased resources and implemented more efficient methods of processing applications in the permits system. </w:t>
      </w:r>
      <w:r>
        <w:rPr>
          <w:rFonts w:cstheme="minorHAnsi"/>
          <w:sz w:val="24"/>
          <w:szCs w:val="24"/>
        </w:rPr>
        <w:br/>
      </w:r>
    </w:p>
    <w:p w:rsidR="000C7C59" w:rsidP="000C7C59" w:rsidRDefault="000C7C59" w14:paraId="058BCC0A" w14:textId="6A1424EB">
      <w:pPr>
        <w:spacing w:line="360" w:lineRule="auto"/>
        <w:contextualSpacing/>
        <w:rPr>
          <w:rFonts w:cstheme="minorHAnsi"/>
          <w:sz w:val="24"/>
          <w:szCs w:val="24"/>
        </w:rPr>
      </w:pPr>
      <w:r>
        <w:rPr>
          <w:rFonts w:cstheme="minorHAnsi"/>
          <w:sz w:val="24"/>
          <w:szCs w:val="24"/>
        </w:rPr>
        <w:t xml:space="preserve">Since the implementation of this plan, the Employment Permits Unit has made positive progress by reducing the number of applications awaiting processing from about 11,000 in January 2022 to </w:t>
      </w:r>
      <w:r w:rsidR="0044500E">
        <w:rPr>
          <w:rFonts w:cstheme="minorHAnsi"/>
          <w:sz w:val="24"/>
          <w:szCs w:val="24"/>
        </w:rPr>
        <w:t>1,692</w:t>
      </w:r>
      <w:r>
        <w:rPr>
          <w:rFonts w:cstheme="minorHAnsi"/>
          <w:sz w:val="24"/>
          <w:szCs w:val="24"/>
        </w:rPr>
        <w:t xml:space="preserve"> as of </w:t>
      </w:r>
      <w:r w:rsidR="00155CB7">
        <w:rPr>
          <w:rFonts w:cstheme="minorHAnsi"/>
          <w:sz w:val="24"/>
          <w:szCs w:val="24"/>
        </w:rPr>
        <w:t>8</w:t>
      </w:r>
      <w:r>
        <w:rPr>
          <w:rFonts w:cstheme="minorHAnsi"/>
          <w:sz w:val="24"/>
          <w:szCs w:val="24"/>
        </w:rPr>
        <w:t xml:space="preserve">th </w:t>
      </w:r>
      <w:r w:rsidR="00155CB7">
        <w:rPr>
          <w:rFonts w:cstheme="minorHAnsi"/>
          <w:sz w:val="24"/>
          <w:szCs w:val="24"/>
        </w:rPr>
        <w:t>May</w:t>
      </w:r>
      <w:r>
        <w:rPr>
          <w:rFonts w:cstheme="minorHAnsi"/>
          <w:sz w:val="24"/>
          <w:szCs w:val="24"/>
        </w:rPr>
        <w:t xml:space="preserve"> 2023, despite further strong growth in demand. </w:t>
      </w:r>
      <w:r>
        <w:rPr>
          <w:rFonts w:cstheme="minorHAnsi"/>
          <w:sz w:val="24"/>
          <w:szCs w:val="24"/>
        </w:rPr>
        <w:br/>
      </w:r>
    </w:p>
    <w:p w:rsidR="000C7C59" w:rsidP="000C7C59" w:rsidRDefault="000C7C59" w14:paraId="5F1F4BBC" w14:textId="77777777">
      <w:pPr>
        <w:spacing w:line="360" w:lineRule="auto"/>
        <w:contextualSpacing/>
        <w:rPr>
          <w:rFonts w:cstheme="minorHAnsi"/>
          <w:sz w:val="24"/>
          <w:szCs w:val="24"/>
        </w:rPr>
      </w:pPr>
      <w:r>
        <w:rPr>
          <w:rFonts w:cstheme="minorHAnsi"/>
          <w:sz w:val="24"/>
          <w:szCs w:val="24"/>
        </w:rPr>
        <w:t>The Department proactively seeks to minimize the level of incomplete or incorrect applications submitted by those accessing the permits system. </w:t>
      </w:r>
    </w:p>
    <w:p w:rsidR="000C7C59" w:rsidP="000C7C59" w:rsidRDefault="000C7C59" w14:paraId="4EA95CAA" w14:textId="77777777">
      <w:pPr>
        <w:spacing w:after="0" w:line="360" w:lineRule="auto"/>
        <w:ind w:left="720"/>
        <w:contextualSpacing/>
        <w:rPr>
          <w:rFonts w:cstheme="minorHAnsi"/>
          <w:sz w:val="24"/>
          <w:szCs w:val="24"/>
        </w:rPr>
      </w:pPr>
      <w:r>
        <w:rPr>
          <w:rFonts w:cstheme="minorHAnsi"/>
          <w:sz w:val="24"/>
          <w:szCs w:val="24"/>
        </w:rPr>
        <w:t>User guides are in place to assist applicants and a range of dedicated checklists have been developed setting out the requirements involved in applying for different employment permit types.</w:t>
      </w:r>
    </w:p>
    <w:p w:rsidR="000C7C59" w:rsidP="000C7C59" w:rsidRDefault="000C7C59" w14:paraId="5254B8C7" w14:textId="77777777">
      <w:pPr>
        <w:spacing w:after="0" w:line="360" w:lineRule="auto"/>
        <w:ind w:left="720"/>
        <w:contextualSpacing/>
        <w:rPr>
          <w:rFonts w:cstheme="minorHAnsi"/>
          <w:sz w:val="24"/>
          <w:szCs w:val="24"/>
        </w:rPr>
      </w:pPr>
      <w:r>
        <w:rPr>
          <w:rFonts w:cstheme="minorHAnsi"/>
          <w:sz w:val="24"/>
          <w:szCs w:val="24"/>
        </w:rPr>
        <w:t xml:space="preserve">A new pre-check system has recently been introduced. This involves checking that the required documentation has been submitted with the application before it is assigned to be processed. Any application that is submitted without the required documentation is returned to the applicant with a letter explaining what documentation has been omitted. A full refund of the fee is returned to the applicant. </w:t>
      </w:r>
    </w:p>
    <w:p w:rsidR="000C7C59" w:rsidP="000C7C59" w:rsidRDefault="000C7C59" w14:paraId="17418E06" w14:textId="77777777">
      <w:pPr>
        <w:pStyle w:val="ListParagraph"/>
        <w:spacing w:line="360" w:lineRule="auto"/>
        <w:ind w:left="1080"/>
        <w:rPr>
          <w:rFonts w:asciiTheme="minorHAnsi" w:hAnsiTheme="minorHAnsi" w:cstheme="minorHAnsi"/>
          <w:sz w:val="24"/>
          <w:szCs w:val="24"/>
        </w:rPr>
      </w:pPr>
    </w:p>
    <w:p w:rsidR="000C7C59" w:rsidP="000C7C59" w:rsidRDefault="000C7C59" w14:paraId="48F24CF4" w14:textId="77777777">
      <w:pPr>
        <w:spacing w:line="360" w:lineRule="auto"/>
        <w:rPr>
          <w:rFonts w:cstheme="minorHAnsi"/>
          <w:sz w:val="24"/>
          <w:szCs w:val="24"/>
        </w:rPr>
      </w:pPr>
      <w:r>
        <w:rPr>
          <w:rFonts w:cstheme="minorHAnsi"/>
          <w:sz w:val="24"/>
          <w:szCs w:val="24"/>
        </w:rPr>
        <w:t xml:space="preserve">The Department also provides comprehensive information on its website in relation to all aspects of the Employment Permits system.  In addition, the Employment Permits Unit conducts dedicated online awareness sessions for representative groups to develop greater awareness in submitting employment Permit applications, </w:t>
      </w:r>
      <w:proofErr w:type="gramStart"/>
      <w:r>
        <w:rPr>
          <w:rFonts w:cstheme="minorHAnsi"/>
          <w:sz w:val="24"/>
          <w:szCs w:val="24"/>
        </w:rPr>
        <w:t>in order to</w:t>
      </w:r>
      <w:proofErr w:type="gramEnd"/>
      <w:r>
        <w:rPr>
          <w:rFonts w:cstheme="minorHAnsi"/>
          <w:sz w:val="24"/>
          <w:szCs w:val="24"/>
        </w:rPr>
        <w:t xml:space="preserve"> seek to reduce the number of incomplete or incorrect applications received.  </w:t>
      </w:r>
      <w:r>
        <w:rPr>
          <w:rFonts w:cstheme="minorHAnsi"/>
          <w:sz w:val="24"/>
          <w:szCs w:val="24"/>
        </w:rPr>
        <w:br/>
      </w:r>
    </w:p>
    <w:p w:rsidR="000C7C59" w:rsidP="000C7C59" w:rsidRDefault="000C7C59" w14:paraId="2929E92A" w14:textId="53F12170">
      <w:pPr>
        <w:spacing w:line="360" w:lineRule="auto"/>
        <w:contextualSpacing/>
        <w:rPr>
          <w:rFonts w:cstheme="minorHAnsi"/>
          <w:b/>
        </w:rPr>
      </w:pPr>
      <w:r>
        <w:rPr>
          <w:rFonts w:cstheme="minorHAnsi"/>
        </w:rPr>
        <w:t>The Employment Permits Unit also actively engages with applicants directly in relation to incomplete or incorrect applications received. </w:t>
      </w:r>
      <w:r>
        <w:rPr>
          <w:rFonts w:cstheme="minorHAnsi"/>
          <w:b/>
        </w:rPr>
        <w:br w:type="page"/>
      </w:r>
    </w:p>
    <w:p w:rsidR="000C7C59" w:rsidP="000C7C59" w:rsidRDefault="000C7C59" w14:paraId="47E2C022" w14:textId="4B845D77">
      <w:pPr>
        <w:pStyle w:val="Heading1"/>
      </w:pPr>
      <w:bookmarkStart w:name="_Toc127958299" w:id="5"/>
      <w:r>
        <w:lastRenderedPageBreak/>
        <w:t>Q.</w:t>
      </w:r>
      <w:r w:rsidR="00327517">
        <w:t>6</w:t>
      </w:r>
      <w:r>
        <w:t xml:space="preserve"> What work is being done to improve the efficiency of the System?</w:t>
      </w:r>
      <w:bookmarkEnd w:id="5"/>
    </w:p>
    <w:p w:rsidR="000C7C59" w:rsidP="000C7C59" w:rsidRDefault="000C7C59" w14:paraId="60F1A3F4" w14:textId="77777777">
      <w:pPr>
        <w:widowControl w:val="0"/>
        <w:autoSpaceDE w:val="0"/>
        <w:autoSpaceDN w:val="0"/>
        <w:adjustRightInd w:val="0"/>
        <w:spacing w:line="360" w:lineRule="auto"/>
        <w:rPr>
          <w:rFonts w:ascii="Arial" w:hAnsi="Arial" w:cs="Arial"/>
          <w:b/>
        </w:rPr>
      </w:pPr>
    </w:p>
    <w:p w:rsidR="000C7C59" w:rsidP="000C7C59" w:rsidRDefault="000C7C59" w14:paraId="312BAC0C" w14:textId="77777777">
      <w:pPr>
        <w:pStyle w:val="FFParagraphText"/>
        <w:spacing w:after="200" w:line="360" w:lineRule="auto"/>
        <w:jc w:val="both"/>
        <w:rPr>
          <w:rFonts w:asciiTheme="minorHAnsi" w:hAnsiTheme="minorHAnsi" w:cstheme="minorHAnsi"/>
          <w:sz w:val="24"/>
          <w:szCs w:val="24"/>
        </w:rPr>
      </w:pPr>
      <w:r>
        <w:rPr>
          <w:rFonts w:asciiTheme="minorHAnsi" w:hAnsiTheme="minorHAnsi" w:cstheme="minorHAnsi"/>
          <w:color w:val="auto"/>
          <w:sz w:val="24"/>
          <w:szCs w:val="24"/>
        </w:rPr>
        <w:t>An efficient and responsive Employment Permit system is a critical component to ensure that talent is attracted to Ireland from non-EEA sources.  I am committed to improving the efficiency of administrative processes and making services more customer friendly to the benefit of both employers and potential employees.</w:t>
      </w:r>
    </w:p>
    <w:p w:rsidR="000C7C59" w:rsidP="000C7C59" w:rsidRDefault="000C7C59" w14:paraId="73740B1E" w14:textId="77777777">
      <w:pPr>
        <w:pStyle w:val="FFParagraphText"/>
        <w:spacing w:after="200" w:line="360"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From 16 January 2023 the Department commenced screening all General Employment Permit applications across a small number of key mandatory criteria to ensure compliance with the requirements of this permit type.  Should the application fail to provide the required valid information it will be returned with a comprehensive explanation and a full refund.  This new process will provide early notification of failed applications while also ensuring that valid applications are processed in a speedy and efficient manner.  </w:t>
      </w:r>
    </w:p>
    <w:p w:rsidR="000C7C59" w:rsidP="000C7C59" w:rsidRDefault="000C7C59" w14:paraId="45DB7808" w14:textId="77777777">
      <w:pPr>
        <w:pStyle w:val="FFParagraphText"/>
        <w:spacing w:after="200" w:line="360"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The Department has recently appointed IT systems specialists to undertake the design and implementation of a new online Employment Permits system with the aim of delivering further efficiencies and an improved customer experience.  </w:t>
      </w:r>
    </w:p>
    <w:p w:rsidR="000C7C59" w:rsidP="000C7C59" w:rsidRDefault="000C7C59" w14:paraId="0F98A7BF" w14:textId="77777777">
      <w:pPr>
        <w:pStyle w:val="FFParagraphText"/>
        <w:spacing w:after="200" w:line="360"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The Employment Permits Unit has prepared video guides in conjunction with Failte Ireland detailing the steps involved in completing and submitting an employment permit application.  These videos have been published on the Department’s website and are a key support in our outreach activity, with the aim of increasing the quality of applications received. </w:t>
      </w:r>
    </w:p>
    <w:p w:rsidR="000C7C59" w:rsidP="000C7C59" w:rsidRDefault="000C7C59" w14:paraId="6E67FFE2" w14:textId="77777777">
      <w:pPr>
        <w:pStyle w:val="FFParagraphText"/>
        <w:spacing w:after="200" w:line="360" w:lineRule="auto"/>
        <w:jc w:val="both"/>
        <w:rPr>
          <w:rFonts w:asciiTheme="minorHAnsi" w:hAnsiTheme="minorHAnsi" w:cstheme="minorHAnsi"/>
          <w:color w:val="auto"/>
          <w:sz w:val="24"/>
          <w:szCs w:val="24"/>
        </w:rPr>
      </w:pPr>
      <w:r>
        <w:rPr>
          <w:rFonts w:asciiTheme="minorHAnsi" w:hAnsiTheme="minorHAnsi" w:cstheme="minorHAnsi"/>
          <w:color w:val="auto"/>
          <w:sz w:val="24"/>
          <w:szCs w:val="24"/>
        </w:rPr>
        <w:t xml:space="preserve">From October 2022 the Department introduced a new system to refund fees electronically directly to the credit/debit card used to pay for the application.  This has resulted refunds being made within days, as opposed to the multiple weeks this process would have previously taken.  </w:t>
      </w:r>
    </w:p>
    <w:p w:rsidR="000C7C59" w:rsidP="000C7C59" w:rsidRDefault="000C7C59" w14:paraId="26D07578" w14:textId="77777777">
      <w:pPr>
        <w:rPr>
          <w:rFonts w:ascii="Arial" w:hAnsi="Arial" w:cs="Arial"/>
          <w:bCs/>
        </w:rPr>
      </w:pPr>
      <w:r>
        <w:rPr>
          <w:rFonts w:ascii="Arial" w:hAnsi="Arial" w:cs="Arial"/>
          <w:bCs/>
        </w:rPr>
        <w:br w:type="page"/>
      </w:r>
    </w:p>
    <w:p w:rsidR="000C7C59" w:rsidP="000C7C59" w:rsidRDefault="000C7C59" w14:paraId="26373385" w14:textId="6D636F92">
      <w:pPr>
        <w:pStyle w:val="Heading1"/>
        <w:rPr>
          <w:rFonts w:asciiTheme="minorHAnsi" w:hAnsiTheme="minorHAnsi" w:cstheme="minorHAnsi"/>
          <w:szCs w:val="24"/>
        </w:rPr>
      </w:pPr>
      <w:bookmarkStart w:name="_Toc127958300" w:id="6"/>
      <w:proofErr w:type="gramStart"/>
      <w:r>
        <w:rPr>
          <w:rFonts w:asciiTheme="minorHAnsi" w:hAnsiTheme="minorHAnsi" w:cstheme="minorHAnsi"/>
          <w:szCs w:val="24"/>
        </w:rPr>
        <w:lastRenderedPageBreak/>
        <w:t>Q.</w:t>
      </w:r>
      <w:r w:rsidR="00327517">
        <w:rPr>
          <w:rFonts w:asciiTheme="minorHAnsi" w:hAnsiTheme="minorHAnsi" w:cstheme="minorHAnsi"/>
          <w:szCs w:val="24"/>
        </w:rPr>
        <w:t xml:space="preserve">7 </w:t>
      </w:r>
      <w:r>
        <w:rPr>
          <w:rFonts w:asciiTheme="minorHAnsi" w:hAnsiTheme="minorHAnsi" w:cstheme="minorHAnsi"/>
          <w:szCs w:val="24"/>
        </w:rPr>
        <w:t xml:space="preserve"> How</w:t>
      </w:r>
      <w:proofErr w:type="gramEnd"/>
      <w:r>
        <w:rPr>
          <w:rFonts w:asciiTheme="minorHAnsi" w:hAnsiTheme="minorHAnsi" w:cstheme="minorHAnsi"/>
          <w:szCs w:val="24"/>
        </w:rPr>
        <w:t xml:space="preserve"> is work progressing on the Employment Permits Bill 2022 and what innovations are planned?</w:t>
      </w:r>
      <w:bookmarkEnd w:id="6"/>
    </w:p>
    <w:p w:rsidR="000C7C59" w:rsidP="000C7C59" w:rsidRDefault="000C7C59" w14:paraId="2EC02E43" w14:textId="77777777">
      <w:pPr>
        <w:spacing w:line="360" w:lineRule="auto"/>
        <w:jc w:val="both"/>
        <w:rPr>
          <w:rFonts w:cstheme="minorHAnsi"/>
          <w:b/>
          <w:bCs/>
          <w:sz w:val="24"/>
          <w:szCs w:val="24"/>
          <w:lang w:val="en-IE"/>
        </w:rPr>
      </w:pPr>
    </w:p>
    <w:p w:rsidR="000C7C59" w:rsidP="000C7C59" w:rsidRDefault="000C7C59" w14:paraId="1DBB9BFB" w14:noSpellErr="1" w14:textId="1A4D726B">
      <w:pPr>
        <w:spacing w:line="360" w:lineRule="auto"/>
        <w:jc w:val="both"/>
        <w:rPr>
          <w:rFonts w:cstheme="minorHAnsi"/>
          <w:sz w:val="24"/>
          <w:szCs w:val="24"/>
        </w:rPr>
      </w:pPr>
      <w:r>
        <w:rPr>
          <w:rFonts w:cstheme="minorHAnsi"/>
          <w:sz w:val="24"/>
          <w:szCs w:val="24"/>
        </w:rPr>
        <w:t>The Employment Permits Bill 2022 completed second stage on 11</w:t>
      </w:r>
      <w:r>
        <w:rPr>
          <w:rFonts w:cstheme="minorHAnsi"/>
          <w:sz w:val="24"/>
          <w:szCs w:val="24"/>
          <w:vertAlign w:val="superscript"/>
        </w:rPr>
        <w:t>th</w:t>
      </w:r>
      <w:r>
        <w:rPr>
          <w:rFonts w:cstheme="minorHAnsi"/>
          <w:sz w:val="24"/>
          <w:szCs w:val="24"/>
        </w:rPr>
        <w:t xml:space="preserve"> October 2022 and Committee Stage on 30</w:t>
      </w:r>
      <w:r>
        <w:rPr>
          <w:rFonts w:cstheme="minorHAnsi"/>
          <w:sz w:val="24"/>
          <w:szCs w:val="24"/>
          <w:vertAlign w:val="superscript"/>
        </w:rPr>
        <w:t>th</w:t>
      </w:r>
      <w:r w:rsidRPr="3533429B">
        <w:rPr>
          <w:rFonts w:ascii="Calibri" w:hAnsi="Calibri" w:eastAsia="Calibri" w:cs="Calibri" w:asciiTheme="minorAscii" w:hAnsiTheme="minorAscii" w:eastAsiaTheme="minorAscii" w:cstheme="minorAscii"/>
          <w:sz w:val="24"/>
          <w:szCs w:val="24"/>
        </w:rPr>
        <w:t xml:space="preserve"> November. Report Stage will take place in</w:t>
      </w:r>
      <w:r w:rsidRPr="3533429B" w:rsidR="3533429B">
        <w:rPr>
          <w:rFonts w:ascii="Calibri" w:hAnsi="Calibri" w:eastAsia="Calibri" w:cs="Calibri" w:asciiTheme="minorAscii" w:hAnsiTheme="minorAscii" w:eastAsiaTheme="minorAscii" w:cstheme="minorAscii"/>
          <w:sz w:val="24"/>
          <w:szCs w:val="24"/>
        </w:rPr>
        <w:t xml:space="preserve"> S</w:t>
      </w:r>
      <w:r w:rsidRPr="3533429B" w:rsidR="3533429B">
        <w:rPr>
          <w:rFonts w:ascii="Calibri" w:hAnsi="Calibri" w:eastAsia="Calibri" w:cs="Calibri" w:asciiTheme="minorAscii" w:hAnsiTheme="minorAscii" w:eastAsiaTheme="minorAscii" w:cstheme="minorAscii"/>
          <w:sz w:val="24"/>
          <w:szCs w:val="24"/>
        </w:rPr>
        <w:t xml:space="preserve">ummer</w:t>
      </w:r>
      <w:r w:rsidRPr="3533429B">
        <w:rPr>
          <w:rFonts w:ascii="Calibri" w:hAnsi="Calibri" w:eastAsia="Calibri" w:cs="Calibri" w:asciiTheme="minorAscii" w:hAnsiTheme="minorAscii" w:eastAsiaTheme="minorAscii" w:cstheme="minorAscii"/>
          <w:sz w:val="24"/>
          <w:szCs w:val="24"/>
        </w:rPr>
        <w:t xml:space="preserve"> 2023.</w:t>
      </w:r>
    </w:p>
    <w:p w:rsidR="000C7C59" w:rsidP="000C7C59" w:rsidRDefault="000C7C59" w14:paraId="415BA547" w14:textId="77777777">
      <w:pPr>
        <w:spacing w:line="360" w:lineRule="auto"/>
        <w:jc w:val="both"/>
        <w:rPr>
          <w:rFonts w:cstheme="minorHAnsi"/>
          <w:sz w:val="24"/>
          <w:szCs w:val="24"/>
        </w:rPr>
      </w:pPr>
      <w:r>
        <w:rPr>
          <w:rFonts w:cstheme="minorHAnsi"/>
          <w:sz w:val="24"/>
          <w:szCs w:val="24"/>
        </w:rPr>
        <w:t xml:space="preserve">It will then be brought to the Seanad for its consideration. Once approved, the Bill will then be signed into law. </w:t>
      </w:r>
    </w:p>
    <w:p w:rsidR="000C7C59" w:rsidP="000C7C59" w:rsidRDefault="000C7C59" w14:paraId="73E07E5D" w14:textId="77777777">
      <w:pPr>
        <w:spacing w:line="360" w:lineRule="auto"/>
        <w:jc w:val="both"/>
        <w:rPr>
          <w:rFonts w:cstheme="minorHAnsi"/>
          <w:bCs/>
          <w:sz w:val="24"/>
          <w:szCs w:val="24"/>
        </w:rPr>
      </w:pPr>
      <w:r>
        <w:rPr>
          <w:rFonts w:cstheme="minorHAnsi"/>
          <w:bCs/>
          <w:sz w:val="24"/>
          <w:szCs w:val="24"/>
        </w:rPr>
        <w:t>The principal features of the Bill are:</w:t>
      </w:r>
    </w:p>
    <w:p w:rsidR="000C7C59" w:rsidP="000C7C59" w:rsidRDefault="000C7C59" w14:paraId="065CB35E" w14:textId="77777777">
      <w:pPr>
        <w:pStyle w:val="ListParagraph"/>
        <w:numPr>
          <w:ilvl w:val="0"/>
          <w:numId w:val="2"/>
        </w:numPr>
        <w:spacing w:after="160" w:line="360" w:lineRule="auto"/>
        <w:jc w:val="both"/>
        <w:rPr>
          <w:rFonts w:asciiTheme="minorHAnsi" w:hAnsiTheme="minorHAnsi" w:cstheme="minorHAnsi"/>
          <w:bCs/>
          <w:sz w:val="24"/>
          <w:szCs w:val="24"/>
        </w:rPr>
      </w:pPr>
      <w:r>
        <w:rPr>
          <w:rFonts w:asciiTheme="minorHAnsi" w:hAnsiTheme="minorHAnsi" w:cstheme="minorHAnsi"/>
          <w:bCs/>
          <w:sz w:val="24"/>
          <w:szCs w:val="24"/>
        </w:rPr>
        <w:t xml:space="preserve">The introduction of a Seasonal Employment Permit to cater for short term and recurrent employment situations in appropriate sectors. </w:t>
      </w:r>
    </w:p>
    <w:p w:rsidR="000C7C59" w:rsidP="000C7C59" w:rsidRDefault="000C7C59" w14:paraId="2D59E11C" w14:textId="77777777">
      <w:pPr>
        <w:pStyle w:val="ListParagraph"/>
        <w:numPr>
          <w:ilvl w:val="0"/>
          <w:numId w:val="2"/>
        </w:numPr>
        <w:spacing w:after="160" w:line="360" w:lineRule="auto"/>
        <w:jc w:val="both"/>
        <w:rPr>
          <w:rFonts w:asciiTheme="minorHAnsi" w:hAnsiTheme="minorHAnsi" w:cstheme="minorHAnsi"/>
          <w:bCs/>
          <w:sz w:val="24"/>
          <w:szCs w:val="24"/>
        </w:rPr>
      </w:pPr>
      <w:r>
        <w:rPr>
          <w:rFonts w:asciiTheme="minorHAnsi" w:hAnsiTheme="minorHAnsi" w:cstheme="minorHAnsi"/>
          <w:bCs/>
          <w:sz w:val="24"/>
          <w:szCs w:val="24"/>
        </w:rPr>
        <w:t xml:space="preserve">Moving operational detail to Regulations </w:t>
      </w:r>
      <w:proofErr w:type="gramStart"/>
      <w:r>
        <w:rPr>
          <w:rFonts w:asciiTheme="minorHAnsi" w:hAnsiTheme="minorHAnsi" w:cstheme="minorHAnsi"/>
          <w:bCs/>
          <w:sz w:val="24"/>
          <w:szCs w:val="24"/>
        </w:rPr>
        <w:t>in order to</w:t>
      </w:r>
      <w:proofErr w:type="gramEnd"/>
      <w:r>
        <w:rPr>
          <w:rFonts w:asciiTheme="minorHAnsi" w:hAnsiTheme="minorHAnsi" w:cstheme="minorHAnsi"/>
          <w:bCs/>
          <w:sz w:val="24"/>
          <w:szCs w:val="24"/>
        </w:rPr>
        <w:t xml:space="preserve"> allow for easier modification and adaptation to the changing needs of the labour market. </w:t>
      </w:r>
    </w:p>
    <w:p w:rsidR="000C7C59" w:rsidP="000C7C59" w:rsidRDefault="000C7C59" w14:paraId="6C1DBF58" w14:textId="77777777">
      <w:pPr>
        <w:pStyle w:val="ListParagraph"/>
        <w:numPr>
          <w:ilvl w:val="0"/>
          <w:numId w:val="2"/>
        </w:numPr>
        <w:spacing w:after="160" w:line="360" w:lineRule="auto"/>
        <w:jc w:val="both"/>
        <w:rPr>
          <w:rFonts w:asciiTheme="minorHAnsi" w:hAnsiTheme="minorHAnsi" w:cstheme="minorHAnsi"/>
          <w:bCs/>
          <w:sz w:val="24"/>
          <w:szCs w:val="24"/>
        </w:rPr>
      </w:pPr>
      <w:r>
        <w:rPr>
          <w:rFonts w:asciiTheme="minorHAnsi" w:hAnsiTheme="minorHAnsi" w:cstheme="minorHAnsi"/>
          <w:bCs/>
          <w:sz w:val="24"/>
          <w:szCs w:val="24"/>
        </w:rPr>
        <w:t xml:space="preserve">Amendments to the Labour Market Needs Test, which requires that a role be advertised across the EEA prior to a permit being sought. These amendments will reflect modern advertising practices more accurately. </w:t>
      </w:r>
    </w:p>
    <w:p w:rsidR="000C7C59" w:rsidP="000C7C59" w:rsidRDefault="000C7C59" w14:paraId="4C427A72" w14:textId="77777777">
      <w:pPr>
        <w:pStyle w:val="ListParagraph"/>
        <w:numPr>
          <w:ilvl w:val="0"/>
          <w:numId w:val="2"/>
        </w:numPr>
        <w:spacing w:after="160" w:line="360" w:lineRule="auto"/>
        <w:jc w:val="both"/>
        <w:rPr>
          <w:rFonts w:asciiTheme="minorHAnsi" w:hAnsiTheme="minorHAnsi" w:cstheme="minorHAnsi"/>
          <w:bCs/>
          <w:sz w:val="24"/>
          <w:szCs w:val="24"/>
        </w:rPr>
      </w:pPr>
      <w:r>
        <w:rPr>
          <w:rFonts w:asciiTheme="minorHAnsi" w:hAnsiTheme="minorHAnsi" w:cstheme="minorHAnsi"/>
          <w:bCs/>
          <w:sz w:val="24"/>
          <w:szCs w:val="24"/>
        </w:rPr>
        <w:t xml:space="preserve">The addition of new conditionalities attaching to the grant of an employment permit which would increase apprenticeship and training opportunities and, hence, reduce future reliance on the employment permit system. </w:t>
      </w:r>
    </w:p>
    <w:p w:rsidR="000C7C59" w:rsidP="000C7C59" w:rsidRDefault="000C7C59" w14:paraId="2D603B69" w14:textId="77777777">
      <w:pPr>
        <w:pStyle w:val="ListParagraph"/>
        <w:numPr>
          <w:ilvl w:val="0"/>
          <w:numId w:val="2"/>
        </w:numPr>
        <w:spacing w:after="160" w:line="360" w:lineRule="auto"/>
        <w:jc w:val="both"/>
        <w:rPr>
          <w:rFonts w:asciiTheme="minorHAnsi" w:hAnsiTheme="minorHAnsi" w:cstheme="minorHAnsi"/>
          <w:bCs/>
          <w:sz w:val="24"/>
          <w:szCs w:val="24"/>
        </w:rPr>
      </w:pPr>
      <w:r>
        <w:rPr>
          <w:rFonts w:asciiTheme="minorHAnsi" w:hAnsiTheme="minorHAnsi" w:cstheme="minorHAnsi"/>
          <w:bCs/>
          <w:sz w:val="24"/>
          <w:szCs w:val="24"/>
        </w:rPr>
        <w:t xml:space="preserve">Greater flexibility to amend the periods for which an employment permit can be granted, which can help to reduce the number of applications received and mitigate against the kind of processing delays we have recently experienced. </w:t>
      </w:r>
    </w:p>
    <w:p w:rsidRPr="009E2BCF" w:rsidR="000C7C59" w:rsidP="009E2BCF" w:rsidRDefault="000C7C59" w14:paraId="1FD7172E" w14:textId="77777777">
      <w:pPr>
        <w:pStyle w:val="ListParagraph"/>
        <w:numPr>
          <w:ilvl w:val="0"/>
          <w:numId w:val="2"/>
        </w:numPr>
        <w:spacing w:after="160" w:line="360" w:lineRule="auto"/>
        <w:jc w:val="both"/>
        <w:rPr>
          <w:rFonts w:asciiTheme="minorHAnsi" w:hAnsiTheme="minorHAnsi" w:cstheme="minorHAnsi"/>
          <w:color w:val="000000"/>
          <w:sz w:val="24"/>
          <w:szCs w:val="24"/>
        </w:rPr>
      </w:pPr>
      <w:r>
        <w:rPr>
          <w:rFonts w:asciiTheme="minorHAnsi" w:hAnsiTheme="minorHAnsi" w:cstheme="minorHAnsi"/>
          <w:bCs/>
          <w:sz w:val="24"/>
          <w:szCs w:val="24"/>
        </w:rPr>
        <w:t>Automatic indexation of salary thresholds to ensure that the minimum remuneration levels required for each permit type keeps pace with wage growt</w:t>
      </w:r>
      <w:r w:rsidR="009E2BCF">
        <w:rPr>
          <w:rFonts w:asciiTheme="minorHAnsi" w:hAnsiTheme="minorHAnsi" w:cstheme="minorHAnsi"/>
          <w:bCs/>
          <w:sz w:val="24"/>
          <w:szCs w:val="24"/>
        </w:rPr>
        <w:t>h.</w:t>
      </w:r>
    </w:p>
    <w:p w:rsidRPr="009E2BCF" w:rsidR="009E2BCF" w:rsidP="009E2BCF" w:rsidRDefault="009E2BCF" w14:paraId="619F826F" w14:textId="0A3EA1EF">
      <w:pPr>
        <w:spacing w:line="360" w:lineRule="auto"/>
        <w:jc w:val="both"/>
        <w:rPr>
          <w:rFonts w:cstheme="minorHAnsi"/>
          <w:color w:val="000000"/>
          <w:sz w:val="24"/>
          <w:szCs w:val="24"/>
        </w:rPr>
        <w:sectPr w:rsidRPr="009E2BCF" w:rsidR="009E2BCF">
          <w:footerReference w:type="default" r:id="rId15"/>
          <w:pgSz w:w="11906" w:h="16838" w:orient="portrait"/>
          <w:pgMar w:top="1134" w:right="1191" w:bottom="1701" w:left="1440" w:header="709" w:footer="510" w:gutter="0"/>
          <w:cols w:space="720"/>
        </w:sectPr>
      </w:pPr>
    </w:p>
    <w:bookmarkEnd w:id="0"/>
    <w:p w:rsidR="00B531C0" w:rsidRDefault="00B531C0" w14:paraId="76410FDE" w14:textId="77777777"/>
    <w:sectPr w:rsidR="00B531C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2BCF" w:rsidP="009E2BCF" w:rsidRDefault="009E2BCF" w14:paraId="18D87224" w14:textId="77777777">
      <w:pPr>
        <w:spacing w:after="0" w:line="240" w:lineRule="auto"/>
      </w:pPr>
      <w:r>
        <w:separator/>
      </w:r>
    </w:p>
  </w:endnote>
  <w:endnote w:type="continuationSeparator" w:id="0">
    <w:p w:rsidR="009E2BCF" w:rsidP="009E2BCF" w:rsidRDefault="009E2BCF" w14:paraId="3B15DA1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249848"/>
      <w:docPartObj>
        <w:docPartGallery w:val="Page Numbers (Bottom of Page)"/>
        <w:docPartUnique/>
      </w:docPartObj>
    </w:sdtPr>
    <w:sdtEndPr>
      <w:rPr>
        <w:noProof/>
      </w:rPr>
    </w:sdtEndPr>
    <w:sdtContent>
      <w:p w14:paraId="57371A5F" w14:textId="5138136D" w:rsidR="009E2BCF" w:rsidRDefault="009E2B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885B47" w14:textId="77777777" w:rsidR="009E2BCF" w:rsidRDefault="009E2B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2BCF" w:rsidP="009E2BCF" w:rsidRDefault="009E2BCF" w14:paraId="78F02962" w14:textId="77777777">
      <w:pPr>
        <w:spacing w:after="0" w:line="240" w:lineRule="auto"/>
      </w:pPr>
      <w:r>
        <w:separator/>
      </w:r>
    </w:p>
  </w:footnote>
  <w:footnote w:type="continuationSeparator" w:id="0">
    <w:p w:rsidR="009E2BCF" w:rsidP="009E2BCF" w:rsidRDefault="009E2BCF" w14:paraId="31B97A3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8F399D"/>
    <w:multiLevelType w:val="hybridMultilevel"/>
    <w:tmpl w:val="BD304BC2"/>
    <w:lvl w:ilvl="0" w:tplc="18090001">
      <w:start w:val="1"/>
      <w:numFmt w:val="bullet"/>
      <w:lvlText w:val=""/>
      <w:lvlJc w:val="left"/>
      <w:pPr>
        <w:ind w:left="360" w:hanging="360"/>
      </w:pPr>
      <w:rPr>
        <w:rFonts w:hint="default" w:ascii="Symbol" w:hAnsi="Symbol"/>
      </w:rPr>
    </w:lvl>
    <w:lvl w:ilvl="1" w:tplc="18090003">
      <w:start w:val="1"/>
      <w:numFmt w:val="bullet"/>
      <w:lvlText w:val="o"/>
      <w:lvlJc w:val="left"/>
      <w:pPr>
        <w:ind w:left="1080" w:hanging="360"/>
      </w:pPr>
      <w:rPr>
        <w:rFonts w:hint="default" w:ascii="Courier New" w:hAnsi="Courier New" w:cs="Courier New"/>
      </w:rPr>
    </w:lvl>
    <w:lvl w:ilvl="2" w:tplc="18090005">
      <w:start w:val="1"/>
      <w:numFmt w:val="bullet"/>
      <w:lvlText w:val=""/>
      <w:lvlJc w:val="left"/>
      <w:pPr>
        <w:ind w:left="1800" w:hanging="360"/>
      </w:pPr>
      <w:rPr>
        <w:rFonts w:hint="default" w:ascii="Wingdings" w:hAnsi="Wingdings"/>
      </w:rPr>
    </w:lvl>
    <w:lvl w:ilvl="3" w:tplc="18090001">
      <w:start w:val="1"/>
      <w:numFmt w:val="bullet"/>
      <w:lvlText w:val=""/>
      <w:lvlJc w:val="left"/>
      <w:pPr>
        <w:ind w:left="2520" w:hanging="360"/>
      </w:pPr>
      <w:rPr>
        <w:rFonts w:hint="default" w:ascii="Symbol" w:hAnsi="Symbol"/>
      </w:rPr>
    </w:lvl>
    <w:lvl w:ilvl="4" w:tplc="18090003">
      <w:start w:val="1"/>
      <w:numFmt w:val="bullet"/>
      <w:lvlText w:val="o"/>
      <w:lvlJc w:val="left"/>
      <w:pPr>
        <w:ind w:left="3240" w:hanging="360"/>
      </w:pPr>
      <w:rPr>
        <w:rFonts w:hint="default" w:ascii="Courier New" w:hAnsi="Courier New" w:cs="Courier New"/>
      </w:rPr>
    </w:lvl>
    <w:lvl w:ilvl="5" w:tplc="18090005">
      <w:start w:val="1"/>
      <w:numFmt w:val="bullet"/>
      <w:lvlText w:val=""/>
      <w:lvlJc w:val="left"/>
      <w:pPr>
        <w:ind w:left="3960" w:hanging="360"/>
      </w:pPr>
      <w:rPr>
        <w:rFonts w:hint="default" w:ascii="Wingdings" w:hAnsi="Wingdings"/>
      </w:rPr>
    </w:lvl>
    <w:lvl w:ilvl="6" w:tplc="18090001">
      <w:start w:val="1"/>
      <w:numFmt w:val="bullet"/>
      <w:lvlText w:val=""/>
      <w:lvlJc w:val="left"/>
      <w:pPr>
        <w:ind w:left="4680" w:hanging="360"/>
      </w:pPr>
      <w:rPr>
        <w:rFonts w:hint="default" w:ascii="Symbol" w:hAnsi="Symbol"/>
      </w:rPr>
    </w:lvl>
    <w:lvl w:ilvl="7" w:tplc="18090003">
      <w:start w:val="1"/>
      <w:numFmt w:val="bullet"/>
      <w:lvlText w:val="o"/>
      <w:lvlJc w:val="left"/>
      <w:pPr>
        <w:ind w:left="5400" w:hanging="360"/>
      </w:pPr>
      <w:rPr>
        <w:rFonts w:hint="default" w:ascii="Courier New" w:hAnsi="Courier New" w:cs="Courier New"/>
      </w:rPr>
    </w:lvl>
    <w:lvl w:ilvl="8" w:tplc="18090005">
      <w:start w:val="1"/>
      <w:numFmt w:val="bullet"/>
      <w:lvlText w:val=""/>
      <w:lvlJc w:val="left"/>
      <w:pPr>
        <w:ind w:left="6120" w:hanging="360"/>
      </w:pPr>
      <w:rPr>
        <w:rFonts w:hint="default" w:ascii="Wingdings" w:hAnsi="Wingdings"/>
      </w:rPr>
    </w:lvl>
  </w:abstractNum>
  <w:abstractNum w:abstractNumId="1" w15:restartNumberingAfterBreak="0">
    <w:nsid w:val="683452F9"/>
    <w:multiLevelType w:val="hybridMultilevel"/>
    <w:tmpl w:val="AA2A784E"/>
    <w:lvl w:ilvl="0" w:tplc="69AC45F6">
      <w:start w:val="1"/>
      <w:numFmt w:val="bullet"/>
      <w:lvlText w:val=""/>
      <w:lvlJc w:val="left"/>
      <w:pPr>
        <w:ind w:left="720" w:hanging="360"/>
      </w:pPr>
      <w:rPr>
        <w:rFonts w:hint="default" w:ascii="Symbol" w:hAnsi="Symbol"/>
        <w:color w:val="auto"/>
      </w:rPr>
    </w:lvl>
    <w:lvl w:ilvl="1" w:tplc="A5D8D4AA">
      <w:numFmt w:val="bullet"/>
      <w:lvlText w:val="•"/>
      <w:lvlJc w:val="left"/>
      <w:pPr>
        <w:ind w:left="1800" w:hanging="720"/>
      </w:pPr>
      <w:rPr>
        <w:rFonts w:hint="default" w:ascii="Arial" w:hAnsi="Arial" w:cs="Arial" w:eastAsiaTheme="minorHAnsi"/>
      </w:rPr>
    </w:lvl>
    <w:lvl w:ilvl="2" w:tplc="18090005">
      <w:start w:val="1"/>
      <w:numFmt w:val="bullet"/>
      <w:lvlText w:val=""/>
      <w:lvlJc w:val="left"/>
      <w:pPr>
        <w:ind w:left="2160" w:hanging="360"/>
      </w:pPr>
      <w:rPr>
        <w:rFonts w:hint="default" w:ascii="Wingdings" w:hAnsi="Wingdings"/>
      </w:rPr>
    </w:lvl>
    <w:lvl w:ilvl="3" w:tplc="18090001">
      <w:start w:val="1"/>
      <w:numFmt w:val="bullet"/>
      <w:lvlText w:val=""/>
      <w:lvlJc w:val="left"/>
      <w:pPr>
        <w:ind w:left="2880" w:hanging="360"/>
      </w:pPr>
      <w:rPr>
        <w:rFonts w:hint="default" w:ascii="Symbol" w:hAnsi="Symbol"/>
      </w:rPr>
    </w:lvl>
    <w:lvl w:ilvl="4" w:tplc="18090003">
      <w:start w:val="1"/>
      <w:numFmt w:val="bullet"/>
      <w:lvlText w:val="o"/>
      <w:lvlJc w:val="left"/>
      <w:pPr>
        <w:ind w:left="3600" w:hanging="360"/>
      </w:pPr>
      <w:rPr>
        <w:rFonts w:hint="default" w:ascii="Courier New" w:hAnsi="Courier New" w:cs="Courier New"/>
      </w:rPr>
    </w:lvl>
    <w:lvl w:ilvl="5" w:tplc="18090005">
      <w:start w:val="1"/>
      <w:numFmt w:val="bullet"/>
      <w:lvlText w:val=""/>
      <w:lvlJc w:val="left"/>
      <w:pPr>
        <w:ind w:left="4320" w:hanging="360"/>
      </w:pPr>
      <w:rPr>
        <w:rFonts w:hint="default" w:ascii="Wingdings" w:hAnsi="Wingdings"/>
      </w:rPr>
    </w:lvl>
    <w:lvl w:ilvl="6" w:tplc="18090001">
      <w:start w:val="1"/>
      <w:numFmt w:val="bullet"/>
      <w:lvlText w:val=""/>
      <w:lvlJc w:val="left"/>
      <w:pPr>
        <w:ind w:left="5040" w:hanging="360"/>
      </w:pPr>
      <w:rPr>
        <w:rFonts w:hint="default" w:ascii="Symbol" w:hAnsi="Symbol"/>
      </w:rPr>
    </w:lvl>
    <w:lvl w:ilvl="7" w:tplc="18090003">
      <w:start w:val="1"/>
      <w:numFmt w:val="bullet"/>
      <w:lvlText w:val="o"/>
      <w:lvlJc w:val="left"/>
      <w:pPr>
        <w:ind w:left="5760" w:hanging="360"/>
      </w:pPr>
      <w:rPr>
        <w:rFonts w:hint="default" w:ascii="Courier New" w:hAnsi="Courier New" w:cs="Courier New"/>
      </w:rPr>
    </w:lvl>
    <w:lvl w:ilvl="8" w:tplc="18090005">
      <w:start w:val="1"/>
      <w:numFmt w:val="bullet"/>
      <w:lvlText w:val=""/>
      <w:lvlJc w:val="left"/>
      <w:pPr>
        <w:ind w:left="6480" w:hanging="360"/>
      </w:pPr>
      <w:rPr>
        <w:rFonts w:hint="default" w:ascii="Wingdings" w:hAnsi="Wingdings"/>
      </w:rPr>
    </w:lvl>
  </w:abstractNum>
  <w:num w:numId="1" w16cid:durableId="1458530837">
    <w:abstractNumId w:val="1"/>
  </w:num>
  <w:num w:numId="2" w16cid:durableId="1629046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59"/>
    <w:rsid w:val="00061EA0"/>
    <w:rsid w:val="000C7C59"/>
    <w:rsid w:val="00155CB7"/>
    <w:rsid w:val="00327517"/>
    <w:rsid w:val="0044500E"/>
    <w:rsid w:val="00452CBC"/>
    <w:rsid w:val="004D2854"/>
    <w:rsid w:val="00657E7A"/>
    <w:rsid w:val="006D55D4"/>
    <w:rsid w:val="008551DA"/>
    <w:rsid w:val="009E2BCF"/>
    <w:rsid w:val="00A02425"/>
    <w:rsid w:val="00A67DDC"/>
    <w:rsid w:val="00B531C0"/>
    <w:rsid w:val="00C266FA"/>
    <w:rsid w:val="00E25A8A"/>
    <w:rsid w:val="00FA047D"/>
    <w:rsid w:val="3533429B"/>
    <w:rsid w:val="449644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85C7"/>
  <w15:chartTrackingRefBased/>
  <w15:docId w15:val="{59BAF334-613A-43A5-BBBF-E85E12D92A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7C59"/>
    <w:pPr>
      <w:spacing w:line="256" w:lineRule="auto"/>
    </w:pPr>
    <w:rPr>
      <w:lang w:val="en-US"/>
    </w:rPr>
  </w:style>
  <w:style w:type="paragraph" w:styleId="Heading1">
    <w:name w:val="heading 1"/>
    <w:basedOn w:val="Normal"/>
    <w:next w:val="Normal"/>
    <w:link w:val="Heading1Char"/>
    <w:uiPriority w:val="9"/>
    <w:qFormat/>
    <w:rsid w:val="000C7C59"/>
    <w:pPr>
      <w:keepNext/>
      <w:keepLines/>
      <w:spacing w:before="240" w:after="0" w:line="360" w:lineRule="auto"/>
      <w:outlineLvl w:val="0"/>
    </w:pPr>
    <w:rPr>
      <w:rFonts w:ascii="Arial" w:hAnsi="Arial" w:eastAsiaTheme="majorEastAsia" w:cstheme="majorBidi"/>
      <w:b/>
      <w:sz w:val="24"/>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7C59"/>
    <w:rPr>
      <w:rFonts w:ascii="Arial" w:hAnsi="Arial" w:eastAsiaTheme="majorEastAsia" w:cstheme="majorBidi"/>
      <w:b/>
      <w:sz w:val="24"/>
      <w:szCs w:val="32"/>
      <w:lang w:val="en-US"/>
    </w:rPr>
  </w:style>
  <w:style w:type="character" w:styleId="Hyperlink">
    <w:name w:val="Hyperlink"/>
    <w:basedOn w:val="DefaultParagraphFont"/>
    <w:uiPriority w:val="99"/>
    <w:semiHidden/>
    <w:unhideWhenUsed/>
    <w:rsid w:val="000C7C59"/>
    <w:rPr>
      <w:color w:val="0563C1" w:themeColor="hyperlink"/>
      <w:u w:val="single"/>
    </w:rPr>
  </w:style>
  <w:style w:type="paragraph" w:styleId="NormalWeb">
    <w:name w:val="Normal (Web)"/>
    <w:basedOn w:val="Normal"/>
    <w:uiPriority w:val="99"/>
    <w:semiHidden/>
    <w:unhideWhenUsed/>
    <w:rsid w:val="000C7C59"/>
    <w:pPr>
      <w:spacing w:before="100" w:beforeAutospacing="1" w:after="100" w:afterAutospacing="1" w:line="240" w:lineRule="auto"/>
    </w:pPr>
    <w:rPr>
      <w:rFonts w:ascii="Times New Roman" w:hAnsi="Times New Roman" w:eastAsia="Times New Roman" w:cs="Times New Roman"/>
      <w:sz w:val="24"/>
      <w:szCs w:val="24"/>
      <w:lang w:val="en-IE" w:eastAsia="en-IE"/>
    </w:rPr>
  </w:style>
  <w:style w:type="paragraph" w:styleId="TOC1">
    <w:name w:val="toc 1"/>
    <w:basedOn w:val="Normal"/>
    <w:next w:val="Normal"/>
    <w:autoRedefine/>
    <w:uiPriority w:val="39"/>
    <w:semiHidden/>
    <w:unhideWhenUsed/>
    <w:rsid w:val="000C7C59"/>
    <w:pPr>
      <w:spacing w:after="100"/>
    </w:pPr>
  </w:style>
  <w:style w:type="character" w:styleId="ListParagraphChar" w:customStyle="1">
    <w:name w:val="List Paragraph Char"/>
    <w:aliases w:val="Dot pt Char,F5 List Paragraph Char,List Paragraph1 Char,No Spacing1 Char,List Paragraph Char Char Char Char,Indicator Text Char,Numbered Para 1 Char,Bullet 1 Char,List Paragraph12 Char,Bullet Points Char,MAIN CONTENT Char"/>
    <w:link w:val="ListParagraph"/>
    <w:uiPriority w:val="34"/>
    <w:locked/>
    <w:rsid w:val="000C7C59"/>
    <w:rPr>
      <w:rFonts w:ascii="Calibri" w:hAnsi="Calibri" w:cs="Times New Roman"/>
    </w:rPr>
  </w:style>
  <w:style w:type="paragraph" w:styleId="ListParagraph">
    <w:name w:val="List Paragraph"/>
    <w:aliases w:val="Dot pt,F5 List Paragraph,List Paragraph1,No Spacing1,List Paragraph Char Char Char,Indicator Text,Numbered Para 1,Bullet 1,List Paragraph12,Bullet Points,MAIN CONTENT,Colorful List - Accent 11"/>
    <w:basedOn w:val="Normal"/>
    <w:link w:val="ListParagraphChar"/>
    <w:uiPriority w:val="34"/>
    <w:qFormat/>
    <w:rsid w:val="000C7C59"/>
    <w:pPr>
      <w:spacing w:after="0" w:line="240" w:lineRule="auto"/>
      <w:ind w:left="720"/>
    </w:pPr>
    <w:rPr>
      <w:rFonts w:ascii="Calibri" w:hAnsi="Calibri" w:cs="Times New Roman"/>
      <w:lang w:val="en-IE"/>
    </w:rPr>
  </w:style>
  <w:style w:type="paragraph" w:styleId="TOCHeading">
    <w:name w:val="TOC Heading"/>
    <w:basedOn w:val="Heading1"/>
    <w:next w:val="Normal"/>
    <w:uiPriority w:val="39"/>
    <w:semiHidden/>
    <w:unhideWhenUsed/>
    <w:qFormat/>
    <w:rsid w:val="000C7C59"/>
    <w:pPr>
      <w:spacing w:before="480" w:line="276" w:lineRule="auto"/>
      <w:outlineLvl w:val="9"/>
    </w:pPr>
    <w:rPr>
      <w:b w:val="0"/>
      <w:bCs/>
      <w:sz w:val="28"/>
      <w:szCs w:val="28"/>
      <w:lang w:eastAsia="ja-JP"/>
    </w:rPr>
  </w:style>
  <w:style w:type="character" w:styleId="FFParagraphTextCharChar" w:customStyle="1">
    <w:name w:val="FF Paragraph Text Char Char"/>
    <w:basedOn w:val="DefaultParagraphFont"/>
    <w:link w:val="FFParagraphText"/>
    <w:locked/>
    <w:rsid w:val="000C7C59"/>
    <w:rPr>
      <w:rFonts w:ascii="Trebuchet MS" w:hAnsi="Trebuchet MS"/>
      <w:color w:val="000000"/>
      <w:lang w:eastAsia="en-GB"/>
    </w:rPr>
  </w:style>
  <w:style w:type="paragraph" w:styleId="FFParagraphText" w:customStyle="1">
    <w:name w:val="FF Paragraph Text"/>
    <w:basedOn w:val="Normal"/>
    <w:link w:val="FFParagraphTextCharChar"/>
    <w:rsid w:val="000C7C59"/>
    <w:pPr>
      <w:spacing w:after="120" w:line="270" w:lineRule="exact"/>
    </w:pPr>
    <w:rPr>
      <w:rFonts w:ascii="Trebuchet MS" w:hAnsi="Trebuchet MS"/>
      <w:color w:val="000000"/>
      <w:lang w:val="en-IE" w:eastAsia="en-GB"/>
    </w:rPr>
  </w:style>
  <w:style w:type="paragraph" w:styleId="PlainText">
    <w:name w:val="Plain Text"/>
    <w:basedOn w:val="Normal"/>
    <w:link w:val="PlainTextChar"/>
    <w:uiPriority w:val="99"/>
    <w:semiHidden/>
    <w:unhideWhenUsed/>
    <w:rsid w:val="009E2BCF"/>
    <w:pPr>
      <w:spacing w:after="0" w:line="240" w:lineRule="auto"/>
    </w:pPr>
    <w:rPr>
      <w:rFonts w:ascii="Calibri" w:hAnsi="Calibri" w:cs="Calibri"/>
      <w:lang w:val="en-IE"/>
    </w:rPr>
  </w:style>
  <w:style w:type="character" w:styleId="PlainTextChar" w:customStyle="1">
    <w:name w:val="Plain Text Char"/>
    <w:basedOn w:val="DefaultParagraphFont"/>
    <w:link w:val="PlainText"/>
    <w:uiPriority w:val="99"/>
    <w:semiHidden/>
    <w:rsid w:val="009E2BCF"/>
    <w:rPr>
      <w:rFonts w:ascii="Calibri" w:hAnsi="Calibri" w:cs="Calibri"/>
    </w:rPr>
  </w:style>
  <w:style w:type="character" w:styleId="FollowedHyperlink">
    <w:name w:val="FollowedHyperlink"/>
    <w:basedOn w:val="DefaultParagraphFont"/>
    <w:uiPriority w:val="99"/>
    <w:semiHidden/>
    <w:unhideWhenUsed/>
    <w:rsid w:val="009E2BCF"/>
    <w:rPr>
      <w:color w:val="954F72" w:themeColor="followedHyperlink"/>
      <w:u w:val="single"/>
    </w:rPr>
  </w:style>
  <w:style w:type="paragraph" w:styleId="Header">
    <w:name w:val="header"/>
    <w:basedOn w:val="Normal"/>
    <w:link w:val="HeaderChar"/>
    <w:uiPriority w:val="99"/>
    <w:unhideWhenUsed/>
    <w:rsid w:val="009E2BCF"/>
    <w:pPr>
      <w:tabs>
        <w:tab w:val="center" w:pos="4513"/>
        <w:tab w:val="right" w:pos="9026"/>
      </w:tabs>
      <w:spacing w:after="0" w:line="240" w:lineRule="auto"/>
    </w:pPr>
  </w:style>
  <w:style w:type="character" w:styleId="HeaderChar" w:customStyle="1">
    <w:name w:val="Header Char"/>
    <w:basedOn w:val="DefaultParagraphFont"/>
    <w:link w:val="Header"/>
    <w:uiPriority w:val="99"/>
    <w:rsid w:val="009E2BCF"/>
    <w:rPr>
      <w:lang w:val="en-US"/>
    </w:rPr>
  </w:style>
  <w:style w:type="paragraph" w:styleId="Footer">
    <w:name w:val="footer"/>
    <w:basedOn w:val="Normal"/>
    <w:link w:val="FooterChar"/>
    <w:uiPriority w:val="99"/>
    <w:unhideWhenUsed/>
    <w:rsid w:val="009E2BCF"/>
    <w:pPr>
      <w:tabs>
        <w:tab w:val="center" w:pos="4513"/>
        <w:tab w:val="right" w:pos="9026"/>
      </w:tabs>
      <w:spacing w:after="0" w:line="240" w:lineRule="auto"/>
    </w:pPr>
  </w:style>
  <w:style w:type="character" w:styleId="FooterChar" w:customStyle="1">
    <w:name w:val="Footer Char"/>
    <w:basedOn w:val="DefaultParagraphFont"/>
    <w:link w:val="Footer"/>
    <w:uiPriority w:val="99"/>
    <w:rsid w:val="009E2BCF"/>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534892">
      <w:bodyDiv w:val="1"/>
      <w:marLeft w:val="0"/>
      <w:marRight w:val="0"/>
      <w:marTop w:val="0"/>
      <w:marBottom w:val="0"/>
      <w:divBdr>
        <w:top w:val="none" w:sz="0" w:space="0" w:color="auto"/>
        <w:left w:val="none" w:sz="0" w:space="0" w:color="auto"/>
        <w:bottom w:val="none" w:sz="0" w:space="0" w:color="auto"/>
        <w:right w:val="none" w:sz="0" w:space="0" w:color="auto"/>
      </w:divBdr>
    </w:div>
    <w:div w:id="162322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G:\Permits\PQ%20replies\2023\Supplementary%20Briefing%20Material%20PQ9260%20revised.doc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file:///G:\Permits\PQ%20replies\2023\Supplementary%20Briefing%20Material%20PQ9260%20revised.doc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G:\Permits\PQ%20replies\2023\Supplementary%20Briefing%20Material%20PQ9260%20revised.docx"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file:///G:\Permits\PQ%20replies\2023\Supplementary%20Briefing%20Material%20PQ9260%20revised.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G:\Permits\PQ%20replies\2023\Supplementary%20Briefing%20Material%20PQ9260%20revised.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3ACF9FEE3AA1141939DA00D9BB0DB8F" ma:contentTypeVersion="0" ma:contentTypeDescription="Create a new document." ma:contentTypeScope="" ma:versionID="52ada2edf1b85d3282df3636723a4525">
  <xsd:schema xmlns:xsd="http://www.w3.org/2001/XMLSchema" xmlns:xs="http://www.w3.org/2001/XMLSchema" xmlns:p="http://schemas.microsoft.com/office/2006/metadata/properties" targetNamespace="http://schemas.microsoft.com/office/2006/metadata/properties" ma:root="true" ma:fieldsID="35e1ac13ed70f418941f4f76e4f6dfb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8EC99B-5CD8-42C8-A2E5-8ACDEA56210D}">
  <ds:schemaRefs>
    <ds:schemaRef ds:uri="http://schemas.microsoft.com/sharepoint/v3/contenttype/forms"/>
  </ds:schemaRefs>
</ds:datastoreItem>
</file>

<file path=customXml/itemProps2.xml><?xml version="1.0" encoding="utf-8"?>
<ds:datastoreItem xmlns:ds="http://schemas.openxmlformats.org/officeDocument/2006/customXml" ds:itemID="{C2A7E711-E1B8-415B-BE48-30213202E8B9}">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6a907025-615e-4bfe-934b-4b7cfcf4ea1a"/>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AB861EE9-65F5-4C18-B83B-1C940DA478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4</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Gabrielle Russell</dc:creator>
  <keywords/>
  <dc:description/>
  <lastModifiedBy>Kevin Daly</lastModifiedBy>
  <revision>4</revision>
  <dcterms:created xsi:type="dcterms:W3CDTF">2023-05-08T16:54:00.0000000Z</dcterms:created>
  <dcterms:modified xsi:type="dcterms:W3CDTF">2023-05-08T17:51:04.8263092Z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0x01010043ACF9FEE3AA1141939DA00D9BB0DB8F</vt:lpwstr>
  </property>
</Properties>
</file>