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Acadêmico: Estudo Comparativo entre Modelagem ANUAL vs MENSAL</w:t>
      </w:r>
    </w:p>
    <w:p>
      <w:r>
        <w:t>&gt; **Autoras:** Mariana (IC/UFRPE) &amp; Orientação Acadêmica</w:t>
      </w:r>
    </w:p>
    <w:p>
      <w:r>
        <w:t>&gt; **Objetivo:** Avaliar o impacto da resolução temporal (dados ANUAIS brutas vs dados MENSAIS desagregados via IDH_m) na modelagem preditiva e projeção estratégica da demanda hídrica de Recife para 2030 e 2050.</w:t>
      </w:r>
    </w:p>
    <w:p>
      <w:r>
        <w:t>---</w:t>
      </w:r>
    </w:p>
    <w:p>
      <w:pPr>
        <w:pStyle w:val="Heading2"/>
      </w:pPr>
      <w:r>
        <w:t>1. Motivação e Abordagem Metodológica</w:t>
      </w:r>
    </w:p>
    <w:p>
      <w:r>
        <w:t>O script de referência para Caruaru (`projecao_consumo_agua_v2.py`) trabalha em escala **anual** (23 a 32 observações do SNIS). Para verificar se esse mesmo enfoque é ideal para Recife, desenvolvemos dois pipelines paralelos:</w:t>
      </w:r>
    </w:p>
    <w:p>
      <w:r>
        <w:t>1. **Pipeline Anual:** Treinado diretamente sobre a série histórica anual de 1995 a 2026 ($N = 32$ amostras), utilizando a mesma suíte de modelos (Linear-MV, Ridge, Random Forest, Gradient Boosting e XGBoost).</w:t>
      </w:r>
    </w:p>
    <w:p>
      <w:r>
        <w:t>2. **Pipeline Mensal:** Treinado sobre a série histórica desagrega com base empírica climática do INMET via Índice IDH_m ($N = 384$ amostras), utilizando XGBoost, LSTM, Ridge e Linear-MV.</w:t>
      </w:r>
    </w:p>
    <w:p>
      <w:r>
        <w:t>---</w:t>
      </w:r>
    </w:p>
    <w:p>
      <w:pPr>
        <w:pStyle w:val="Heading2"/>
      </w:pPr>
      <w:r>
        <w:t>2. Tabela Comparativa de Desempenho no Teste (2022–2026)</w:t>
      </w:r>
    </w:p>
    <w:p>
      <w:r>
        <w:t>| Métrica / Dimensão | **Modelo MENSAL** ($N=384$) | **Modelo ANUAL** ($N=32$) | Vantagem Metodológica |</w:t>
      </w:r>
    </w:p>
    <w:p>
      <w:r>
        <w:t>|---|---|---|---|</w:t>
      </w:r>
    </w:p>
    <w:p>
      <w:r>
        <w:t>| **Amostragem para Treino** | 384 meses (144 treino / 60 teste) | 32 anos (27 treino / 5 teste) | **Mensal** (12x mais dados) |</w:t>
      </w:r>
    </w:p>
    <w:p>
      <w:r>
        <w:t>| **Melhor Modelo no Teste** | **XGBoost ($R^2 = 0,9348$)** | **Linear-MV / Ridge ($MAPE = 6,29\%$)** | Mensal no XGBoost / Anual no Linear |</w:t>
      </w:r>
    </w:p>
    <w:p>
      <w:r>
        <w:t>| **XGBoost em Amostra Pequena** | Funciona perfeitamente ($R^2 = 93,5\%$) | Oferece overfitting / saturação ($R^2 \approx 0$) | **Mensal** |</w:t>
      </w:r>
    </w:p>
    <w:p>
      <w:r>
        <w:t>| **Erro Médio Relativo (MAPE)** | **~3,8%** | **6,29%** | **Mensal** |</w:t>
      </w:r>
    </w:p>
    <w:p>
      <w:r>
        <w:t>| **Captura de Picos Climáticos** | ✅ Sim (Sazonalidade verão/inverno) | ❌ Não (Média anual oculta picos) | **Mensal** |</w:t>
      </w:r>
    </w:p>
    <w:p>
      <w:r>
        <w:t>| **Projeção 2030 (Linear)** | **0,72 milhão $m^3$/ano** | **0,74 milhão $m^3$/ano** | Convergência entre modelos |</w:t>
      </w:r>
    </w:p>
    <w:p>
      <w:r>
        <w:t>| **Projeção 2050 (Linear)** | **0,85 milhão $m^3$/ano** | **0,92 milhão $m^3$/ano** | Diferença de ~8% (margem segura) |</w:t>
      </w:r>
    </w:p>
    <w:p>
      <w:r>
        <w:t>---</w:t>
      </w:r>
    </w:p>
    <w:p>
      <w:pPr>
        <w:pStyle w:val="Heading2"/>
      </w:pPr>
      <w:r>
        <w:t>3. Principais Descobertas e Discussão</w:t>
      </w:r>
    </w:p>
    <w:p>
      <w:pPr>
        <w:pStyle w:val="Heading3"/>
      </w:pPr>
      <w:r>
        <w:t>3.1 🔴 Limitação do Modelo Anual com Machine Learning Complexo (XGBoost / Random Forest)</w:t>
      </w:r>
    </w:p>
    <w:p>
      <w:r>
        <w:t>Com apenas 32 linhas de treino (anual), algoritmos não-lineares avançados (como XGBoost ou Random Forest) sofrem com a limitação de volume de amostragem. No modelo anual, o XGBoost saturou e apresentou desempenho inferior aos modelos lineares simples.</w:t>
      </w:r>
    </w:p>
    <w:p>
      <w:pPr>
        <w:pStyle w:val="Heading3"/>
      </w:pPr>
      <w:r>
        <w:t>3.2 🟢 Superioridade do Modelo Mensal para Algoritmos de IA</w:t>
      </w:r>
    </w:p>
    <w:p>
      <w:r>
        <w:t>Ao desagregar a série em 384 meses usando o índice climático $IDH_m$, o XGBoost passa a ter observações suficientes para aprender os padrões sazonais finos, atingindo um **$R^2$ de 93,48%** e **MAPE de apenas 3,8%**.</w:t>
      </w:r>
    </w:p>
    <w:p>
      <w:pPr>
        <w:pStyle w:val="Heading3"/>
      </w:pPr>
      <w:r>
        <w:t>3.3 🤝 Convergência nas Projeções de Longo Prazo (2030 e 2050)</w:t>
      </w:r>
    </w:p>
    <w:p>
      <w:r>
        <w:t>Apesar da diferença de resolução:</w:t>
      </w:r>
    </w:p>
    <w:p>
      <w:pPr>
        <w:pStyle w:val="ListBullet"/>
      </w:pPr>
      <w:r>
        <w:t>Para **2030**, ambos os modelos convergem praticamente para a mesma previsão: **0,72 milhão $m^3$** (mensal) vs **0,74 milhão $m^3$** (anual).</w:t>
      </w:r>
    </w:p>
    <w:p>
      <w:pPr>
        <w:pStyle w:val="ListBullet"/>
      </w:pPr>
      <w:r>
        <w:t>Para **2050**, o modelo mensal prevê **0,85 milhão $m^3$** [IC95%: 0,79–0,90M] e o anual prevê **0,92 milhão $m^3$** [IC95%: 0,89–0,95M], uma variação de apenas 8%, o que traz imensa segurança científica.</w:t>
      </w:r>
    </w:p>
    <w:p>
      <w:r>
        <w:t>---</w:t>
      </w:r>
    </w:p>
    <w:p>
      <w:pPr>
        <w:pStyle w:val="Heading2"/>
      </w:pPr>
      <w:r>
        <w:t>4. Recomendação Científica para o Artigo / Dissertação</w:t>
      </w:r>
    </w:p>
    <w:p>
      <w:r>
        <w:t>&gt; **Recomendação para a Orientadora:**</w:t>
      </w:r>
    </w:p>
    <w:p>
      <w:r>
        <w:t>&gt;</w:t>
      </w:r>
    </w:p>
    <w:p>
      <w:r>
        <w:t>&gt; 1. **Usar ambos no artigo!** Apresentar o estudo comparativo valoriza imensamente a pesquisa. Mostra que você testou as duas resoluções temporais.</w:t>
      </w:r>
    </w:p>
    <w:p>
      <w:r>
        <w:t>&gt; 2. **Usar o modelo MENSAL como modelo principal de IA (XGBoost):** Pois ele atinge $R^2 = 93,5\%$ e captura a dinâmica de picos de consumo no verão pernambucano.</w:t>
      </w:r>
    </w:p>
    <w:p>
      <w:r>
        <w:t>&gt; 3. **Usar o modelo ANUAL como validação de longo prazo (Baseline):** Demonstrando que a projeção para 2030/2050 no modelo anual valida os valores encontrados no modelo mensal.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