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CF6" w:rsidRDefault="00AA63A3" w:rsidP="00AA63A3">
      <w:pPr>
        <w:jc w:val="right"/>
      </w:pPr>
      <w:r>
        <w:t xml:space="preserve">Michael </w:t>
      </w:r>
      <w:proofErr w:type="spellStart"/>
      <w:r>
        <w:t>Dann</w:t>
      </w:r>
      <w:proofErr w:type="spellEnd"/>
      <w:r>
        <w:br/>
        <w:t>2014/10/13</w:t>
      </w:r>
      <w:r>
        <w:br/>
        <w:t>GE509</w:t>
      </w:r>
    </w:p>
    <w:p w:rsidR="00AA63A3" w:rsidRDefault="00AA63A3" w:rsidP="00AA63A3">
      <w:pPr>
        <w:pStyle w:val="Heading1"/>
      </w:pPr>
      <w:r>
        <w:t xml:space="preserve">Lab 5: </w:t>
      </w:r>
      <w:proofErr w:type="spellStart"/>
      <w:r>
        <w:t>OpenBUGS</w:t>
      </w:r>
      <w:proofErr w:type="spellEnd"/>
    </w:p>
    <w:p w:rsidR="009A000B" w:rsidRPr="009A000B" w:rsidRDefault="009A000B" w:rsidP="009A000B"/>
    <w:p w:rsidR="00AA63A3" w:rsidRDefault="009A000B" w:rsidP="009A000B">
      <w:pPr>
        <w:pStyle w:val="Subtitle"/>
      </w:pPr>
      <w:r>
        <w:t>Introduction</w:t>
      </w:r>
      <w:r w:rsidR="00285E65">
        <w:t xml:space="preserve"> &amp; Model</w:t>
      </w:r>
    </w:p>
    <w:p w:rsidR="008F7DF1" w:rsidRDefault="009A000B" w:rsidP="009A000B">
      <w:r>
        <w:t xml:space="preserve">The purpose of this lab serves as an introduction to the </w:t>
      </w:r>
      <w:proofErr w:type="spellStart"/>
      <w:r>
        <w:t>OpenBUGS</w:t>
      </w:r>
      <w:proofErr w:type="spellEnd"/>
      <w:r>
        <w:t xml:space="preserve"> software. We are utilizing the loblolly pine data (from Duke) to estimate the mean and the variance of a dataset using Bayesian MCMC methods.</w:t>
      </w:r>
      <w:r w:rsidR="00285E65">
        <w:br/>
      </w:r>
      <w:r w:rsidR="00285E65">
        <w:br/>
        <w:t xml:space="preserve">For our two tasks we will be estimating the mean, and mean &amp; variance respectively. The models are specified in </w:t>
      </w:r>
      <w:proofErr w:type="spellStart"/>
      <w:r w:rsidR="00285E65">
        <w:t>OpenBUGS</w:t>
      </w:r>
      <w:proofErr w:type="spellEnd"/>
      <w:r w:rsidR="00285E65">
        <w:t xml:space="preserve"> as follows:</w:t>
      </w:r>
    </w:p>
    <w:p w:rsidR="008F7DF1" w:rsidRDefault="00786209" w:rsidP="008F7DF1">
      <w:pPr>
        <w:jc w:val="center"/>
      </w:pPr>
      <w:r>
        <w:pict>
          <v:shapetype id="_x0000_t202" coordsize="21600,21600" o:spt="202" path="m,l,21600r21600,l21600,xe">
            <v:stroke joinstyle="miter"/>
            <v:path gradientshapeok="t" o:connecttype="rect"/>
          </v:shapetype>
          <v:shape id="_x0000_s1026" type="#_x0000_t202" style="width:417.65pt;height:203.3pt;mso-height-percent:200;mso-position-horizontal-relative:char;mso-position-vertical-relative:line;mso-height-percent:200;mso-width-relative:margin;mso-height-relative:margin">
            <v:textbox style="mso-fit-shape-to-text:t">
              <w:txbxContent>
                <w:p w:rsidR="00EF5A05" w:rsidRDefault="00EF5A05" w:rsidP="00EF5A05">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model{</w:t>
                  </w:r>
                  <w:proofErr w:type="gramEnd"/>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 Task/Question 1</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 Unknown Mean, Known Variance 27.373</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r>
                    <w:rPr>
                      <w:rFonts w:ascii="Arial" w:hAnsi="Arial" w:cs="Arial"/>
                      <w:sz w:val="16"/>
                      <w:szCs w:val="16"/>
                    </w:rPr>
                    <w:tab/>
                  </w:r>
                  <w:proofErr w:type="gramStart"/>
                  <w:r>
                    <w:rPr>
                      <w:rFonts w:ascii="Arial" w:hAnsi="Arial" w:cs="Arial"/>
                      <w:sz w:val="16"/>
                      <w:szCs w:val="16"/>
                    </w:rPr>
                    <w:t>mean</w:t>
                  </w:r>
                  <w:proofErr w:type="gramEnd"/>
                  <w:r>
                    <w:rPr>
                      <w:rFonts w:ascii="Arial" w:hAnsi="Arial" w:cs="Arial"/>
                      <w:sz w:val="16"/>
                      <w:szCs w:val="16"/>
                    </w:rPr>
                    <w:t xml:space="preserve"> ~ </w:t>
                  </w:r>
                  <w:proofErr w:type="spellStart"/>
                  <w:r>
                    <w:rPr>
                      <w:rFonts w:ascii="Arial" w:hAnsi="Arial" w:cs="Arial"/>
                      <w:sz w:val="16"/>
                      <w:szCs w:val="16"/>
                    </w:rPr>
                    <w:t>dnorm</w:t>
                  </w:r>
                  <w:proofErr w:type="spellEnd"/>
                  <w:r>
                    <w:rPr>
                      <w:rFonts w:ascii="Arial" w:hAnsi="Arial" w:cs="Arial"/>
                      <w:sz w:val="16"/>
                      <w:szCs w:val="16"/>
                    </w:rPr>
                    <w:t xml:space="preserve">(20, 0.01) </w:t>
                  </w:r>
                  <w:r>
                    <w:rPr>
                      <w:rFonts w:ascii="Arial" w:hAnsi="Arial" w:cs="Arial"/>
                      <w:sz w:val="16"/>
                      <w:szCs w:val="16"/>
                    </w:rPr>
                    <w:tab/>
                  </w:r>
                  <w:r>
                    <w:rPr>
                      <w:rFonts w:ascii="Arial" w:hAnsi="Arial" w:cs="Arial"/>
                      <w:sz w:val="16"/>
                      <w:szCs w:val="16"/>
                    </w:rPr>
                    <w:tab/>
                  </w:r>
                  <w:r w:rsidR="00B72877">
                    <w:rPr>
                      <w:rFonts w:ascii="Arial" w:hAnsi="Arial" w:cs="Arial"/>
                      <w:sz w:val="16"/>
                      <w:szCs w:val="16"/>
                    </w:rPr>
                    <w:tab/>
                  </w:r>
                  <w:r>
                    <w:rPr>
                      <w:rFonts w:ascii="Arial" w:hAnsi="Arial" w:cs="Arial"/>
                      <w:sz w:val="16"/>
                      <w:szCs w:val="16"/>
                    </w:rPr>
                    <w:t># A prior being assigned to "mean".</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spellStart"/>
                  <w:proofErr w:type="gramStart"/>
                  <w:r>
                    <w:rPr>
                      <w:rFonts w:ascii="Arial" w:hAnsi="Arial" w:cs="Arial"/>
                      <w:sz w:val="16"/>
                      <w:szCs w:val="16"/>
                    </w:rPr>
                    <w:t>prec</w:t>
                  </w:r>
                  <w:proofErr w:type="spellEnd"/>
                  <w:proofErr w:type="gramEnd"/>
                  <w:r>
                    <w:rPr>
                      <w:rFonts w:ascii="Arial" w:hAnsi="Arial" w:cs="Arial"/>
                      <w:sz w:val="16"/>
                      <w:szCs w:val="16"/>
                    </w:rPr>
                    <w:t xml:space="preserve"> &lt;- 1/27.373</w:t>
                  </w:r>
                  <w:r w:rsidR="00B72877">
                    <w:rPr>
                      <w:rFonts w:ascii="Arial" w:hAnsi="Arial" w:cs="Arial"/>
                      <w:sz w:val="16"/>
                      <w:szCs w:val="16"/>
                    </w:rPr>
                    <w:tab/>
                  </w:r>
                  <w:r w:rsidR="00B72877">
                    <w:rPr>
                      <w:rFonts w:ascii="Arial" w:hAnsi="Arial" w:cs="Arial"/>
                      <w:sz w:val="16"/>
                      <w:szCs w:val="16"/>
                    </w:rPr>
                    <w:tab/>
                  </w:r>
                  <w:r w:rsidR="00B72877">
                    <w:rPr>
                      <w:rFonts w:ascii="Arial" w:hAnsi="Arial" w:cs="Arial"/>
                      <w:sz w:val="16"/>
                      <w:szCs w:val="16"/>
                    </w:rPr>
                    <w:tab/>
                  </w:r>
                  <w:r w:rsidR="00B72877">
                    <w:rPr>
                      <w:rFonts w:ascii="Arial" w:hAnsi="Arial" w:cs="Arial"/>
                      <w:sz w:val="16"/>
                      <w:szCs w:val="16"/>
                    </w:rPr>
                    <w:tab/>
                    <w:t xml:space="preserve"># </w:t>
                  </w:r>
                  <w:r w:rsidR="00293E61">
                    <w:rPr>
                      <w:rFonts w:ascii="Arial" w:hAnsi="Arial" w:cs="Arial"/>
                      <w:sz w:val="16"/>
                      <w:szCs w:val="16"/>
                    </w:rPr>
                    <w:t xml:space="preserve">known </w:t>
                  </w:r>
                  <w:proofErr w:type="spellStart"/>
                  <w:r w:rsidR="00B72877">
                    <w:rPr>
                      <w:rFonts w:ascii="Arial" w:hAnsi="Arial" w:cs="Arial"/>
                      <w:sz w:val="16"/>
                      <w:szCs w:val="16"/>
                    </w:rPr>
                    <w:t>var</w:t>
                  </w:r>
                  <w:proofErr w:type="spellEnd"/>
                  <w:r w:rsidR="00B72877">
                    <w:rPr>
                      <w:rFonts w:ascii="Arial" w:hAnsi="Arial" w:cs="Arial"/>
                      <w:sz w:val="16"/>
                      <w:szCs w:val="16"/>
                    </w:rPr>
                    <w:t xml:space="preserve"> of 27.373</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gramStart"/>
                  <w:r>
                    <w:rPr>
                      <w:rFonts w:ascii="Arial" w:hAnsi="Arial" w:cs="Arial"/>
                      <w:sz w:val="16"/>
                      <w:szCs w:val="16"/>
                    </w:rPr>
                    <w:t>for</w:t>
                  </w:r>
                  <w:proofErr w:type="gramEnd"/>
                  <w:r>
                    <w:rPr>
                      <w:rFonts w:ascii="Arial" w:hAnsi="Arial" w:cs="Arial"/>
                      <w:sz w:val="16"/>
                      <w:szCs w:val="16"/>
                    </w:rPr>
                    <w:t xml:space="preserve"> (</w:t>
                  </w:r>
                  <w:proofErr w:type="spellStart"/>
                  <w:r>
                    <w:rPr>
                      <w:rFonts w:ascii="Arial" w:hAnsi="Arial" w:cs="Arial"/>
                      <w:sz w:val="16"/>
                      <w:szCs w:val="16"/>
                    </w:rPr>
                    <w:t>i</w:t>
                  </w:r>
                  <w:proofErr w:type="spellEnd"/>
                  <w:r>
                    <w:rPr>
                      <w:rFonts w:ascii="Arial" w:hAnsi="Arial" w:cs="Arial"/>
                      <w:sz w:val="16"/>
                      <w:szCs w:val="16"/>
                    </w:rPr>
                    <w:t xml:space="preserve"> in 1:297){</w:t>
                  </w:r>
                </w:p>
                <w:p w:rsidR="00EF5A05" w:rsidRDefault="00562DFC"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t>Y[</w:t>
                  </w:r>
                  <w:proofErr w:type="spellStart"/>
                  <w:r>
                    <w:rPr>
                      <w:rFonts w:ascii="Arial" w:hAnsi="Arial" w:cs="Arial"/>
                      <w:sz w:val="16"/>
                      <w:szCs w:val="16"/>
                    </w:rPr>
                    <w:t>i</w:t>
                  </w:r>
                  <w:proofErr w:type="spellEnd"/>
                  <w:r>
                    <w:rPr>
                      <w:rFonts w:ascii="Arial" w:hAnsi="Arial" w:cs="Arial"/>
                      <w:sz w:val="16"/>
                      <w:szCs w:val="16"/>
                    </w:rPr>
                    <w:t xml:space="preserve">] ~ </w:t>
                  </w:r>
                  <w:proofErr w:type="spellStart"/>
                  <w:proofErr w:type="gramStart"/>
                  <w:r>
                    <w:rPr>
                      <w:rFonts w:ascii="Arial" w:hAnsi="Arial" w:cs="Arial"/>
                      <w:sz w:val="16"/>
                      <w:szCs w:val="16"/>
                    </w:rPr>
                    <w:t>dnorm</w:t>
                  </w:r>
                  <w:proofErr w:type="spellEnd"/>
                  <w:r>
                    <w:rPr>
                      <w:rFonts w:ascii="Arial" w:hAnsi="Arial" w:cs="Arial"/>
                      <w:sz w:val="16"/>
                      <w:szCs w:val="16"/>
                    </w:rPr>
                    <w:t>(</w:t>
                  </w:r>
                  <w:proofErr w:type="gramEnd"/>
                  <w:r>
                    <w:rPr>
                      <w:rFonts w:ascii="Arial" w:hAnsi="Arial" w:cs="Arial"/>
                      <w:sz w:val="16"/>
                      <w:szCs w:val="16"/>
                    </w:rPr>
                    <w:t xml:space="preserve">mean, </w:t>
                  </w:r>
                  <w:proofErr w:type="spellStart"/>
                  <w:r>
                    <w:rPr>
                      <w:rFonts w:ascii="Arial" w:hAnsi="Arial" w:cs="Arial"/>
                      <w:sz w:val="16"/>
                      <w:szCs w:val="16"/>
                    </w:rPr>
                    <w:t>prec</w:t>
                  </w:r>
                  <w:proofErr w:type="spellEnd"/>
                  <w:r>
                    <w:rPr>
                      <w:rFonts w:ascii="Arial" w:hAnsi="Arial" w:cs="Arial"/>
                      <w:sz w:val="16"/>
                      <w:szCs w:val="16"/>
                    </w:rPr>
                    <w:t>)</w:t>
                  </w:r>
                  <w:r>
                    <w:rPr>
                      <w:rFonts w:ascii="Arial" w:hAnsi="Arial" w:cs="Arial"/>
                      <w:sz w:val="16"/>
                      <w:szCs w:val="16"/>
                    </w:rPr>
                    <w:tab/>
                  </w:r>
                  <w:r>
                    <w:rPr>
                      <w:rFonts w:ascii="Arial" w:hAnsi="Arial" w:cs="Arial"/>
                      <w:sz w:val="16"/>
                      <w:szCs w:val="16"/>
                    </w:rPr>
                    <w:tab/>
                  </w:r>
                  <w:r w:rsidR="00EF5A05">
                    <w:rPr>
                      <w:rFonts w:ascii="Arial" w:hAnsi="Arial" w:cs="Arial"/>
                      <w:sz w:val="16"/>
                      <w:szCs w:val="16"/>
                    </w:rPr>
                    <w:t xml:space="preserve"> # Data model</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w:t>
                  </w:r>
                </w:p>
                <w:p w:rsidR="00EF5A05" w:rsidRDefault="00EF5A05" w:rsidP="00EF5A05">
                  <w:pPr>
                    <w:autoSpaceDE w:val="0"/>
                    <w:autoSpaceDN w:val="0"/>
                    <w:adjustRightInd w:val="0"/>
                    <w:spacing w:after="0" w:line="240" w:lineRule="auto"/>
                    <w:rPr>
                      <w:rFonts w:ascii="Arial" w:hAnsi="Arial" w:cs="Arial"/>
                      <w:sz w:val="16"/>
                      <w:szCs w:val="16"/>
                    </w:rPr>
                  </w:pPr>
                </w:p>
                <w:p w:rsidR="00EF5A05" w:rsidRDefault="00EF5A05" w:rsidP="00EF5A05">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model{</w:t>
                  </w:r>
                  <w:proofErr w:type="gramEnd"/>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 Task/Question 2</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 xml:space="preserve"># </w:t>
                  </w:r>
                  <w:proofErr w:type="spellStart"/>
                  <w:r>
                    <w:rPr>
                      <w:rFonts w:ascii="Arial" w:hAnsi="Arial" w:cs="Arial"/>
                      <w:sz w:val="16"/>
                      <w:szCs w:val="16"/>
                    </w:rPr>
                    <w:t>Unkown</w:t>
                  </w:r>
                  <w:proofErr w:type="spellEnd"/>
                  <w:r>
                    <w:rPr>
                      <w:rFonts w:ascii="Arial" w:hAnsi="Arial" w:cs="Arial"/>
                      <w:sz w:val="16"/>
                      <w:szCs w:val="16"/>
                    </w:rPr>
                    <w:t xml:space="preserve"> Mean/ Unknown variance</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gramStart"/>
                  <w:r>
                    <w:rPr>
                      <w:rFonts w:ascii="Arial" w:hAnsi="Arial" w:cs="Arial"/>
                      <w:sz w:val="16"/>
                      <w:szCs w:val="16"/>
                    </w:rPr>
                    <w:t>mean</w:t>
                  </w:r>
                  <w:proofErr w:type="gramEnd"/>
                  <w:r>
                    <w:rPr>
                      <w:rFonts w:ascii="Arial" w:hAnsi="Arial" w:cs="Arial"/>
                      <w:sz w:val="16"/>
                      <w:szCs w:val="16"/>
                    </w:rPr>
                    <w:t xml:space="preserve"> ~ </w:t>
                  </w:r>
                  <w:proofErr w:type="spellStart"/>
                  <w:r>
                    <w:rPr>
                      <w:rFonts w:ascii="Arial" w:hAnsi="Arial" w:cs="Arial"/>
                      <w:sz w:val="16"/>
                      <w:szCs w:val="16"/>
                    </w:rPr>
                    <w:t>dnorm</w:t>
                  </w:r>
                  <w:proofErr w:type="spellEnd"/>
                  <w:r>
                    <w:rPr>
                      <w:rFonts w:ascii="Arial" w:hAnsi="Arial" w:cs="Arial"/>
                      <w:sz w:val="16"/>
                      <w:szCs w:val="16"/>
                    </w:rPr>
                    <w:t>(20,0.01)</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spellStart"/>
                  <w:proofErr w:type="gramStart"/>
                  <w:r>
                    <w:rPr>
                      <w:rFonts w:ascii="Arial" w:hAnsi="Arial" w:cs="Arial"/>
                      <w:sz w:val="16"/>
                      <w:szCs w:val="16"/>
                    </w:rPr>
                    <w:t>prec</w:t>
                  </w:r>
                  <w:proofErr w:type="spellEnd"/>
                  <w:proofErr w:type="gramEnd"/>
                  <w:r>
                    <w:rPr>
                      <w:rFonts w:ascii="Arial" w:hAnsi="Arial" w:cs="Arial"/>
                      <w:sz w:val="16"/>
                      <w:szCs w:val="16"/>
                    </w:rPr>
                    <w:t xml:space="preserve"> ~ </w:t>
                  </w:r>
                  <w:proofErr w:type="spellStart"/>
                  <w:r>
                    <w:rPr>
                      <w:rFonts w:ascii="Arial" w:hAnsi="Arial" w:cs="Arial"/>
                      <w:sz w:val="16"/>
                      <w:szCs w:val="16"/>
                    </w:rPr>
                    <w:t>dgamma</w:t>
                  </w:r>
                  <w:proofErr w:type="spellEnd"/>
                  <w:r>
                    <w:rPr>
                      <w:rFonts w:ascii="Arial" w:hAnsi="Arial" w:cs="Arial"/>
                      <w:sz w:val="16"/>
                      <w:szCs w:val="16"/>
                    </w:rPr>
                    <w:t xml:space="preserve"> (0.1, 0.1)</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spellStart"/>
                  <w:proofErr w:type="gramStart"/>
                  <w:r>
                    <w:rPr>
                      <w:rFonts w:ascii="Arial" w:hAnsi="Arial" w:cs="Arial"/>
                      <w:sz w:val="16"/>
                      <w:szCs w:val="16"/>
                    </w:rPr>
                    <w:t>sd</w:t>
                  </w:r>
                  <w:proofErr w:type="spellEnd"/>
                  <w:proofErr w:type="gramEnd"/>
                  <w:r>
                    <w:rPr>
                      <w:rFonts w:ascii="Arial" w:hAnsi="Arial" w:cs="Arial"/>
                      <w:sz w:val="16"/>
                      <w:szCs w:val="16"/>
                    </w:rPr>
                    <w:t xml:space="preserve"> &lt;- </w:t>
                  </w:r>
                  <w:proofErr w:type="spellStart"/>
                  <w:r>
                    <w:rPr>
                      <w:rFonts w:ascii="Arial" w:hAnsi="Arial" w:cs="Arial"/>
                      <w:sz w:val="16"/>
                      <w:szCs w:val="16"/>
                    </w:rPr>
                    <w:t>sqrt</w:t>
                  </w:r>
                  <w:proofErr w:type="spellEnd"/>
                  <w:r>
                    <w:rPr>
                      <w:rFonts w:ascii="Arial" w:hAnsi="Arial" w:cs="Arial"/>
                      <w:sz w:val="16"/>
                      <w:szCs w:val="16"/>
                    </w:rPr>
                    <w:t>(1/</w:t>
                  </w:r>
                  <w:proofErr w:type="spellStart"/>
                  <w:r>
                    <w:rPr>
                      <w:rFonts w:ascii="Arial" w:hAnsi="Arial" w:cs="Arial"/>
                      <w:sz w:val="16"/>
                      <w:szCs w:val="16"/>
                    </w:rPr>
                    <w:t>prec</w:t>
                  </w:r>
                  <w:proofErr w:type="spellEnd"/>
                  <w:r>
                    <w:rPr>
                      <w:rFonts w:ascii="Arial" w:hAnsi="Arial" w:cs="Arial"/>
                      <w:sz w:val="16"/>
                      <w:szCs w:val="16"/>
                    </w:rPr>
                    <w:t>)</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proofErr w:type="gramStart"/>
                  <w:r>
                    <w:rPr>
                      <w:rFonts w:ascii="Arial" w:hAnsi="Arial" w:cs="Arial"/>
                      <w:sz w:val="16"/>
                      <w:szCs w:val="16"/>
                    </w:rPr>
                    <w:t>for</w:t>
                  </w:r>
                  <w:proofErr w:type="gramEnd"/>
                  <w:r>
                    <w:rPr>
                      <w:rFonts w:ascii="Arial" w:hAnsi="Arial" w:cs="Arial"/>
                      <w:sz w:val="16"/>
                      <w:szCs w:val="16"/>
                    </w:rPr>
                    <w:t xml:space="preserve"> (</w:t>
                  </w:r>
                  <w:proofErr w:type="spellStart"/>
                  <w:r w:rsidR="00533B16">
                    <w:rPr>
                      <w:rFonts w:ascii="Arial" w:hAnsi="Arial" w:cs="Arial"/>
                      <w:sz w:val="16"/>
                      <w:szCs w:val="16"/>
                    </w:rPr>
                    <w:t>i</w:t>
                  </w:r>
                  <w:proofErr w:type="spellEnd"/>
                  <w:r>
                    <w:rPr>
                      <w:rFonts w:ascii="Arial" w:hAnsi="Arial" w:cs="Arial"/>
                      <w:sz w:val="16"/>
                      <w:szCs w:val="16"/>
                    </w:rPr>
                    <w:t xml:space="preserve"> in 1:297){</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r>
                  <w:r>
                    <w:rPr>
                      <w:rFonts w:ascii="Arial" w:hAnsi="Arial" w:cs="Arial"/>
                      <w:sz w:val="16"/>
                      <w:szCs w:val="16"/>
                    </w:rPr>
                    <w:tab/>
                    <w:t>Y[</w:t>
                  </w:r>
                  <w:proofErr w:type="spellStart"/>
                  <w:r>
                    <w:rPr>
                      <w:rFonts w:ascii="Arial" w:hAnsi="Arial" w:cs="Arial"/>
                      <w:sz w:val="16"/>
                      <w:szCs w:val="16"/>
                    </w:rPr>
                    <w:t>i</w:t>
                  </w:r>
                  <w:proofErr w:type="spellEnd"/>
                  <w:r>
                    <w:rPr>
                      <w:rFonts w:ascii="Arial" w:hAnsi="Arial" w:cs="Arial"/>
                      <w:sz w:val="16"/>
                      <w:szCs w:val="16"/>
                    </w:rPr>
                    <w:t xml:space="preserve">] ~ </w:t>
                  </w:r>
                  <w:proofErr w:type="spellStart"/>
                  <w:proofErr w:type="gramStart"/>
                  <w:r>
                    <w:rPr>
                      <w:rFonts w:ascii="Arial" w:hAnsi="Arial" w:cs="Arial"/>
                      <w:sz w:val="16"/>
                      <w:szCs w:val="16"/>
                    </w:rPr>
                    <w:t>dnorm</w:t>
                  </w:r>
                  <w:proofErr w:type="spellEnd"/>
                  <w:r>
                    <w:rPr>
                      <w:rFonts w:ascii="Arial" w:hAnsi="Arial" w:cs="Arial"/>
                      <w:sz w:val="16"/>
                      <w:szCs w:val="16"/>
                    </w:rPr>
                    <w:t>(</w:t>
                  </w:r>
                  <w:proofErr w:type="gramEnd"/>
                  <w:r>
                    <w:rPr>
                      <w:rFonts w:ascii="Arial" w:hAnsi="Arial" w:cs="Arial"/>
                      <w:sz w:val="16"/>
                      <w:szCs w:val="16"/>
                    </w:rPr>
                    <w:t xml:space="preserve">mean, </w:t>
                  </w:r>
                  <w:proofErr w:type="spellStart"/>
                  <w:r>
                    <w:rPr>
                      <w:rFonts w:ascii="Arial" w:hAnsi="Arial" w:cs="Arial"/>
                      <w:sz w:val="16"/>
                      <w:szCs w:val="16"/>
                    </w:rPr>
                    <w:t>prec</w:t>
                  </w:r>
                  <w:proofErr w:type="spellEnd"/>
                  <w:r>
                    <w:rPr>
                      <w:rFonts w:ascii="Arial" w:hAnsi="Arial" w:cs="Arial"/>
                      <w:sz w:val="16"/>
                      <w:szCs w:val="16"/>
                    </w:rPr>
                    <w:t xml:space="preserve">) </w:t>
                  </w:r>
                </w:p>
                <w:p w:rsidR="00EF5A05" w:rsidRDefault="00EF5A05" w:rsidP="00EF5A05">
                  <w:pPr>
                    <w:autoSpaceDE w:val="0"/>
                    <w:autoSpaceDN w:val="0"/>
                    <w:adjustRightInd w:val="0"/>
                    <w:spacing w:after="0" w:line="240" w:lineRule="auto"/>
                    <w:rPr>
                      <w:rFonts w:ascii="Arial" w:hAnsi="Arial" w:cs="Arial"/>
                      <w:sz w:val="16"/>
                      <w:szCs w:val="16"/>
                    </w:rPr>
                  </w:pPr>
                  <w:r>
                    <w:rPr>
                      <w:rFonts w:ascii="Arial" w:hAnsi="Arial" w:cs="Arial"/>
                      <w:sz w:val="16"/>
                      <w:szCs w:val="16"/>
                    </w:rPr>
                    <w:tab/>
                    <w:t>}</w:t>
                  </w:r>
                </w:p>
                <w:p w:rsidR="00EF5A05" w:rsidRDefault="00EF5A05" w:rsidP="00EF5A05">
                  <w:pPr>
                    <w:rPr>
                      <w:rFonts w:ascii="Arial" w:hAnsi="Arial" w:cs="Arial"/>
                      <w:sz w:val="16"/>
                      <w:szCs w:val="16"/>
                    </w:rPr>
                  </w:pPr>
                  <w:r>
                    <w:rPr>
                      <w:rFonts w:ascii="Arial" w:hAnsi="Arial" w:cs="Arial"/>
                      <w:sz w:val="16"/>
                      <w:szCs w:val="16"/>
                    </w:rPr>
                    <w:t>}</w:t>
                  </w:r>
                </w:p>
                <w:p w:rsidR="004B2348" w:rsidRDefault="004B2348" w:rsidP="004B2348">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initial</w:t>
                  </w:r>
                  <w:proofErr w:type="gramEnd"/>
                  <w:r>
                    <w:rPr>
                      <w:rFonts w:ascii="Arial" w:hAnsi="Arial" w:cs="Arial"/>
                      <w:sz w:val="16"/>
                      <w:szCs w:val="16"/>
                    </w:rPr>
                    <w:t xml:space="preserve"> conditions</w:t>
                  </w:r>
                  <w:r w:rsidR="009C6230">
                    <w:rPr>
                      <w:rFonts w:ascii="Arial" w:hAnsi="Arial" w:cs="Arial"/>
                      <w:sz w:val="16"/>
                      <w:szCs w:val="16"/>
                    </w:rPr>
                    <w:t>, task 1</w:t>
                  </w:r>
                  <w:r>
                    <w:rPr>
                      <w:rFonts w:ascii="Arial" w:hAnsi="Arial" w:cs="Arial"/>
                      <w:sz w:val="16"/>
                      <w:szCs w:val="16"/>
                    </w:rPr>
                    <w:t xml:space="preserve"> (data omitted for brevity)</w:t>
                  </w:r>
                </w:p>
                <w:p w:rsidR="004B2348" w:rsidRDefault="004B2348" w:rsidP="004B2348">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list(</w:t>
                  </w:r>
                  <w:proofErr w:type="gramEnd"/>
                  <w:r>
                    <w:rPr>
                      <w:rFonts w:ascii="Arial" w:hAnsi="Arial" w:cs="Arial"/>
                      <w:sz w:val="16"/>
                      <w:szCs w:val="16"/>
                    </w:rPr>
                    <w:t>mean=5)</w:t>
                  </w:r>
                </w:p>
                <w:p w:rsidR="004B2348" w:rsidRDefault="004B2348" w:rsidP="004B2348">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list(</w:t>
                  </w:r>
                  <w:proofErr w:type="gramEnd"/>
                  <w:r>
                    <w:rPr>
                      <w:rFonts w:ascii="Arial" w:hAnsi="Arial" w:cs="Arial"/>
                      <w:sz w:val="16"/>
                      <w:szCs w:val="16"/>
                    </w:rPr>
                    <w:t>mean=15)</w:t>
                  </w:r>
                </w:p>
                <w:p w:rsidR="002B265B" w:rsidRDefault="004B2348" w:rsidP="002B265B">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list(</w:t>
                  </w:r>
                  <w:proofErr w:type="gramEnd"/>
                  <w:r>
                    <w:rPr>
                      <w:rFonts w:ascii="Arial" w:hAnsi="Arial" w:cs="Arial"/>
                      <w:sz w:val="16"/>
                      <w:szCs w:val="16"/>
                    </w:rPr>
                    <w:t>mean=25)</w:t>
                  </w:r>
                  <w:r w:rsidR="002B265B">
                    <w:rPr>
                      <w:rFonts w:ascii="Arial" w:hAnsi="Arial" w:cs="Arial"/>
                      <w:sz w:val="16"/>
                      <w:szCs w:val="16"/>
                    </w:rPr>
                    <w:br/>
                  </w:r>
                  <w:r w:rsidR="002B265B">
                    <w:rPr>
                      <w:rFonts w:ascii="Arial" w:hAnsi="Arial" w:cs="Arial"/>
                      <w:sz w:val="16"/>
                      <w:szCs w:val="16"/>
                    </w:rPr>
                    <w:br/>
                    <w:t>## initial conditions</w:t>
                  </w:r>
                  <w:r w:rsidR="009C6230">
                    <w:rPr>
                      <w:rFonts w:ascii="Arial" w:hAnsi="Arial" w:cs="Arial"/>
                      <w:sz w:val="16"/>
                      <w:szCs w:val="16"/>
                    </w:rPr>
                    <w:t>, task 2</w:t>
                  </w:r>
                </w:p>
                <w:p w:rsidR="004B2348" w:rsidRPr="004B2348" w:rsidRDefault="00AE1E0F" w:rsidP="002B265B">
                  <w:pPr>
                    <w:autoSpaceDE w:val="0"/>
                    <w:autoSpaceDN w:val="0"/>
                    <w:adjustRightInd w:val="0"/>
                    <w:spacing w:after="0" w:line="240" w:lineRule="auto"/>
                    <w:rPr>
                      <w:rFonts w:ascii="Arial" w:hAnsi="Arial" w:cs="Arial"/>
                      <w:sz w:val="16"/>
                      <w:szCs w:val="16"/>
                    </w:rPr>
                  </w:pPr>
                  <w:r>
                    <w:rPr>
                      <w:rFonts w:ascii="Arial" w:hAnsi="Arial" w:cs="Arial"/>
                      <w:sz w:val="16"/>
                      <w:szCs w:val="16"/>
                    </w:rPr>
                    <w:t># Random</w:t>
                  </w:r>
                </w:p>
              </w:txbxContent>
            </v:textbox>
            <w10:wrap type="none"/>
            <w10:anchorlock/>
          </v:shape>
        </w:pict>
      </w:r>
    </w:p>
    <w:p w:rsidR="008F7DF1" w:rsidRDefault="00001AF9" w:rsidP="008F7DF1">
      <w:pPr>
        <w:pStyle w:val="Subtitle"/>
      </w:pPr>
      <w:r>
        <w:t>Task One</w:t>
      </w:r>
      <w:r w:rsidR="008F7DF1">
        <w:t>:</w:t>
      </w:r>
    </w:p>
    <w:p w:rsidR="00FC18A6" w:rsidRDefault="001200D2" w:rsidP="008F7DF1">
      <w:r>
        <w:t>The posterior estimate of the mean of the loblolly pine distribution may be estimated from the loblolly pine data using the above code (first model), where the variance is assumed to be 27.373.</w:t>
      </w:r>
      <w:r w:rsidR="004B2348">
        <w:t xml:space="preserve"> Upon loading in the data, deviance and mean </w:t>
      </w:r>
      <w:r w:rsidR="00FC18A6">
        <w:t>chains for the first 1000 iterations are as follows</w:t>
      </w:r>
      <w:proofErr w:type="gramStart"/>
      <w:r w:rsidR="00FC18A6">
        <w:t>:</w:t>
      </w:r>
      <w:proofErr w:type="gramEnd"/>
      <w:r w:rsidR="00FC18A6">
        <w:br/>
        <w:t>chains for the first 1000 iterations are as follows:</w:t>
      </w:r>
    </w:p>
    <w:p w:rsidR="00FC18A6" w:rsidRDefault="00FC18A6" w:rsidP="00651FA0">
      <w:pPr>
        <w:jc w:val="center"/>
      </w:pPr>
      <w:r>
        <w:lastRenderedPageBreak/>
        <w:br/>
      </w:r>
      <w:r>
        <w:rPr>
          <w:noProof/>
        </w:rPr>
        <w:drawing>
          <wp:inline distT="0" distB="0" distL="0" distR="0">
            <wp:extent cx="4854796" cy="1600981"/>
            <wp:effectExtent l="19050" t="0" r="2954" b="0"/>
            <wp:docPr id="1" name="Picture 0" descr="task1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intro.png"/>
                    <pic:cNvPicPr/>
                  </pic:nvPicPr>
                  <pic:blipFill>
                    <a:blip r:embed="rId4" cstate="print"/>
                    <a:stretch>
                      <a:fillRect/>
                    </a:stretch>
                  </pic:blipFill>
                  <pic:spPr>
                    <a:xfrm>
                      <a:off x="0" y="0"/>
                      <a:ext cx="4850902" cy="1599697"/>
                    </a:xfrm>
                    <a:prstGeom prst="rect">
                      <a:avLst/>
                    </a:prstGeom>
                  </pic:spPr>
                </pic:pic>
              </a:graphicData>
            </a:graphic>
          </wp:inline>
        </w:drawing>
      </w:r>
    </w:p>
    <w:p w:rsidR="00EF5A05" w:rsidRDefault="00FC18A6" w:rsidP="009A000B">
      <w:r>
        <w:t xml:space="preserve">From the charts no burn in appears to be required, which agrees with our intuition regarding the prior </w:t>
      </w:r>
      <w:r w:rsidR="00AE24B1">
        <w:t xml:space="preserve">used </w:t>
      </w:r>
      <w:r>
        <w:t xml:space="preserve">for a </w:t>
      </w:r>
      <w:r w:rsidR="00AE24B1">
        <w:t xml:space="preserve">static </w:t>
      </w:r>
      <w:r>
        <w:t>distribution</w:t>
      </w:r>
      <w:r w:rsidR="000A3D04">
        <w:t xml:space="preserve"> of dat</w:t>
      </w:r>
      <w:r w:rsidR="008B5C85">
        <w:t xml:space="preserve">a. As such, </w:t>
      </w:r>
      <w:r w:rsidR="008B5C85" w:rsidRPr="00651FA0">
        <w:rPr>
          <w:b/>
        </w:rPr>
        <w:t>beg</w:t>
      </w:r>
      <w:r w:rsidR="008B5C85">
        <w:t xml:space="preserve"> </w:t>
      </w:r>
      <w:r w:rsidR="008B5C85" w:rsidRPr="00651FA0">
        <w:rPr>
          <w:b/>
        </w:rPr>
        <w:t>of 1</w:t>
      </w:r>
      <w:r w:rsidR="008B5C85">
        <w:t xml:space="preserve"> is appropriate for summary statistics.</w:t>
      </w:r>
      <w:r w:rsidR="00314991">
        <w:t xml:space="preserve"> Similarly there is no expectation of autocorrelation in the estimate. An </w:t>
      </w:r>
      <w:proofErr w:type="spellStart"/>
      <w:r w:rsidR="00314991">
        <w:t>autocorrelogram</w:t>
      </w:r>
      <w:proofErr w:type="spellEnd"/>
      <w:r w:rsidR="00314991">
        <w:t xml:space="preserve"> for our variables is as follows:</w:t>
      </w:r>
    </w:p>
    <w:p w:rsidR="00651FA0" w:rsidRDefault="00651FA0" w:rsidP="00651FA0">
      <w:pPr>
        <w:jc w:val="center"/>
      </w:pPr>
      <w:r>
        <w:rPr>
          <w:noProof/>
        </w:rPr>
        <w:drawing>
          <wp:inline distT="0" distB="0" distL="0" distR="0">
            <wp:extent cx="4712945" cy="1324052"/>
            <wp:effectExtent l="19050" t="0" r="0" b="0"/>
            <wp:docPr id="2" name="Picture 1" descr="task1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ac.png"/>
                    <pic:cNvPicPr/>
                  </pic:nvPicPr>
                  <pic:blipFill>
                    <a:blip r:embed="rId5" cstate="print"/>
                    <a:srcRect t="2688"/>
                    <a:stretch>
                      <a:fillRect/>
                    </a:stretch>
                  </pic:blipFill>
                  <pic:spPr>
                    <a:xfrm>
                      <a:off x="0" y="0"/>
                      <a:ext cx="4712945" cy="1324052"/>
                    </a:xfrm>
                    <a:prstGeom prst="rect">
                      <a:avLst/>
                    </a:prstGeom>
                  </pic:spPr>
                </pic:pic>
              </a:graphicData>
            </a:graphic>
          </wp:inline>
        </w:drawing>
      </w:r>
    </w:p>
    <w:p w:rsidR="00651FA0" w:rsidRPr="00651FA0" w:rsidRDefault="00762239" w:rsidP="00651FA0">
      <w:proofErr w:type="gramStart"/>
      <w:r>
        <w:t>…y</w:t>
      </w:r>
      <w:r w:rsidR="00651FA0">
        <w:t>ielding no obvious autocorrelation.</w:t>
      </w:r>
      <w:proofErr w:type="gramEnd"/>
      <w:r w:rsidR="00651FA0">
        <w:t xml:space="preserve">  Therefore </w:t>
      </w:r>
      <w:r w:rsidR="004D2291">
        <w:t xml:space="preserve">a </w:t>
      </w:r>
      <w:r w:rsidR="00651FA0">
        <w:rPr>
          <w:b/>
        </w:rPr>
        <w:t>thin of 1</w:t>
      </w:r>
      <w:r w:rsidR="00651FA0">
        <w:t xml:space="preserve"> is appropriate for summary statistics in sampling.</w:t>
      </w:r>
      <w:r w:rsidR="001545FF">
        <w:br/>
      </w:r>
      <w:r w:rsidR="001545FF">
        <w:br/>
        <w:t>At this point the sampling i</w:t>
      </w:r>
      <w:r w:rsidR="005E7B8C">
        <w:t xml:space="preserve">s iterated through 5000 </w:t>
      </w:r>
      <w:r w:rsidR="004D2291">
        <w:t>times</w:t>
      </w:r>
      <w:r w:rsidR="005E7B8C">
        <w:t>.</w:t>
      </w:r>
      <w:r w:rsidR="00E61B4A">
        <w:t xml:space="preserve"> At this point I realized that 5000 iterations on three chains </w:t>
      </w:r>
      <w:proofErr w:type="gramStart"/>
      <w:r w:rsidR="00E61B4A">
        <w:t>is</w:t>
      </w:r>
      <w:proofErr w:type="gramEnd"/>
      <w:r w:rsidR="00E61B4A">
        <w:t xml:space="preserve"> in fact 15000 samples. </w:t>
      </w:r>
      <w:proofErr w:type="gramStart"/>
      <w:r w:rsidR="00E61B4A">
        <w:t>Mea culpa.</w:t>
      </w:r>
      <w:proofErr w:type="gramEnd"/>
    </w:p>
    <w:p w:rsidR="00E40212" w:rsidRDefault="00E61B4A" w:rsidP="00E4021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ab/>
      </w:r>
      <w:proofErr w:type="gramStart"/>
      <w:r>
        <w:rPr>
          <w:rFonts w:ascii="Arial" w:hAnsi="Arial" w:cs="Arial"/>
          <w:b/>
          <w:bCs/>
          <w:sz w:val="18"/>
          <w:szCs w:val="18"/>
        </w:rPr>
        <w:t>mean</w:t>
      </w:r>
      <w:proofErr w:type="gramEnd"/>
      <w:r>
        <w:rPr>
          <w:rFonts w:ascii="Arial" w:hAnsi="Arial" w:cs="Arial"/>
          <w:b/>
          <w:bCs/>
          <w:sz w:val="18"/>
          <w:szCs w:val="18"/>
        </w:rPr>
        <w:tab/>
      </w:r>
      <w:proofErr w:type="spellStart"/>
      <w:r>
        <w:rPr>
          <w:rFonts w:ascii="Arial" w:hAnsi="Arial" w:cs="Arial"/>
          <w:b/>
          <w:bCs/>
          <w:sz w:val="18"/>
          <w:szCs w:val="18"/>
        </w:rPr>
        <w:t>sd</w:t>
      </w:r>
      <w:proofErr w:type="spellEnd"/>
      <w:r>
        <w:rPr>
          <w:rFonts w:ascii="Arial" w:hAnsi="Arial" w:cs="Arial"/>
          <w:b/>
          <w:bCs/>
          <w:sz w:val="18"/>
          <w:szCs w:val="18"/>
        </w:rPr>
        <w:tab/>
      </w:r>
      <w:proofErr w:type="spellStart"/>
      <w:r>
        <w:rPr>
          <w:rFonts w:ascii="Arial" w:hAnsi="Arial" w:cs="Arial"/>
          <w:b/>
          <w:bCs/>
          <w:sz w:val="18"/>
          <w:szCs w:val="18"/>
        </w:rPr>
        <w:t>MC_err</w:t>
      </w:r>
      <w:proofErr w:type="spellEnd"/>
      <w:r w:rsidR="00E40212">
        <w:rPr>
          <w:rFonts w:ascii="Arial" w:hAnsi="Arial" w:cs="Arial"/>
          <w:b/>
          <w:bCs/>
          <w:sz w:val="18"/>
          <w:szCs w:val="18"/>
        </w:rPr>
        <w:tab/>
      </w:r>
      <w:r>
        <w:rPr>
          <w:rFonts w:ascii="Arial" w:hAnsi="Arial" w:cs="Arial"/>
          <w:b/>
          <w:bCs/>
          <w:sz w:val="18"/>
          <w:szCs w:val="18"/>
        </w:rPr>
        <w:tab/>
      </w:r>
      <w:r w:rsidR="00E40212">
        <w:rPr>
          <w:rFonts w:ascii="Arial" w:hAnsi="Arial" w:cs="Arial"/>
          <w:b/>
          <w:bCs/>
          <w:sz w:val="18"/>
          <w:szCs w:val="18"/>
        </w:rPr>
        <w:t xml:space="preserve">val2.5pc </w:t>
      </w:r>
      <w:r w:rsidR="00E40212">
        <w:rPr>
          <w:rFonts w:ascii="Arial" w:hAnsi="Arial" w:cs="Arial"/>
          <w:b/>
          <w:bCs/>
          <w:sz w:val="18"/>
          <w:szCs w:val="18"/>
        </w:rPr>
        <w:tab/>
        <w:t>median</w:t>
      </w:r>
      <w:r w:rsidR="00E40212">
        <w:rPr>
          <w:rFonts w:ascii="Arial" w:hAnsi="Arial" w:cs="Arial"/>
          <w:b/>
          <w:bCs/>
          <w:sz w:val="18"/>
          <w:szCs w:val="18"/>
        </w:rPr>
        <w:tab/>
      </w:r>
      <w:r>
        <w:rPr>
          <w:rFonts w:ascii="Arial" w:hAnsi="Arial" w:cs="Arial"/>
          <w:b/>
          <w:bCs/>
          <w:sz w:val="18"/>
          <w:szCs w:val="18"/>
        </w:rPr>
        <w:tab/>
      </w:r>
      <w:r w:rsidR="00E40212">
        <w:rPr>
          <w:rFonts w:ascii="Arial" w:hAnsi="Arial" w:cs="Arial"/>
          <w:b/>
          <w:bCs/>
          <w:sz w:val="18"/>
          <w:szCs w:val="18"/>
        </w:rPr>
        <w:t>val97.5pc</w:t>
      </w:r>
      <w:r w:rsidR="00E40212">
        <w:rPr>
          <w:rFonts w:ascii="Arial" w:hAnsi="Arial" w:cs="Arial"/>
          <w:b/>
          <w:bCs/>
          <w:sz w:val="18"/>
          <w:szCs w:val="18"/>
        </w:rPr>
        <w:tab/>
        <w:t>start</w:t>
      </w:r>
      <w:r w:rsidR="00E40212">
        <w:rPr>
          <w:rFonts w:ascii="Arial" w:hAnsi="Arial" w:cs="Arial"/>
          <w:b/>
          <w:bCs/>
          <w:sz w:val="18"/>
          <w:szCs w:val="18"/>
        </w:rPr>
        <w:tab/>
        <w:t>sample</w:t>
      </w:r>
    </w:p>
    <w:p w:rsidR="00E40212" w:rsidRDefault="00E40212" w:rsidP="00E61B4A">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dev</w:t>
      </w:r>
      <w:proofErr w:type="gramEnd"/>
      <w:r>
        <w:rPr>
          <w:rFonts w:ascii="Arial" w:hAnsi="Arial" w:cs="Arial"/>
          <w:sz w:val="18"/>
          <w:szCs w:val="18"/>
        </w:rPr>
        <w:tab/>
        <w:t>1826.0</w:t>
      </w:r>
      <w:r>
        <w:rPr>
          <w:rFonts w:ascii="Arial" w:hAnsi="Arial" w:cs="Arial"/>
          <w:sz w:val="18"/>
          <w:szCs w:val="18"/>
        </w:rPr>
        <w:tab/>
        <w:t>1.399</w:t>
      </w:r>
      <w:r>
        <w:rPr>
          <w:rFonts w:ascii="Arial" w:hAnsi="Arial" w:cs="Arial"/>
          <w:sz w:val="18"/>
          <w:szCs w:val="18"/>
        </w:rPr>
        <w:tab/>
        <w:t>0.01057</w:t>
      </w:r>
      <w:r>
        <w:rPr>
          <w:rFonts w:ascii="Arial" w:hAnsi="Arial" w:cs="Arial"/>
          <w:sz w:val="18"/>
          <w:szCs w:val="18"/>
        </w:rPr>
        <w:tab/>
      </w:r>
      <w:r>
        <w:rPr>
          <w:rFonts w:ascii="Arial" w:hAnsi="Arial" w:cs="Arial"/>
          <w:sz w:val="18"/>
          <w:szCs w:val="18"/>
        </w:rPr>
        <w:tab/>
        <w:t>1825.0</w:t>
      </w:r>
      <w:r>
        <w:rPr>
          <w:rFonts w:ascii="Arial" w:hAnsi="Arial" w:cs="Arial"/>
          <w:sz w:val="18"/>
          <w:szCs w:val="18"/>
        </w:rPr>
        <w:tab/>
      </w:r>
      <w:r>
        <w:rPr>
          <w:rFonts w:ascii="Arial" w:hAnsi="Arial" w:cs="Arial"/>
          <w:sz w:val="18"/>
          <w:szCs w:val="18"/>
        </w:rPr>
        <w:tab/>
        <w:t>1825.0</w:t>
      </w:r>
      <w:r>
        <w:rPr>
          <w:rFonts w:ascii="Arial" w:hAnsi="Arial" w:cs="Arial"/>
          <w:sz w:val="18"/>
          <w:szCs w:val="18"/>
        </w:rPr>
        <w:tab/>
      </w:r>
      <w:r w:rsidR="00E61B4A">
        <w:rPr>
          <w:rFonts w:ascii="Arial" w:hAnsi="Arial" w:cs="Arial"/>
          <w:sz w:val="18"/>
          <w:szCs w:val="18"/>
        </w:rPr>
        <w:tab/>
      </w:r>
      <w:r>
        <w:rPr>
          <w:rFonts w:ascii="Arial" w:hAnsi="Arial" w:cs="Arial"/>
          <w:sz w:val="18"/>
          <w:szCs w:val="18"/>
        </w:rPr>
        <w:t>1830.0</w:t>
      </w:r>
      <w:r>
        <w:rPr>
          <w:rFonts w:ascii="Arial" w:hAnsi="Arial" w:cs="Arial"/>
          <w:sz w:val="18"/>
          <w:szCs w:val="18"/>
        </w:rPr>
        <w:tab/>
      </w:r>
      <w:r w:rsidR="00E61B4A">
        <w:rPr>
          <w:rFonts w:ascii="Arial" w:hAnsi="Arial" w:cs="Arial"/>
          <w:sz w:val="18"/>
          <w:szCs w:val="18"/>
        </w:rPr>
        <w:tab/>
      </w:r>
      <w:r>
        <w:rPr>
          <w:rFonts w:ascii="Arial" w:hAnsi="Arial" w:cs="Arial"/>
          <w:sz w:val="18"/>
          <w:szCs w:val="18"/>
        </w:rPr>
        <w:t>1</w:t>
      </w:r>
      <w:r>
        <w:rPr>
          <w:rFonts w:ascii="Arial" w:hAnsi="Arial" w:cs="Arial"/>
          <w:sz w:val="18"/>
          <w:szCs w:val="18"/>
        </w:rPr>
        <w:tab/>
        <w:t>15000</w:t>
      </w:r>
    </w:p>
    <w:p w:rsidR="00E40212" w:rsidRDefault="00E40212" w:rsidP="00E4021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mean</w:t>
      </w:r>
      <w:proofErr w:type="gramEnd"/>
      <w:r>
        <w:rPr>
          <w:rFonts w:ascii="Arial" w:hAnsi="Arial" w:cs="Arial"/>
          <w:sz w:val="18"/>
          <w:szCs w:val="18"/>
        </w:rPr>
        <w:tab/>
        <w:t>16.57</w:t>
      </w:r>
      <w:r>
        <w:rPr>
          <w:rFonts w:ascii="Arial" w:hAnsi="Arial" w:cs="Arial"/>
          <w:sz w:val="18"/>
          <w:szCs w:val="18"/>
        </w:rPr>
        <w:tab/>
        <w:t>0.3033</w:t>
      </w:r>
      <w:r>
        <w:rPr>
          <w:rFonts w:ascii="Arial" w:hAnsi="Arial" w:cs="Arial"/>
          <w:sz w:val="18"/>
          <w:szCs w:val="18"/>
        </w:rPr>
        <w:tab/>
        <w:t>0.002415</w:t>
      </w:r>
      <w:r>
        <w:rPr>
          <w:rFonts w:ascii="Arial" w:hAnsi="Arial" w:cs="Arial"/>
          <w:sz w:val="18"/>
          <w:szCs w:val="18"/>
        </w:rPr>
        <w:tab/>
        <w:t>15.98</w:t>
      </w:r>
      <w:r>
        <w:rPr>
          <w:rFonts w:ascii="Arial" w:hAnsi="Arial" w:cs="Arial"/>
          <w:sz w:val="18"/>
          <w:szCs w:val="18"/>
        </w:rPr>
        <w:tab/>
      </w:r>
      <w:r>
        <w:rPr>
          <w:rFonts w:ascii="Arial" w:hAnsi="Arial" w:cs="Arial"/>
          <w:sz w:val="18"/>
          <w:szCs w:val="18"/>
        </w:rPr>
        <w:tab/>
        <w:t>16.58</w:t>
      </w:r>
      <w:r>
        <w:rPr>
          <w:rFonts w:ascii="Arial" w:hAnsi="Arial" w:cs="Arial"/>
          <w:sz w:val="18"/>
          <w:szCs w:val="18"/>
        </w:rPr>
        <w:tab/>
      </w:r>
      <w:r w:rsidR="00E61B4A">
        <w:rPr>
          <w:rFonts w:ascii="Arial" w:hAnsi="Arial" w:cs="Arial"/>
          <w:sz w:val="18"/>
          <w:szCs w:val="18"/>
        </w:rPr>
        <w:tab/>
      </w:r>
      <w:r>
        <w:rPr>
          <w:rFonts w:ascii="Arial" w:hAnsi="Arial" w:cs="Arial"/>
          <w:sz w:val="18"/>
          <w:szCs w:val="18"/>
        </w:rPr>
        <w:t>17.17</w:t>
      </w:r>
      <w:r>
        <w:rPr>
          <w:rFonts w:ascii="Arial" w:hAnsi="Arial" w:cs="Arial"/>
          <w:sz w:val="18"/>
          <w:szCs w:val="18"/>
        </w:rPr>
        <w:tab/>
      </w:r>
      <w:r w:rsidR="00E61B4A">
        <w:rPr>
          <w:rFonts w:ascii="Arial" w:hAnsi="Arial" w:cs="Arial"/>
          <w:sz w:val="18"/>
          <w:szCs w:val="18"/>
        </w:rPr>
        <w:tab/>
      </w:r>
      <w:r>
        <w:rPr>
          <w:rFonts w:ascii="Arial" w:hAnsi="Arial" w:cs="Arial"/>
          <w:sz w:val="18"/>
          <w:szCs w:val="18"/>
        </w:rPr>
        <w:t>1</w:t>
      </w:r>
      <w:r>
        <w:rPr>
          <w:rFonts w:ascii="Arial" w:hAnsi="Arial" w:cs="Arial"/>
          <w:sz w:val="18"/>
          <w:szCs w:val="18"/>
        </w:rPr>
        <w:tab/>
        <w:t>15000</w:t>
      </w:r>
    </w:p>
    <w:p w:rsidR="008F7DF1" w:rsidRDefault="0082257A" w:rsidP="009A000B">
      <w:r>
        <w:br/>
        <w:t>The posterior density is sketched out by the mean, median, 2.5</w:t>
      </w:r>
      <w:r w:rsidRPr="0082257A">
        <w:rPr>
          <w:vertAlign w:val="superscript"/>
        </w:rPr>
        <w:t>th</w:t>
      </w:r>
      <w:r>
        <w:t xml:space="preserve"> and 97.5</w:t>
      </w:r>
      <w:r w:rsidRPr="0082257A">
        <w:rPr>
          <w:vertAlign w:val="superscript"/>
        </w:rPr>
        <w:t>th</w:t>
      </w:r>
      <w:r>
        <w:t xml:space="preserve"> percentiles:</w:t>
      </w:r>
    </w:p>
    <w:p w:rsidR="008A135D" w:rsidRDefault="0082257A" w:rsidP="00483270">
      <w:pPr>
        <w:jc w:val="center"/>
      </w:pPr>
      <w:r>
        <w:rPr>
          <w:noProof/>
        </w:rPr>
        <w:drawing>
          <wp:inline distT="0" distB="0" distL="0" distR="0">
            <wp:extent cx="5483837" cy="1660550"/>
            <wp:effectExtent l="19050" t="0" r="2563" b="0"/>
            <wp:docPr id="3" name="Picture 2" descr="task1_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posterior.png"/>
                    <pic:cNvPicPr/>
                  </pic:nvPicPr>
                  <pic:blipFill>
                    <a:blip r:embed="rId6" cstate="print"/>
                    <a:stretch>
                      <a:fillRect/>
                    </a:stretch>
                  </pic:blipFill>
                  <pic:spPr>
                    <a:xfrm>
                      <a:off x="0" y="0"/>
                      <a:ext cx="5479796" cy="1659326"/>
                    </a:xfrm>
                    <a:prstGeom prst="rect">
                      <a:avLst/>
                    </a:prstGeom>
                  </pic:spPr>
                </pic:pic>
              </a:graphicData>
            </a:graphic>
          </wp:inline>
        </w:drawing>
      </w:r>
      <w:r w:rsidR="008A135D">
        <w:br w:type="page"/>
      </w:r>
    </w:p>
    <w:p w:rsidR="00001AF9" w:rsidRDefault="00001AF9" w:rsidP="008A135D">
      <w:pPr>
        <w:pStyle w:val="Subtitle"/>
      </w:pPr>
      <w:r>
        <w:lastRenderedPageBreak/>
        <w:t>Task two</w:t>
      </w:r>
    </w:p>
    <w:p w:rsidR="008F7DF1" w:rsidRDefault="00001AF9" w:rsidP="009A000B">
      <w:r>
        <w:t>The same procedure is used in task two, however</w:t>
      </w:r>
      <w:r w:rsidR="00CB585B">
        <w:t xml:space="preserve"> now the variance is estimated as well. This necessitates another prior (see code block).</w:t>
      </w:r>
    </w:p>
    <w:p w:rsidR="008F7DF1" w:rsidRDefault="00827289" w:rsidP="00827289">
      <w:r>
        <w:rPr>
          <w:noProof/>
        </w:rPr>
        <w:drawing>
          <wp:inline distT="0" distB="0" distL="0" distR="0">
            <wp:extent cx="5863444" cy="1916583"/>
            <wp:effectExtent l="19050" t="0" r="3956" b="0"/>
            <wp:docPr id="4" name="Picture 3" descr="task2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intro.png"/>
                    <pic:cNvPicPr/>
                  </pic:nvPicPr>
                  <pic:blipFill>
                    <a:blip r:embed="rId7" cstate="print"/>
                    <a:stretch>
                      <a:fillRect/>
                    </a:stretch>
                  </pic:blipFill>
                  <pic:spPr>
                    <a:xfrm>
                      <a:off x="0" y="0"/>
                      <a:ext cx="5862769" cy="1916362"/>
                    </a:xfrm>
                    <a:prstGeom prst="rect">
                      <a:avLst/>
                    </a:prstGeom>
                  </pic:spPr>
                </pic:pic>
              </a:graphicData>
            </a:graphic>
          </wp:inline>
        </w:drawing>
      </w:r>
    </w:p>
    <w:p w:rsidR="00827289" w:rsidRDefault="00827289" w:rsidP="00827289">
      <w:r>
        <w:rPr>
          <w:noProof/>
        </w:rPr>
        <w:drawing>
          <wp:inline distT="0" distB="0" distL="0" distR="0">
            <wp:extent cx="5891735" cy="1880006"/>
            <wp:effectExtent l="19050" t="0" r="0" b="0"/>
            <wp:docPr id="5" name="Picture 4" descr="task2_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ac.png"/>
                    <pic:cNvPicPr/>
                  </pic:nvPicPr>
                  <pic:blipFill>
                    <a:blip r:embed="rId8" cstate="print"/>
                    <a:stretch>
                      <a:fillRect/>
                    </a:stretch>
                  </pic:blipFill>
                  <pic:spPr>
                    <a:xfrm>
                      <a:off x="0" y="0"/>
                      <a:ext cx="5888913" cy="1879106"/>
                    </a:xfrm>
                    <a:prstGeom prst="rect">
                      <a:avLst/>
                    </a:prstGeom>
                  </pic:spPr>
                </pic:pic>
              </a:graphicData>
            </a:graphic>
          </wp:inline>
        </w:drawing>
      </w:r>
    </w:p>
    <w:p w:rsidR="008A135D" w:rsidRDefault="008A135D" w:rsidP="00827289">
      <w:r>
        <w:t xml:space="preserve">Again there is no burn in and no autocorrelation. </w:t>
      </w:r>
      <w:r>
        <w:rPr>
          <w:b/>
        </w:rPr>
        <w:t>Thin</w:t>
      </w:r>
      <w:r>
        <w:t xml:space="preserve"> and </w:t>
      </w:r>
      <w:r>
        <w:rPr>
          <w:b/>
        </w:rPr>
        <w:t>beg</w:t>
      </w:r>
      <w:r>
        <w:t xml:space="preserve"> of 1 are both appropriate.</w:t>
      </w:r>
    </w:p>
    <w:p w:rsidR="000E1E98" w:rsidRDefault="000E1E98" w:rsidP="00827289">
      <w:r>
        <w:t>5000 iterations are run and 15000 samples generated:</w:t>
      </w:r>
    </w:p>
    <w:p w:rsidR="000E1E98" w:rsidRDefault="000E1E98" w:rsidP="000E1E98">
      <w:pPr>
        <w:tabs>
          <w:tab w:val="left" w:pos="0"/>
          <w:tab w:val="left" w:pos="1133"/>
          <w:tab w:val="left" w:pos="2040"/>
          <w:tab w:val="left" w:pos="2948"/>
          <w:tab w:val="left" w:pos="3855"/>
          <w:tab w:val="left" w:pos="4762"/>
          <w:tab w:val="left" w:pos="5669"/>
          <w:tab w:val="left" w:pos="6576"/>
          <w:tab w:val="left" w:pos="7483"/>
          <w:tab w:val="left" w:pos="8390"/>
        </w:tabs>
        <w:autoSpaceDE w:val="0"/>
        <w:autoSpaceDN w:val="0"/>
        <w:adjustRightInd w:val="0"/>
        <w:spacing w:after="0" w:line="240" w:lineRule="auto"/>
        <w:rPr>
          <w:rFonts w:ascii="Arial" w:hAnsi="Arial" w:cs="Arial"/>
          <w:b/>
          <w:bCs/>
          <w:sz w:val="18"/>
          <w:szCs w:val="18"/>
        </w:rPr>
      </w:pPr>
      <w:r>
        <w:rPr>
          <w:rFonts w:ascii="Arial" w:hAnsi="Arial" w:cs="Arial"/>
          <w:b/>
          <w:bCs/>
          <w:sz w:val="18"/>
          <w:szCs w:val="18"/>
        </w:rPr>
        <w:tab/>
      </w:r>
      <w:proofErr w:type="gramStart"/>
      <w:r>
        <w:rPr>
          <w:rFonts w:ascii="Arial" w:hAnsi="Arial" w:cs="Arial"/>
          <w:b/>
          <w:bCs/>
          <w:sz w:val="18"/>
          <w:szCs w:val="18"/>
        </w:rPr>
        <w:t>mean</w:t>
      </w:r>
      <w:proofErr w:type="gramEnd"/>
      <w:r>
        <w:rPr>
          <w:rFonts w:ascii="Arial" w:hAnsi="Arial" w:cs="Arial"/>
          <w:b/>
          <w:bCs/>
          <w:sz w:val="18"/>
          <w:szCs w:val="18"/>
        </w:rPr>
        <w:tab/>
      </w:r>
      <w:proofErr w:type="spellStart"/>
      <w:r>
        <w:rPr>
          <w:rFonts w:ascii="Arial" w:hAnsi="Arial" w:cs="Arial"/>
          <w:b/>
          <w:bCs/>
          <w:sz w:val="18"/>
          <w:szCs w:val="18"/>
        </w:rPr>
        <w:t>sd</w:t>
      </w:r>
      <w:proofErr w:type="spellEnd"/>
      <w:r>
        <w:rPr>
          <w:rFonts w:ascii="Arial" w:hAnsi="Arial" w:cs="Arial"/>
          <w:b/>
          <w:bCs/>
          <w:sz w:val="18"/>
          <w:szCs w:val="18"/>
        </w:rPr>
        <w:tab/>
      </w:r>
      <w:proofErr w:type="spellStart"/>
      <w:r>
        <w:rPr>
          <w:rFonts w:ascii="Arial" w:hAnsi="Arial" w:cs="Arial"/>
          <w:b/>
          <w:bCs/>
          <w:sz w:val="18"/>
          <w:szCs w:val="18"/>
        </w:rPr>
        <w:t>MC_err</w:t>
      </w:r>
      <w:proofErr w:type="spellEnd"/>
      <w:r>
        <w:rPr>
          <w:rFonts w:ascii="Arial" w:hAnsi="Arial" w:cs="Arial"/>
          <w:b/>
          <w:bCs/>
          <w:sz w:val="18"/>
          <w:szCs w:val="18"/>
        </w:rPr>
        <w:tab/>
        <w:t>val2.5pc</w:t>
      </w:r>
      <w:r>
        <w:rPr>
          <w:rFonts w:ascii="Arial" w:hAnsi="Arial" w:cs="Arial"/>
          <w:b/>
          <w:bCs/>
          <w:sz w:val="18"/>
          <w:szCs w:val="18"/>
        </w:rPr>
        <w:tab/>
        <w:t>median</w:t>
      </w:r>
      <w:r>
        <w:rPr>
          <w:rFonts w:ascii="Arial" w:hAnsi="Arial" w:cs="Arial"/>
          <w:b/>
          <w:bCs/>
          <w:sz w:val="18"/>
          <w:szCs w:val="18"/>
        </w:rPr>
        <w:tab/>
        <w:t>val97.5pc</w:t>
      </w:r>
      <w:r>
        <w:rPr>
          <w:rFonts w:ascii="Arial" w:hAnsi="Arial" w:cs="Arial"/>
          <w:b/>
          <w:bCs/>
          <w:sz w:val="18"/>
          <w:szCs w:val="18"/>
        </w:rPr>
        <w:tab/>
        <w:t>start</w:t>
      </w:r>
      <w:r>
        <w:rPr>
          <w:rFonts w:ascii="Arial" w:hAnsi="Arial" w:cs="Arial"/>
          <w:b/>
          <w:bCs/>
          <w:sz w:val="18"/>
          <w:szCs w:val="18"/>
        </w:rPr>
        <w:tab/>
        <w:t>sample</w:t>
      </w:r>
    </w:p>
    <w:p w:rsidR="000E1E98" w:rsidRDefault="000E1E98" w:rsidP="000E1E98">
      <w:pPr>
        <w:tabs>
          <w:tab w:val="left" w:pos="0"/>
          <w:tab w:val="left" w:pos="1133"/>
          <w:tab w:val="left" w:pos="2040"/>
          <w:tab w:val="left" w:pos="2948"/>
          <w:tab w:val="left" w:pos="3855"/>
          <w:tab w:val="left" w:pos="4762"/>
          <w:tab w:val="left" w:pos="5669"/>
          <w:tab w:val="left" w:pos="6576"/>
          <w:tab w:val="left" w:pos="7483"/>
          <w:tab w:val="left" w:pos="8390"/>
        </w:tabs>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mean</w:t>
      </w:r>
      <w:proofErr w:type="gramEnd"/>
      <w:r>
        <w:rPr>
          <w:rFonts w:ascii="Arial" w:hAnsi="Arial" w:cs="Arial"/>
          <w:sz w:val="18"/>
          <w:szCs w:val="18"/>
        </w:rPr>
        <w:tab/>
        <w:t>16.58</w:t>
      </w:r>
      <w:r>
        <w:rPr>
          <w:rFonts w:ascii="Arial" w:hAnsi="Arial" w:cs="Arial"/>
          <w:sz w:val="18"/>
          <w:szCs w:val="18"/>
        </w:rPr>
        <w:tab/>
        <w:t>0.3038</w:t>
      </w:r>
      <w:r>
        <w:rPr>
          <w:rFonts w:ascii="Arial" w:hAnsi="Arial" w:cs="Arial"/>
          <w:sz w:val="18"/>
          <w:szCs w:val="18"/>
        </w:rPr>
        <w:tab/>
        <w:t>0.002248</w:t>
      </w:r>
      <w:r>
        <w:rPr>
          <w:rFonts w:ascii="Arial" w:hAnsi="Arial" w:cs="Arial"/>
          <w:sz w:val="18"/>
          <w:szCs w:val="18"/>
        </w:rPr>
        <w:tab/>
        <w:t>15.98</w:t>
      </w:r>
      <w:r>
        <w:rPr>
          <w:rFonts w:ascii="Arial" w:hAnsi="Arial" w:cs="Arial"/>
          <w:sz w:val="18"/>
          <w:szCs w:val="18"/>
        </w:rPr>
        <w:tab/>
        <w:t>16.58</w:t>
      </w:r>
      <w:r>
        <w:rPr>
          <w:rFonts w:ascii="Arial" w:hAnsi="Arial" w:cs="Arial"/>
          <w:sz w:val="18"/>
          <w:szCs w:val="18"/>
        </w:rPr>
        <w:tab/>
        <w:t>17.18</w:t>
      </w:r>
      <w:r>
        <w:rPr>
          <w:rFonts w:ascii="Arial" w:hAnsi="Arial" w:cs="Arial"/>
          <w:sz w:val="18"/>
          <w:szCs w:val="18"/>
        </w:rPr>
        <w:tab/>
        <w:t>1</w:t>
      </w:r>
      <w:r>
        <w:rPr>
          <w:rFonts w:ascii="Arial" w:hAnsi="Arial" w:cs="Arial"/>
          <w:sz w:val="18"/>
          <w:szCs w:val="18"/>
        </w:rPr>
        <w:tab/>
        <w:t>15000</w:t>
      </w:r>
    </w:p>
    <w:p w:rsidR="000E1E98" w:rsidRDefault="000E1E98" w:rsidP="000E1E98">
      <w:pPr>
        <w:tabs>
          <w:tab w:val="left" w:pos="0"/>
          <w:tab w:val="left" w:pos="1133"/>
          <w:tab w:val="left" w:pos="2040"/>
          <w:tab w:val="left" w:pos="2948"/>
          <w:tab w:val="left" w:pos="3855"/>
          <w:tab w:val="left" w:pos="4762"/>
          <w:tab w:val="left" w:pos="5669"/>
          <w:tab w:val="left" w:pos="6576"/>
          <w:tab w:val="left" w:pos="7483"/>
          <w:tab w:val="left" w:pos="8390"/>
        </w:tabs>
        <w:autoSpaceDE w:val="0"/>
        <w:autoSpaceDN w:val="0"/>
        <w:adjustRightInd w:val="0"/>
        <w:spacing w:after="0" w:line="240" w:lineRule="auto"/>
        <w:rPr>
          <w:rFonts w:ascii="Arial" w:hAnsi="Arial" w:cs="Arial"/>
          <w:sz w:val="18"/>
          <w:szCs w:val="18"/>
        </w:rPr>
      </w:pPr>
      <w:proofErr w:type="spellStart"/>
      <w:proofErr w:type="gramStart"/>
      <w:r>
        <w:rPr>
          <w:rFonts w:ascii="Arial" w:hAnsi="Arial" w:cs="Arial"/>
          <w:sz w:val="18"/>
          <w:szCs w:val="18"/>
        </w:rPr>
        <w:t>sd</w:t>
      </w:r>
      <w:proofErr w:type="spellEnd"/>
      <w:proofErr w:type="gramEnd"/>
      <w:r>
        <w:rPr>
          <w:rFonts w:ascii="Arial" w:hAnsi="Arial" w:cs="Arial"/>
          <w:sz w:val="18"/>
          <w:szCs w:val="18"/>
        </w:rPr>
        <w:tab/>
        <w:t>5.245</w:t>
      </w:r>
      <w:r>
        <w:rPr>
          <w:rFonts w:ascii="Arial" w:hAnsi="Arial" w:cs="Arial"/>
          <w:sz w:val="18"/>
          <w:szCs w:val="18"/>
        </w:rPr>
        <w:tab/>
        <w:t>0.2156</w:t>
      </w:r>
      <w:r>
        <w:rPr>
          <w:rFonts w:ascii="Arial" w:hAnsi="Arial" w:cs="Arial"/>
          <w:sz w:val="18"/>
          <w:szCs w:val="18"/>
        </w:rPr>
        <w:tab/>
        <w:t>0.00178</w:t>
      </w:r>
      <w:r>
        <w:rPr>
          <w:rFonts w:ascii="Arial" w:hAnsi="Arial" w:cs="Arial"/>
          <w:sz w:val="18"/>
          <w:szCs w:val="18"/>
        </w:rPr>
        <w:tab/>
        <w:t>4.847</w:t>
      </w:r>
      <w:r>
        <w:rPr>
          <w:rFonts w:ascii="Arial" w:hAnsi="Arial" w:cs="Arial"/>
          <w:sz w:val="18"/>
          <w:szCs w:val="18"/>
        </w:rPr>
        <w:tab/>
        <w:t>5.238</w:t>
      </w:r>
      <w:r>
        <w:rPr>
          <w:rFonts w:ascii="Arial" w:hAnsi="Arial" w:cs="Arial"/>
          <w:sz w:val="18"/>
          <w:szCs w:val="18"/>
        </w:rPr>
        <w:tab/>
        <w:t>5.693</w:t>
      </w:r>
      <w:r>
        <w:rPr>
          <w:rFonts w:ascii="Arial" w:hAnsi="Arial" w:cs="Arial"/>
          <w:sz w:val="18"/>
          <w:szCs w:val="18"/>
        </w:rPr>
        <w:tab/>
        <w:t>1</w:t>
      </w:r>
      <w:r>
        <w:rPr>
          <w:rFonts w:ascii="Arial" w:hAnsi="Arial" w:cs="Arial"/>
          <w:sz w:val="18"/>
          <w:szCs w:val="18"/>
        </w:rPr>
        <w:tab/>
        <w:t>15000</w:t>
      </w:r>
    </w:p>
    <w:p w:rsidR="000E1E98" w:rsidRDefault="000E1E98" w:rsidP="00827289"/>
    <w:p w:rsidR="000136E7" w:rsidRDefault="00866B2D" w:rsidP="000136E7">
      <w:pPr>
        <w:jc w:val="right"/>
      </w:pPr>
      <w:r>
        <w:rPr>
          <w:noProof/>
        </w:rPr>
        <w:drawing>
          <wp:inline distT="0" distB="0" distL="0" distR="0">
            <wp:extent cx="5943600" cy="1772140"/>
            <wp:effectExtent l="19050" t="0" r="0" b="0"/>
            <wp:docPr id="6" name="Picture 5" descr="task2_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posterior.png"/>
                    <pic:cNvPicPr/>
                  </pic:nvPicPr>
                  <pic:blipFill>
                    <a:blip r:embed="rId9" cstate="print"/>
                    <a:stretch>
                      <a:fillRect/>
                    </a:stretch>
                  </pic:blipFill>
                  <pic:spPr>
                    <a:xfrm>
                      <a:off x="0" y="0"/>
                      <a:ext cx="5943600" cy="1772140"/>
                    </a:xfrm>
                    <a:prstGeom prst="rect">
                      <a:avLst/>
                    </a:prstGeom>
                  </pic:spPr>
                </pic:pic>
              </a:graphicData>
            </a:graphic>
          </wp:inline>
        </w:drawing>
      </w:r>
    </w:p>
    <w:p w:rsidR="000136E7" w:rsidRDefault="000136E7" w:rsidP="000136E7">
      <w:pPr>
        <w:pStyle w:val="Subtitle"/>
      </w:pPr>
      <w:r>
        <w:lastRenderedPageBreak/>
        <w:t>Conclusion</w:t>
      </w:r>
    </w:p>
    <w:p w:rsidR="00A167F9" w:rsidRDefault="00412ABA" w:rsidP="000136E7">
      <w:r>
        <w:t>One straightforward way to assess the results is to compare the posteriors</w:t>
      </w:r>
      <w:r w:rsidR="00A167F9">
        <w:t xml:space="preserve"> of the mean</w:t>
      </w:r>
      <w:r>
        <w:t xml:space="preserve"> </w:t>
      </w:r>
      <w:r w:rsidR="00AF619F">
        <w:t>and standard deviatio</w:t>
      </w:r>
      <w:r w:rsidR="000D3DB9">
        <w:t xml:space="preserve">n </w:t>
      </w:r>
      <w:r w:rsidR="00AF619F">
        <w:t xml:space="preserve">to </w:t>
      </w:r>
      <w:proofErr w:type="spellStart"/>
      <w:r w:rsidR="00AF619F">
        <w:t>frequen</w:t>
      </w:r>
      <w:r w:rsidR="00D240E8">
        <w:t>tist</w:t>
      </w:r>
      <w:proofErr w:type="spellEnd"/>
      <w:r w:rsidR="00AF619F">
        <w:t xml:space="preserve"> estimates of the mean and standard deviation.</w:t>
      </w:r>
    </w:p>
    <w:p w:rsidR="00D240E8" w:rsidRDefault="000D3DB9" w:rsidP="000136E7">
      <w:r>
        <w:t xml:space="preserve">R says: </w:t>
      </w:r>
      <w:r>
        <w:br/>
        <w:t>mean of 16.57138</w:t>
      </w:r>
      <w:r>
        <w:br/>
      </w:r>
      <w:proofErr w:type="spellStart"/>
      <w:proofErr w:type="gramStart"/>
      <w:r>
        <w:t>sd</w:t>
      </w:r>
      <w:proofErr w:type="spellEnd"/>
      <w:proofErr w:type="gramEnd"/>
      <w:r>
        <w:t xml:space="preserve"> of </w:t>
      </w:r>
      <w:r w:rsidRPr="000D3DB9">
        <w:t>5.23191</w:t>
      </w:r>
    </w:p>
    <w:p w:rsidR="00AF619F" w:rsidRDefault="000D3DB9" w:rsidP="000136E7">
      <w:r>
        <w:t xml:space="preserve">While I do not have the tools yet to graph these lines on the posterior plots, </w:t>
      </w:r>
      <w:r w:rsidR="00786209">
        <w:t xml:space="preserve">I can compare the values to the table values reported above.  Both the mean and the standard deviation of the data are within 0.2% of the mean of the posteriors. </w:t>
      </w:r>
      <w:r w:rsidR="00A95A54">
        <w:t xml:space="preserve">Though I’m not certain I can articulate under what scenarios it would be otherwise, the MCMC method has converged to the mean </w:t>
      </w:r>
      <w:r w:rsidR="004F7B28">
        <w:t xml:space="preserve">and standard deviation </w:t>
      </w:r>
      <w:r w:rsidR="00A95A54">
        <w:t>of the data</w:t>
      </w:r>
      <w:r w:rsidR="00483270">
        <w:t>.</w:t>
      </w:r>
    </w:p>
    <w:p w:rsidR="00483270" w:rsidRDefault="00483270" w:rsidP="000136E7">
      <w:r>
        <w:t xml:space="preserve">There are a few asterisks on </w:t>
      </w:r>
      <w:proofErr w:type="gramStart"/>
      <w:r>
        <w:t>this,</w:t>
      </w:r>
      <w:proofErr w:type="gramEnd"/>
      <w:r>
        <w:t xml:space="preserve"> we assumed a normal data model. Here is </w:t>
      </w:r>
      <w:proofErr w:type="gramStart"/>
      <w:r>
        <w:t xml:space="preserve">a  </w:t>
      </w:r>
      <w:r w:rsidR="00786209">
        <w:t>density</w:t>
      </w:r>
      <w:proofErr w:type="gramEnd"/>
      <w:r w:rsidR="00786209">
        <w:t xml:space="preserve"> plot of the actual data.</w:t>
      </w:r>
      <w:r w:rsidR="00356ED4">
        <w:t xml:space="preserve"> I do not yet understand what effect the specification of a normal data model for </w:t>
      </w:r>
      <w:r w:rsidR="00CB4395">
        <w:t>a non-normal data set will have, but it does seem like it should have an effect.</w:t>
      </w:r>
    </w:p>
    <w:p w:rsidR="00483270" w:rsidRPr="000136E7" w:rsidRDefault="00483270" w:rsidP="00356ED4">
      <w:pPr>
        <w:jc w:val="center"/>
      </w:pPr>
      <w:r>
        <w:rPr>
          <w:noProof/>
        </w:rPr>
        <w:drawing>
          <wp:inline distT="0" distB="0" distL="0" distR="0">
            <wp:extent cx="3970287" cy="2316001"/>
            <wp:effectExtent l="19050" t="0" r="0" b="0"/>
            <wp:docPr id="7" name="Picture 6" descr="loblolly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lolly_density.png"/>
                    <pic:cNvPicPr/>
                  </pic:nvPicPr>
                  <pic:blipFill>
                    <a:blip r:embed="rId10" cstate="print"/>
                    <a:stretch>
                      <a:fillRect/>
                    </a:stretch>
                  </pic:blipFill>
                  <pic:spPr>
                    <a:xfrm>
                      <a:off x="0" y="0"/>
                      <a:ext cx="3970287" cy="2316001"/>
                    </a:xfrm>
                    <a:prstGeom prst="rect">
                      <a:avLst/>
                    </a:prstGeom>
                  </pic:spPr>
                </pic:pic>
              </a:graphicData>
            </a:graphic>
          </wp:inline>
        </w:drawing>
      </w:r>
    </w:p>
    <w:sectPr w:rsidR="00483270" w:rsidRPr="000136E7" w:rsidSect="00D86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44F19"/>
    <w:rsid w:val="00001AF9"/>
    <w:rsid w:val="00011F90"/>
    <w:rsid w:val="000136E7"/>
    <w:rsid w:val="00016E93"/>
    <w:rsid w:val="00023B05"/>
    <w:rsid w:val="00044B90"/>
    <w:rsid w:val="00045E49"/>
    <w:rsid w:val="00060B0D"/>
    <w:rsid w:val="00064C7D"/>
    <w:rsid w:val="0006693A"/>
    <w:rsid w:val="00067267"/>
    <w:rsid w:val="00067762"/>
    <w:rsid w:val="00083622"/>
    <w:rsid w:val="000874BC"/>
    <w:rsid w:val="00097AB9"/>
    <w:rsid w:val="000A3D04"/>
    <w:rsid w:val="000D3DB9"/>
    <w:rsid w:val="000D7D49"/>
    <w:rsid w:val="000E1E98"/>
    <w:rsid w:val="000F0D3D"/>
    <w:rsid w:val="000F7E2C"/>
    <w:rsid w:val="00116BB5"/>
    <w:rsid w:val="001200D2"/>
    <w:rsid w:val="00120591"/>
    <w:rsid w:val="00133E87"/>
    <w:rsid w:val="00145EB3"/>
    <w:rsid w:val="00147BEC"/>
    <w:rsid w:val="001545FF"/>
    <w:rsid w:val="00166267"/>
    <w:rsid w:val="00187EEE"/>
    <w:rsid w:val="001C2E74"/>
    <w:rsid w:val="00216BC9"/>
    <w:rsid w:val="0023099C"/>
    <w:rsid w:val="00251CB1"/>
    <w:rsid w:val="00285E65"/>
    <w:rsid w:val="00293E61"/>
    <w:rsid w:val="00296A9E"/>
    <w:rsid w:val="002B1754"/>
    <w:rsid w:val="002B265B"/>
    <w:rsid w:val="002E167D"/>
    <w:rsid w:val="00314991"/>
    <w:rsid w:val="003255CB"/>
    <w:rsid w:val="003358AC"/>
    <w:rsid w:val="00356ED4"/>
    <w:rsid w:val="003E1BBE"/>
    <w:rsid w:val="003F21A7"/>
    <w:rsid w:val="003F5268"/>
    <w:rsid w:val="00412ABA"/>
    <w:rsid w:val="004136CB"/>
    <w:rsid w:val="00417FE8"/>
    <w:rsid w:val="00423AEE"/>
    <w:rsid w:val="00432B31"/>
    <w:rsid w:val="004528D1"/>
    <w:rsid w:val="00472119"/>
    <w:rsid w:val="004824DB"/>
    <w:rsid w:val="00483270"/>
    <w:rsid w:val="004B00C4"/>
    <w:rsid w:val="004B2348"/>
    <w:rsid w:val="004C4497"/>
    <w:rsid w:val="004C69D3"/>
    <w:rsid w:val="004D2291"/>
    <w:rsid w:val="004E7FB0"/>
    <w:rsid w:val="004F78D6"/>
    <w:rsid w:val="004F7B28"/>
    <w:rsid w:val="00520395"/>
    <w:rsid w:val="00525F63"/>
    <w:rsid w:val="005260ED"/>
    <w:rsid w:val="0053077C"/>
    <w:rsid w:val="005321A3"/>
    <w:rsid w:val="00533B16"/>
    <w:rsid w:val="00535415"/>
    <w:rsid w:val="005432A2"/>
    <w:rsid w:val="0054516E"/>
    <w:rsid w:val="00555815"/>
    <w:rsid w:val="00561391"/>
    <w:rsid w:val="00562DFC"/>
    <w:rsid w:val="00570B02"/>
    <w:rsid w:val="00583F9C"/>
    <w:rsid w:val="005862DB"/>
    <w:rsid w:val="005909A4"/>
    <w:rsid w:val="00595B03"/>
    <w:rsid w:val="005B002D"/>
    <w:rsid w:val="005B7B6F"/>
    <w:rsid w:val="005C193A"/>
    <w:rsid w:val="005E414B"/>
    <w:rsid w:val="005E7B8C"/>
    <w:rsid w:val="005F139E"/>
    <w:rsid w:val="005F42EC"/>
    <w:rsid w:val="006042C8"/>
    <w:rsid w:val="006221A9"/>
    <w:rsid w:val="00631AE7"/>
    <w:rsid w:val="00651FA0"/>
    <w:rsid w:val="00652D7E"/>
    <w:rsid w:val="00677E03"/>
    <w:rsid w:val="006905C0"/>
    <w:rsid w:val="006B618C"/>
    <w:rsid w:val="006B63EF"/>
    <w:rsid w:val="006C7222"/>
    <w:rsid w:val="006F36ED"/>
    <w:rsid w:val="006F6F58"/>
    <w:rsid w:val="00707450"/>
    <w:rsid w:val="00740D3E"/>
    <w:rsid w:val="007523AF"/>
    <w:rsid w:val="00762239"/>
    <w:rsid w:val="00770D3E"/>
    <w:rsid w:val="00780BF3"/>
    <w:rsid w:val="00786209"/>
    <w:rsid w:val="00786BF2"/>
    <w:rsid w:val="007B347A"/>
    <w:rsid w:val="007C2F53"/>
    <w:rsid w:val="007C6640"/>
    <w:rsid w:val="007C6990"/>
    <w:rsid w:val="007D75E5"/>
    <w:rsid w:val="007E7E00"/>
    <w:rsid w:val="007F4962"/>
    <w:rsid w:val="0082257A"/>
    <w:rsid w:val="00822F85"/>
    <w:rsid w:val="00824848"/>
    <w:rsid w:val="00824B72"/>
    <w:rsid w:val="00826E9F"/>
    <w:rsid w:val="00827289"/>
    <w:rsid w:val="00837BD7"/>
    <w:rsid w:val="00866B2D"/>
    <w:rsid w:val="00875582"/>
    <w:rsid w:val="00880114"/>
    <w:rsid w:val="00891269"/>
    <w:rsid w:val="008A135D"/>
    <w:rsid w:val="008B0A16"/>
    <w:rsid w:val="008B3230"/>
    <w:rsid w:val="008B5C85"/>
    <w:rsid w:val="008D0E7B"/>
    <w:rsid w:val="008F1DD1"/>
    <w:rsid w:val="008F2C50"/>
    <w:rsid w:val="008F2F02"/>
    <w:rsid w:val="008F7DF1"/>
    <w:rsid w:val="00951C3E"/>
    <w:rsid w:val="00952EB4"/>
    <w:rsid w:val="00956473"/>
    <w:rsid w:val="009831F3"/>
    <w:rsid w:val="009904DC"/>
    <w:rsid w:val="009A000B"/>
    <w:rsid w:val="009A252E"/>
    <w:rsid w:val="009A3FB4"/>
    <w:rsid w:val="009A6316"/>
    <w:rsid w:val="009C6230"/>
    <w:rsid w:val="009F6C49"/>
    <w:rsid w:val="00A04307"/>
    <w:rsid w:val="00A06BF9"/>
    <w:rsid w:val="00A167F9"/>
    <w:rsid w:val="00A26B33"/>
    <w:rsid w:val="00A26E2D"/>
    <w:rsid w:val="00A27739"/>
    <w:rsid w:val="00A31E88"/>
    <w:rsid w:val="00A44F19"/>
    <w:rsid w:val="00A95A54"/>
    <w:rsid w:val="00AA63A3"/>
    <w:rsid w:val="00AB7AAC"/>
    <w:rsid w:val="00AE1E0F"/>
    <w:rsid w:val="00AE24B1"/>
    <w:rsid w:val="00AE2BE1"/>
    <w:rsid w:val="00AF619F"/>
    <w:rsid w:val="00AF736A"/>
    <w:rsid w:val="00B14386"/>
    <w:rsid w:val="00B24D11"/>
    <w:rsid w:val="00B53A95"/>
    <w:rsid w:val="00B7213F"/>
    <w:rsid w:val="00B72877"/>
    <w:rsid w:val="00B83060"/>
    <w:rsid w:val="00B8492E"/>
    <w:rsid w:val="00BA0904"/>
    <w:rsid w:val="00BD53F6"/>
    <w:rsid w:val="00BD64FA"/>
    <w:rsid w:val="00BE1A0B"/>
    <w:rsid w:val="00BE5C3E"/>
    <w:rsid w:val="00BF6891"/>
    <w:rsid w:val="00C0255F"/>
    <w:rsid w:val="00C0271D"/>
    <w:rsid w:val="00C16374"/>
    <w:rsid w:val="00C52D22"/>
    <w:rsid w:val="00C779BA"/>
    <w:rsid w:val="00CB4395"/>
    <w:rsid w:val="00CB585B"/>
    <w:rsid w:val="00CE60A4"/>
    <w:rsid w:val="00CF515C"/>
    <w:rsid w:val="00D01798"/>
    <w:rsid w:val="00D0610E"/>
    <w:rsid w:val="00D15B5E"/>
    <w:rsid w:val="00D240E8"/>
    <w:rsid w:val="00D64C45"/>
    <w:rsid w:val="00D70E4E"/>
    <w:rsid w:val="00D73E9F"/>
    <w:rsid w:val="00D829B3"/>
    <w:rsid w:val="00D86CF6"/>
    <w:rsid w:val="00D93EC8"/>
    <w:rsid w:val="00DA6591"/>
    <w:rsid w:val="00DB55DE"/>
    <w:rsid w:val="00DD3757"/>
    <w:rsid w:val="00DD6985"/>
    <w:rsid w:val="00DD6C40"/>
    <w:rsid w:val="00DE373B"/>
    <w:rsid w:val="00DE7A07"/>
    <w:rsid w:val="00DF777D"/>
    <w:rsid w:val="00E039EE"/>
    <w:rsid w:val="00E24792"/>
    <w:rsid w:val="00E27997"/>
    <w:rsid w:val="00E40212"/>
    <w:rsid w:val="00E4448A"/>
    <w:rsid w:val="00E5168E"/>
    <w:rsid w:val="00E576AC"/>
    <w:rsid w:val="00E61B4A"/>
    <w:rsid w:val="00E84534"/>
    <w:rsid w:val="00E86BC0"/>
    <w:rsid w:val="00E96D66"/>
    <w:rsid w:val="00EB43C4"/>
    <w:rsid w:val="00EE0CD3"/>
    <w:rsid w:val="00EF443A"/>
    <w:rsid w:val="00EF5A05"/>
    <w:rsid w:val="00EF606E"/>
    <w:rsid w:val="00F004ED"/>
    <w:rsid w:val="00F14C34"/>
    <w:rsid w:val="00F426E0"/>
    <w:rsid w:val="00F662C3"/>
    <w:rsid w:val="00F75D19"/>
    <w:rsid w:val="00F85821"/>
    <w:rsid w:val="00F85F48"/>
    <w:rsid w:val="00FA48EB"/>
    <w:rsid w:val="00FB7F72"/>
    <w:rsid w:val="00FC18A6"/>
    <w:rsid w:val="00FE393E"/>
    <w:rsid w:val="00FF0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F6"/>
  </w:style>
  <w:style w:type="paragraph" w:styleId="Heading1">
    <w:name w:val="heading 1"/>
    <w:basedOn w:val="Normal"/>
    <w:next w:val="Normal"/>
    <w:link w:val="Heading1Char"/>
    <w:uiPriority w:val="9"/>
    <w:qFormat/>
    <w:rsid w:val="00AA6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A00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000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F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80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49</cp:revision>
  <dcterms:created xsi:type="dcterms:W3CDTF">2014-10-14T01:59:00Z</dcterms:created>
  <dcterms:modified xsi:type="dcterms:W3CDTF">2014-10-14T14:27:00Z</dcterms:modified>
</cp:coreProperties>
</file>