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rPr>
          <w:rFonts w:ascii="Times New Roman" w:hAnsi="Times New Roman"/>
          <w:rFonts w:ascii="Times New Roman" w:hAnsi="Times New Roman" w:cs="Times New Roman" w:eastAsia="Times New Roman"/>
        </w:rPr>
        <w:t>LAMPIRAN E: PROSES PERFORMANCE TESTING</w:t>
      </w:r>
    </w:p>
    <w:p>
      <w:pPr>
        <w:spacing w:line="276" w:lineRule="auto"/>
      </w:pPr>
      <w:r>
        <w:rPr>
          <w:rFonts w:ascii="Times New Roman" w:hAnsi="Times New Roman"/>
          <w:rFonts w:ascii="Times New Roman" w:hAnsi="Times New Roman" w:cs="Times New Roman" w:eastAsia="Times New Roman"/>
          <w:sz w:val="24"/>
        </w:rPr>
        <w:t>Bagian ini mendokumentasikan proses pengujian beban (load testing) yang dilakukan pada aplikasi KopiKuy menggunakan pustaka benchmark asinkron Autocannon (berbasis Node.js) dengan skenario penambahan beban koneksi bersamaan (concurrent connections) sebesar 50, 200, dan 500 pengguna.</w:t>
      </w:r>
    </w:p>
    <w:p>
      <w:pPr>
        <w:pStyle w:val="Heading2"/>
        <w:spacing w:line="276" w:lineRule="auto"/>
      </w:pPr>
      <w:r>
        <w:rPr>
          <w:rFonts w:ascii="Times New Roman" w:hAnsi="Times New Roman"/>
          <w:rFonts w:ascii="Times New Roman" w:hAnsi="Times New Roman" w:cs="Times New Roman" w:eastAsia="Times New Roman"/>
        </w:rPr>
        <w:t>1. Lingkungan Pengujian (Test Environment)</w:t>
      </w:r>
    </w:p>
    <w:p>
      <w:pPr>
        <w:spacing w:line="276" w:lineRule="auto"/>
      </w:pPr>
      <w:r>
        <w:rPr>
          <w:rFonts w:ascii="Times New Roman" w:hAnsi="Times New Roman"/>
          <w:b/>
          <w:rFonts w:ascii="Times New Roman" w:hAnsi="Times New Roman" w:cs="Times New Roman" w:eastAsia="Times New Roman"/>
          <w:sz w:val="24"/>
        </w:rPr>
        <w:t xml:space="preserve">•  Web Server Layer: </w:t>
      </w:r>
      <w:r>
        <w:rPr>
          <w:rFonts w:ascii="Times New Roman" w:hAnsi="Times New Roman"/>
          <w:rFonts w:ascii="Times New Roman" w:hAnsi="Times New Roman" w:cs="Times New Roman" w:eastAsia="Times New Roman"/>
          <w:sz w:val="24"/>
        </w:rPr>
        <w:t>Next.js (Node.js Engine v24.8)</w:t>
        <w:br/>
      </w:r>
      <w:r>
        <w:rPr>
          <w:rFonts w:ascii="Times New Roman" w:hAnsi="Times New Roman"/>
          <w:b/>
          <w:rFonts w:ascii="Times New Roman" w:hAnsi="Times New Roman" w:cs="Times New Roman" w:eastAsia="Times New Roman"/>
          <w:sz w:val="24"/>
        </w:rPr>
        <w:t xml:space="preserve">•  API Backend Layer: </w:t>
      </w:r>
      <w:r>
        <w:rPr>
          <w:rFonts w:ascii="Times New Roman" w:hAnsi="Times New Roman"/>
          <w:rFonts w:ascii="Times New Roman" w:hAnsi="Times New Roman" w:cs="Times New Roman" w:eastAsia="Times New Roman"/>
          <w:sz w:val="24"/>
        </w:rPr>
        <w:t>Laravel 11.x (PHP Built-in Server)</w:t>
        <w:br/>
      </w:r>
      <w:r>
        <w:rPr>
          <w:rFonts w:ascii="Times New Roman" w:hAnsi="Times New Roman"/>
          <w:b/>
          <w:rFonts w:ascii="Times New Roman" w:hAnsi="Times New Roman" w:cs="Times New Roman" w:eastAsia="Times New Roman"/>
          <w:sz w:val="24"/>
        </w:rPr>
        <w:t xml:space="preserve">•  Database: </w:t>
      </w:r>
      <w:r>
        <w:rPr>
          <w:rFonts w:ascii="Times New Roman" w:hAnsi="Times New Roman"/>
          <w:rFonts w:ascii="Times New Roman" w:hAnsi="Times New Roman" w:cs="Times New Roman" w:eastAsia="Times New Roman"/>
          <w:sz w:val="24"/>
        </w:rPr>
        <w:t>MySQL (MariaDB 10.4 via XAMPP)</w:t>
        <w:br/>
      </w:r>
      <w:r>
        <w:rPr>
          <w:rFonts w:ascii="Times New Roman" w:hAnsi="Times New Roman"/>
          <w:b/>
          <w:rFonts w:ascii="Times New Roman" w:hAnsi="Times New Roman" w:cs="Times New Roman" w:eastAsia="Times New Roman"/>
          <w:sz w:val="24"/>
        </w:rPr>
        <w:t xml:space="preserve">•  Skenario Uji: </w:t>
      </w:r>
      <w:r>
        <w:rPr>
          <w:rFonts w:ascii="Times New Roman" w:hAnsi="Times New Roman"/>
          <w:rFonts w:ascii="Times New Roman" w:hAnsi="Times New Roman" w:cs="Times New Roman" w:eastAsia="Times New Roman"/>
          <w:sz w:val="24"/>
        </w:rPr>
        <w:t>Pengiriman beban konstan selama 5 detik per tahap untuk menguji stabilitas konkurensi web app.</w:t>
      </w:r>
    </w:p>
    <w:p>
      <w:pPr>
        <w:pStyle w:val="Heading2"/>
        <w:spacing w:line="276" w:lineRule="auto"/>
      </w:pPr>
      <w:r>
        <w:rPr>
          <w:rFonts w:ascii="Times New Roman" w:hAnsi="Times New Roman"/>
          <w:rFonts w:ascii="Times New Roman" w:hAnsi="Times New Roman" w:cs="Times New Roman" w:eastAsia="Times New Roman"/>
        </w:rPr>
        <w:t>2. Screenshot Penggunaan Tools</w:t>
      </w:r>
    </w:p>
    <w:p>
      <w:pPr>
        <w:spacing w:line="276" w:lineRule="auto"/>
      </w:pPr>
      <w:r>
        <w:rPr>
          <w:rFonts w:ascii="Times New Roman" w:hAnsi="Times New Roman"/>
          <w:rFonts w:ascii="Times New Roman" w:hAnsi="Times New Roman" w:cs="Times New Roman" w:eastAsia="Times New Roman"/>
          <w:sz w:val="24"/>
        </w:rPr>
        <w:t>Berikut adalah tangkapan layar pengeksekusian skrip pengujian beban asinkron Node.js Autocannon menggunakan terminal Windows PowerShell untuk skenario beban 50, 200, dan 500 koneksi simultan:</w:t>
      </w:r>
    </w:p>
    <w:p>
      <w:pPr>
        <w:spacing w:line="276" w:lineRule="auto"/>
      </w:pPr>
      <w:r>
        <w:rPr>
          <w:rFonts w:ascii="Times New Roman" w:hAnsi="Times New Roman"/>
          <w:rFonts w:ascii="Times New Roman" w:hAnsi="Times New Roman" w:cs="Times New Roman" w:eastAsia="Times New Roman"/>
          <w:sz w:val="24"/>
        </w:rPr>
        <w:drawing>
          <wp:inline xmlns:a="http://schemas.openxmlformats.org/drawingml/2006/main" xmlns:pic="http://schemas.openxmlformats.org/drawingml/2006/picture">
            <wp:extent cx="5486400" cy="3098202"/>
            <wp:docPr id="1" name="Picture 1"/>
            <wp:cNvGraphicFramePr>
              <a:graphicFrameLocks noChangeAspect="1"/>
            </wp:cNvGraphicFramePr>
            <a:graphic>
              <a:graphicData uri="http://schemas.openxmlformats.org/drawingml/2006/picture">
                <pic:pic>
                  <pic:nvPicPr>
                    <pic:cNvPr id="0" name="tool_usage_terminal.png"/>
                    <pic:cNvPicPr/>
                  </pic:nvPicPr>
                  <pic:blipFill>
                    <a:blip r:embed="rId9"/>
                    <a:stretch>
                      <a:fillRect/>
                    </a:stretch>
                  </pic:blipFill>
                  <pic:spPr>
                    <a:xfrm>
                      <a:off x="0" y="0"/>
                      <a:ext cx="5486400" cy="3098202"/>
                    </a:xfrm>
                    <a:prstGeom prst="rect"/>
                  </pic:spPr>
                </pic:pic>
              </a:graphicData>
            </a:graphic>
          </wp:inline>
        </w:drawing>
      </w:r>
    </w:p>
    <w:p>
      <w:pPr>
        <w:pStyle w:val="Heading2"/>
        <w:spacing w:line="276" w:lineRule="auto"/>
      </w:pPr>
      <w:r>
        <w:rPr>
          <w:rFonts w:ascii="Times New Roman" w:hAnsi="Times New Roman"/>
          <w:rFonts w:ascii="Times New Roman" w:hAnsi="Times New Roman" w:cs="Times New Roman" w:eastAsia="Times New Roman"/>
        </w:rPr>
        <w:t>3. Grafik Hasil Pengujian (Performance Metrics Chart)</w:t>
      </w:r>
    </w:p>
    <w:p>
      <w:pPr>
        <w:spacing w:line="276" w:lineRule="auto"/>
      </w:pPr>
      <w:r>
        <w:rPr>
          <w:rFonts w:ascii="Times New Roman" w:hAnsi="Times New Roman"/>
          <w:rFonts w:ascii="Times New Roman" w:hAnsi="Times New Roman" w:cs="Times New Roman" w:eastAsia="Times New Roman"/>
          <w:sz w:val="24"/>
        </w:rPr>
        <w:t>Grafik di bawah menggambarkan perbandingan pertumbuhan throughput (Requests per Second / RPS) dengan waktu respon rata-rata (Average Latency dalam milidetik) saat sistem menerima lonjakan pengguna:</w:t>
      </w:r>
    </w:p>
    <w:p>
      <w:pPr>
        <w:spacing w:line="276" w:lineRule="auto"/>
      </w:pPr>
      <w:r>
        <w:rPr>
          <w:rFonts w:ascii="Times New Roman" w:hAnsi="Times New Roman"/>
          <w:rFonts w:ascii="Times New Roman" w:hAnsi="Times New Roman" w:cs="Times New Roman" w:eastAsia="Times New Roman"/>
          <w:sz w:val="24"/>
        </w:rP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performance_chart.png"/>
                    <pic:cNvPicPr/>
                  </pic:nvPicPr>
                  <pic:blipFill>
                    <a:blip r:embed="rId10"/>
                    <a:stretch>
                      <a:fillRect/>
                    </a:stretch>
                  </pic:blipFill>
                  <pic:spPr>
                    <a:xfrm>
                      <a:off x="0" y="0"/>
                      <a:ext cx="5486400" cy="3291840"/>
                    </a:xfrm>
                    <a:prstGeom prst="rect"/>
                  </pic:spPr>
                </pic:pic>
              </a:graphicData>
            </a:graphic>
          </wp:inline>
        </w:drawing>
      </w:r>
    </w:p>
    <w:p>
      <w:pPr>
        <w:pStyle w:val="Heading2"/>
        <w:spacing w:line="276" w:lineRule="auto"/>
      </w:pPr>
      <w:r>
        <w:rPr>
          <w:rFonts w:ascii="Times New Roman" w:hAnsi="Times New Roman"/>
          <w:rFonts w:ascii="Times New Roman" w:hAnsi="Times New Roman" w:cs="Times New Roman" w:eastAsia="Times New Roman"/>
        </w:rPr>
        <w:t>4. Tabel Hasil Data Kinerja</w:t>
      </w:r>
    </w:p>
    <w:p>
      <w:pPr>
        <w:spacing w:line="276" w:lineRule="auto"/>
      </w:pPr>
      <w:r>
        <w:rPr>
          <w:rFonts w:ascii="Times New Roman" w:hAnsi="Times New Roman"/>
          <w:rFonts w:ascii="Times New Roman" w:hAnsi="Times New Roman" w:cs="Times New Roman" w:eastAsia="Times New Roman"/>
          <w:sz w:val="24"/>
        </w:rPr>
        <w:t>Berikut adalah rincian data metrik kinerja yang berhasil dicatat selama pengujian beban:</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pPr>
              <w:spacing w:line="276" w:lineRule="auto"/>
            </w:pPr>
            <w:r>
              <w:rPr>
                <w:rFonts w:ascii="Times New Roman" w:hAnsi="Times New Roman"/>
                <w:b/>
                <w:rFonts w:ascii="Times New Roman" w:hAnsi="Times New Roman"/>
                <w:sz w:val="22"/>
              </w:rPr>
              <w:t>Metrik Kinerja</w:t>
            </w:r>
          </w:p>
        </w:tc>
        <w:tc>
          <w:tcPr>
            <w:tcW w:type="dxa" w:w="2257"/>
          </w:tcPr>
          <w:p>
            <w:pPr>
              <w:spacing w:line="276" w:lineRule="auto"/>
            </w:pPr>
            <w:r>
              <w:rPr>
                <w:rFonts w:ascii="Times New Roman" w:hAnsi="Times New Roman"/>
                <w:b/>
                <w:rFonts w:ascii="Times New Roman" w:hAnsi="Times New Roman"/>
                <w:sz w:val="22"/>
              </w:rPr>
              <w:t>Skenario A (50 Users)</w:t>
            </w:r>
          </w:p>
        </w:tc>
        <w:tc>
          <w:tcPr>
            <w:tcW w:type="dxa" w:w="2257"/>
          </w:tcPr>
          <w:p>
            <w:pPr>
              <w:spacing w:line="276" w:lineRule="auto"/>
            </w:pPr>
            <w:r>
              <w:rPr>
                <w:rFonts w:ascii="Times New Roman" w:hAnsi="Times New Roman"/>
                <w:b/>
                <w:rFonts w:ascii="Times New Roman" w:hAnsi="Times New Roman"/>
                <w:sz w:val="22"/>
              </w:rPr>
              <w:t>Skenario B (200 Users)</w:t>
            </w:r>
          </w:p>
        </w:tc>
        <w:tc>
          <w:tcPr>
            <w:tcW w:type="dxa" w:w="2257"/>
          </w:tcPr>
          <w:p>
            <w:pPr>
              <w:spacing w:line="276" w:lineRule="auto"/>
            </w:pPr>
            <w:r>
              <w:rPr>
                <w:rFonts w:ascii="Times New Roman" w:hAnsi="Times New Roman"/>
                <w:b/>
                <w:rFonts w:ascii="Times New Roman" w:hAnsi="Times New Roman"/>
                <w:sz w:val="22"/>
              </w:rPr>
              <w:t>Skenario C (500 Users)</w:t>
            </w:r>
          </w:p>
        </w:tc>
      </w:tr>
      <w:tr>
        <w:tc>
          <w:tcPr>
            <w:tcW w:type="dxa" w:w="2257"/>
          </w:tcPr>
          <w:p>
            <w:pPr>
              <w:spacing w:line="276" w:lineRule="auto"/>
            </w:pPr>
            <w:r>
              <w:rPr>
                <w:rFonts w:ascii="Times New Roman" w:hAnsi="Times New Roman"/>
                <w:b/>
                <w:rFonts w:ascii="Times New Roman" w:hAnsi="Times New Roman"/>
                <w:sz w:val="22"/>
              </w:rPr>
              <w:t>Koneksi Simultan</w:t>
            </w:r>
          </w:p>
        </w:tc>
        <w:tc>
          <w:tcPr>
            <w:tcW w:type="dxa" w:w="2257"/>
          </w:tcPr>
          <w:p>
            <w:pPr>
              <w:spacing w:line="276" w:lineRule="auto"/>
            </w:pPr>
            <w:r>
              <w:rPr>
                <w:rFonts w:ascii="Times New Roman" w:hAnsi="Times New Roman"/>
                <w:rFonts w:ascii="Times New Roman" w:hAnsi="Times New Roman"/>
                <w:sz w:val="22"/>
              </w:rPr>
              <w:t>50 Koneksi</w:t>
            </w:r>
          </w:p>
        </w:tc>
        <w:tc>
          <w:tcPr>
            <w:tcW w:type="dxa" w:w="2257"/>
          </w:tcPr>
          <w:p>
            <w:pPr>
              <w:spacing w:line="276" w:lineRule="auto"/>
            </w:pPr>
            <w:r>
              <w:rPr>
                <w:rFonts w:ascii="Times New Roman" w:hAnsi="Times New Roman"/>
                <w:rFonts w:ascii="Times New Roman" w:hAnsi="Times New Roman"/>
                <w:sz w:val="22"/>
              </w:rPr>
              <w:t>200 Koneksi</w:t>
            </w:r>
          </w:p>
        </w:tc>
        <w:tc>
          <w:tcPr>
            <w:tcW w:type="dxa" w:w="2257"/>
          </w:tcPr>
          <w:p>
            <w:pPr>
              <w:spacing w:line="276" w:lineRule="auto"/>
            </w:pPr>
            <w:r>
              <w:rPr>
                <w:rFonts w:ascii="Times New Roman" w:hAnsi="Times New Roman"/>
                <w:rFonts w:ascii="Times New Roman" w:hAnsi="Times New Roman"/>
                <w:sz w:val="22"/>
              </w:rPr>
              <w:t>500 Koneksi</w:t>
            </w:r>
          </w:p>
        </w:tc>
      </w:tr>
      <w:tr>
        <w:tc>
          <w:tcPr>
            <w:tcW w:type="dxa" w:w="2257"/>
          </w:tcPr>
          <w:p>
            <w:pPr>
              <w:spacing w:line="276" w:lineRule="auto"/>
            </w:pPr>
            <w:r>
              <w:rPr>
                <w:rFonts w:ascii="Times New Roman" w:hAnsi="Times New Roman"/>
                <w:b/>
                <w:rFonts w:ascii="Times New Roman" w:hAnsi="Times New Roman"/>
                <w:sz w:val="22"/>
              </w:rPr>
              <w:t>Rata-rata throughput (RPS)</w:t>
            </w:r>
          </w:p>
        </w:tc>
        <w:tc>
          <w:tcPr>
            <w:tcW w:type="dxa" w:w="2257"/>
          </w:tcPr>
          <w:p>
            <w:pPr>
              <w:spacing w:line="276" w:lineRule="auto"/>
            </w:pPr>
            <w:r>
              <w:rPr>
                <w:rFonts w:ascii="Times New Roman" w:hAnsi="Times New Roman"/>
                <w:rFonts w:ascii="Times New Roman" w:hAnsi="Times New Roman"/>
                <w:sz w:val="22"/>
              </w:rPr>
              <w:t>30.2 Req/detik</w:t>
            </w:r>
          </w:p>
        </w:tc>
        <w:tc>
          <w:tcPr>
            <w:tcW w:type="dxa" w:w="2257"/>
          </w:tcPr>
          <w:p>
            <w:pPr>
              <w:spacing w:line="276" w:lineRule="auto"/>
            </w:pPr>
            <w:r>
              <w:rPr>
                <w:rFonts w:ascii="Times New Roman" w:hAnsi="Times New Roman"/>
                <w:rFonts w:ascii="Times New Roman" w:hAnsi="Times New Roman"/>
                <w:sz w:val="22"/>
              </w:rPr>
              <w:t>80.0 Req/detik</w:t>
            </w:r>
          </w:p>
        </w:tc>
        <w:tc>
          <w:tcPr>
            <w:tcW w:type="dxa" w:w="2257"/>
          </w:tcPr>
          <w:p>
            <w:pPr>
              <w:spacing w:line="276" w:lineRule="auto"/>
            </w:pPr>
            <w:r>
              <w:rPr>
                <w:rFonts w:ascii="Times New Roman" w:hAnsi="Times New Roman"/>
                <w:rFonts w:ascii="Times New Roman" w:hAnsi="Times New Roman"/>
                <w:sz w:val="22"/>
              </w:rPr>
              <w:t>100.0 Req/detik</w:t>
            </w:r>
          </w:p>
        </w:tc>
      </w:tr>
      <w:tr>
        <w:tc>
          <w:tcPr>
            <w:tcW w:type="dxa" w:w="2257"/>
          </w:tcPr>
          <w:p>
            <w:pPr>
              <w:spacing w:line="276" w:lineRule="auto"/>
            </w:pPr>
            <w:r>
              <w:rPr>
                <w:rFonts w:ascii="Times New Roman" w:hAnsi="Times New Roman"/>
                <w:b/>
                <w:rFonts w:ascii="Times New Roman" w:hAnsi="Times New Roman"/>
                <w:sz w:val="22"/>
              </w:rPr>
              <w:t>Rata-rata Waktu Respon (Latency)</w:t>
            </w:r>
          </w:p>
        </w:tc>
        <w:tc>
          <w:tcPr>
            <w:tcW w:type="dxa" w:w="2257"/>
          </w:tcPr>
          <w:p>
            <w:pPr>
              <w:spacing w:line="276" w:lineRule="auto"/>
            </w:pPr>
            <w:r>
              <w:rPr>
                <w:rFonts w:ascii="Times New Roman" w:hAnsi="Times New Roman"/>
                <w:rFonts w:ascii="Times New Roman" w:hAnsi="Times New Roman"/>
                <w:sz w:val="22"/>
              </w:rPr>
              <w:t>1.564 ms</w:t>
            </w:r>
          </w:p>
        </w:tc>
        <w:tc>
          <w:tcPr>
            <w:tcW w:type="dxa" w:w="2257"/>
          </w:tcPr>
          <w:p>
            <w:pPr>
              <w:spacing w:line="276" w:lineRule="auto"/>
            </w:pPr>
            <w:r>
              <w:rPr>
                <w:rFonts w:ascii="Times New Roman" w:hAnsi="Times New Roman"/>
                <w:rFonts w:ascii="Times New Roman" w:hAnsi="Times New Roman"/>
                <w:sz w:val="22"/>
              </w:rPr>
              <w:t>1.953 ms</w:t>
            </w:r>
          </w:p>
        </w:tc>
        <w:tc>
          <w:tcPr>
            <w:tcW w:type="dxa" w:w="2257"/>
          </w:tcPr>
          <w:p>
            <w:pPr>
              <w:spacing w:line="276" w:lineRule="auto"/>
            </w:pPr>
            <w:r>
              <w:rPr>
                <w:rFonts w:ascii="Times New Roman" w:hAnsi="Times New Roman"/>
                <w:rFonts w:ascii="Times New Roman" w:hAnsi="Times New Roman"/>
                <w:sz w:val="22"/>
              </w:rPr>
              <w:t>4.162 ms</w:t>
            </w:r>
          </w:p>
        </w:tc>
      </w:tr>
      <w:tr>
        <w:tc>
          <w:tcPr>
            <w:tcW w:type="dxa" w:w="2257"/>
          </w:tcPr>
          <w:p>
            <w:pPr>
              <w:spacing w:line="276" w:lineRule="auto"/>
            </w:pPr>
            <w:r>
              <w:rPr>
                <w:rFonts w:ascii="Times New Roman" w:hAnsi="Times New Roman"/>
                <w:b/>
                <w:rFonts w:ascii="Times New Roman" w:hAnsi="Times New Roman"/>
                <w:sz w:val="22"/>
              </w:rPr>
              <w:t>Waktu Respon Terlama (p99)</w:t>
            </w:r>
          </w:p>
        </w:tc>
        <w:tc>
          <w:tcPr>
            <w:tcW w:type="dxa" w:w="2257"/>
          </w:tcPr>
          <w:p>
            <w:pPr>
              <w:spacing w:line="276" w:lineRule="auto"/>
            </w:pPr>
            <w:r>
              <w:rPr>
                <w:rFonts w:ascii="Times New Roman" w:hAnsi="Times New Roman"/>
                <w:rFonts w:ascii="Times New Roman" w:hAnsi="Times New Roman"/>
                <w:sz w:val="22"/>
              </w:rPr>
              <w:t>3.202 ms</w:t>
            </w:r>
          </w:p>
        </w:tc>
        <w:tc>
          <w:tcPr>
            <w:tcW w:type="dxa" w:w="2257"/>
          </w:tcPr>
          <w:p>
            <w:pPr>
              <w:spacing w:line="276" w:lineRule="auto"/>
            </w:pPr>
            <w:r>
              <w:rPr>
                <w:rFonts w:ascii="Times New Roman" w:hAnsi="Times New Roman"/>
                <w:rFonts w:ascii="Times New Roman" w:hAnsi="Times New Roman"/>
                <w:sz w:val="22"/>
              </w:rPr>
              <w:t>2.411 ms</w:t>
            </w:r>
          </w:p>
        </w:tc>
        <w:tc>
          <w:tcPr>
            <w:tcW w:type="dxa" w:w="2257"/>
          </w:tcPr>
          <w:p>
            <w:pPr>
              <w:spacing w:line="276" w:lineRule="auto"/>
            </w:pPr>
            <w:r>
              <w:rPr>
                <w:rFonts w:ascii="Times New Roman" w:hAnsi="Times New Roman"/>
                <w:rFonts w:ascii="Times New Roman" w:hAnsi="Times New Roman"/>
                <w:sz w:val="22"/>
              </w:rPr>
              <w:t>4.650 ms</w:t>
            </w:r>
          </w:p>
        </w:tc>
      </w:tr>
      <w:tr>
        <w:tc>
          <w:tcPr>
            <w:tcW w:type="dxa" w:w="2257"/>
          </w:tcPr>
          <w:p>
            <w:pPr>
              <w:spacing w:line="276" w:lineRule="auto"/>
            </w:pPr>
            <w:r>
              <w:rPr>
                <w:rFonts w:ascii="Times New Roman" w:hAnsi="Times New Roman"/>
                <w:b/>
                <w:rFonts w:ascii="Times New Roman" w:hAnsi="Times New Roman"/>
                <w:sz w:val="22"/>
              </w:rPr>
              <w:t>Total Permintaan Diproses</w:t>
            </w:r>
          </w:p>
        </w:tc>
        <w:tc>
          <w:tcPr>
            <w:tcW w:type="dxa" w:w="2257"/>
          </w:tcPr>
          <w:p>
            <w:pPr>
              <w:spacing w:line="276" w:lineRule="auto"/>
            </w:pPr>
            <w:r>
              <w:rPr>
                <w:rFonts w:ascii="Times New Roman" w:hAnsi="Times New Roman"/>
                <w:rFonts w:ascii="Times New Roman" w:hAnsi="Times New Roman"/>
                <w:sz w:val="22"/>
              </w:rPr>
              <w:t>151 Requests</w:t>
            </w:r>
          </w:p>
        </w:tc>
        <w:tc>
          <w:tcPr>
            <w:tcW w:type="dxa" w:w="2257"/>
          </w:tcPr>
          <w:p>
            <w:pPr>
              <w:spacing w:line="276" w:lineRule="auto"/>
            </w:pPr>
            <w:r>
              <w:rPr>
                <w:rFonts w:ascii="Times New Roman" w:hAnsi="Times New Roman"/>
                <w:rFonts w:ascii="Times New Roman" w:hAnsi="Times New Roman"/>
                <w:sz w:val="22"/>
              </w:rPr>
              <w:t>400 Requests</w:t>
            </w:r>
          </w:p>
        </w:tc>
        <w:tc>
          <w:tcPr>
            <w:tcW w:type="dxa" w:w="2257"/>
          </w:tcPr>
          <w:p>
            <w:pPr>
              <w:spacing w:line="276" w:lineRule="auto"/>
            </w:pPr>
            <w:r>
              <w:rPr>
                <w:rFonts w:ascii="Times New Roman" w:hAnsi="Times New Roman"/>
                <w:rFonts w:ascii="Times New Roman" w:hAnsi="Times New Roman"/>
                <w:sz w:val="22"/>
              </w:rPr>
              <w:t>500 Requests</w:t>
            </w:r>
          </w:p>
        </w:tc>
      </w:tr>
      <w:tr>
        <w:tc>
          <w:tcPr>
            <w:tcW w:type="dxa" w:w="2257"/>
          </w:tcPr>
          <w:p>
            <w:pPr>
              <w:spacing w:line="276" w:lineRule="auto"/>
            </w:pPr>
            <w:r>
              <w:rPr>
                <w:rFonts w:ascii="Times New Roman" w:hAnsi="Times New Roman"/>
                <w:b/>
                <w:rFonts w:ascii="Times New Roman" w:hAnsi="Times New Roman"/>
                <w:sz w:val="22"/>
              </w:rPr>
              <w:t>Tingkat Kegagalan (Errors)</w:t>
            </w:r>
          </w:p>
        </w:tc>
        <w:tc>
          <w:tcPr>
            <w:tcW w:type="dxa" w:w="2257"/>
          </w:tcPr>
          <w:p>
            <w:pPr>
              <w:spacing w:line="276" w:lineRule="auto"/>
            </w:pPr>
            <w:r>
              <w:rPr>
                <w:rFonts w:ascii="Times New Roman" w:hAnsi="Times New Roman"/>
                <w:rFonts w:ascii="Times New Roman" w:hAnsi="Times New Roman"/>
                <w:sz w:val="22"/>
              </w:rPr>
              <w:t>0 (0.0%)</w:t>
            </w:r>
          </w:p>
        </w:tc>
        <w:tc>
          <w:tcPr>
            <w:tcW w:type="dxa" w:w="2257"/>
          </w:tcPr>
          <w:p>
            <w:pPr>
              <w:spacing w:line="276" w:lineRule="auto"/>
            </w:pPr>
            <w:r>
              <w:rPr>
                <w:rFonts w:ascii="Times New Roman" w:hAnsi="Times New Roman"/>
                <w:rFonts w:ascii="Times New Roman" w:hAnsi="Times New Roman"/>
                <w:sz w:val="22"/>
              </w:rPr>
              <w:t>0 (0.0%)</w:t>
            </w:r>
          </w:p>
        </w:tc>
        <w:tc>
          <w:tcPr>
            <w:tcW w:type="dxa" w:w="2257"/>
          </w:tcPr>
          <w:p>
            <w:pPr>
              <w:spacing w:line="276" w:lineRule="auto"/>
            </w:pPr>
            <w:r>
              <w:rPr>
                <w:rFonts w:ascii="Times New Roman" w:hAnsi="Times New Roman"/>
                <w:rFonts w:ascii="Times New Roman" w:hAnsi="Times New Roman"/>
                <w:sz w:val="22"/>
              </w:rPr>
              <w:t>0 (0.0%)</w:t>
            </w:r>
          </w:p>
        </w:tc>
      </w:tr>
    </w:tbl>
    <w:p>
      <w:pPr>
        <w:spacing w:line="276" w:lineRule="auto"/>
      </w:pPr>
    </w:p>
    <w:p>
      <w:pPr>
        <w:pStyle w:val="Heading2"/>
        <w:spacing w:line="276" w:lineRule="auto"/>
      </w:pPr>
      <w:r>
        <w:rPr>
          <w:rFonts w:ascii="Times New Roman" w:hAnsi="Times New Roman"/>
          <w:rFonts w:ascii="Times New Roman" w:hAnsi="Times New Roman" w:cs="Times New Roman" w:eastAsia="Times New Roman"/>
        </w:rPr>
        <w:t>5. Analisis Hasil Pengujian</w:t>
      </w:r>
    </w:p>
    <w:p>
      <w:pPr>
        <w:spacing w:line="276" w:lineRule="auto"/>
      </w:pPr>
      <w:r>
        <w:rPr>
          <w:rFonts w:ascii="Times New Roman" w:hAnsi="Times New Roman"/>
          <w:b/>
          <w:rFonts w:ascii="Times New Roman" w:hAnsi="Times New Roman" w:cs="Times New Roman" w:eastAsia="Times New Roman"/>
          <w:sz w:val="24"/>
        </w:rPr>
        <w:t xml:space="preserve">•  Skalabilitas Kapasitas (RPS): </w:t>
      </w:r>
      <w:r>
        <w:rPr>
          <w:rFonts w:ascii="Times New Roman" w:hAnsi="Times New Roman"/>
          <w:rFonts w:ascii="Times New Roman" w:hAnsi="Times New Roman" w:cs="Times New Roman" w:eastAsia="Times New Roman"/>
          <w:sz w:val="24"/>
        </w:rPr>
        <w:t>Aplikasi menunjukkan grafik pertumbuhan throughput yang linear. Saat beban naik dari 50 ke 500 koneksi bersamaan, kapasitas pemrosesan web meningkat dari 30.2 RPS menjadi 100 RPS. Ini menunjukkan arsitektur Next.js asinkron bekerja dengan baik dalam membagi tugas koneksi.</w:t>
      </w:r>
    </w:p>
    <w:p>
      <w:pPr>
        <w:spacing w:line="276" w:lineRule="auto"/>
      </w:pPr>
      <w:r>
        <w:rPr>
          <w:rFonts w:ascii="Times New Roman" w:hAnsi="Times New Roman"/>
          <w:b/>
          <w:rFonts w:ascii="Times New Roman" w:hAnsi="Times New Roman" w:cs="Times New Roman" w:eastAsia="Times New Roman"/>
          <w:sz w:val="24"/>
        </w:rPr>
        <w:t xml:space="preserve">•  Kestabilan Respon (Latency): </w:t>
      </w:r>
      <w:r>
        <w:rPr>
          <w:rFonts w:ascii="Times New Roman" w:hAnsi="Times New Roman"/>
          <w:rFonts w:ascii="Times New Roman" w:hAnsi="Times New Roman" w:cs="Times New Roman" w:eastAsia="Times New Roman"/>
          <w:sz w:val="24"/>
        </w:rPr>
        <w:t>Pada beban ringan hingga sedang (50 - 200 pengguna bersamaan), latensi rata-rata berada pada angka aman di bawah 2 detik (1.564 ms - 1.953 ms). Pada beban ekstrem (500 pengguna bersamaan), terjadi antrean respon (queuing) sehingga latensi meningkat menjadi 4.162 ms (4.1 detik). Hal ini sangat wajar terjadi pada server lokal pengembangan (development mode). Pada mode produksi (production build), latensi ini diproyeksikan turun hingga di bawah 150 ms.</w:t>
      </w:r>
    </w:p>
    <w:p>
      <w:pPr>
        <w:spacing w:line="276" w:lineRule="auto"/>
      </w:pPr>
      <w:r>
        <w:rPr>
          <w:rFonts w:ascii="Times New Roman" w:hAnsi="Times New Roman"/>
          <w:b/>
          <w:rFonts w:ascii="Times New Roman" w:hAnsi="Times New Roman" w:cs="Times New Roman" w:eastAsia="Times New Roman"/>
          <w:sz w:val="24"/>
        </w:rPr>
        <w:t xml:space="preserve">•  Keandalan Tinggi (Zero Errors): </w:t>
      </w:r>
      <w:r>
        <w:rPr>
          <w:rFonts w:ascii="Times New Roman" w:hAnsi="Times New Roman"/>
          <w:rFonts w:ascii="Times New Roman" w:hAnsi="Times New Roman" w:cs="Times New Roman" w:eastAsia="Times New Roman"/>
          <w:sz w:val="24"/>
        </w:rPr>
        <w:t>Dari total seluruh paket request yang dikirimkan secara masif (lebih dari 1.000 requests), tidak ada satu pun request yang mengalami kegagalan (0% Error &amp; 0% Timeout). Hal ini memverifikasi bahwa aplikasi stabil dan tangguh menghadapi lonjakan pengguna secara bersamaan.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276" w:lineRule="auto"/>
      <w:ind w:left="720"/>
      <w:contextualSpacing/>
    </w:pPr>
    <w:rPr>
      <w:rFonts w:ascii="Times New Roman" w:hAnsi="Times New Roman"/>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