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22:00:24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ada bukti konkret tentang dasar hukum pengumpulan data</w:t>
      </w:r>
    </w:p>
    <w:p>
      <w:r>
        <w:t>Bukti dari Dokumen: TIDAK DITEMUKAN</w:t>
      </w:r>
    </w:p>
    <w:p>
      <w:r>
        <w:t>Elemen yang Hilang: dasar hukum yang jelas</w:t>
      </w:r>
    </w:p>
    <w:p>
      <w:r>
        <w:t>Referensi: POJK Nomor 22 Tahun 2023 tentang Pelindungan Konsumen dan Masyarakat di Sektor Jasa Keuangan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Kami mengumpulkan informasi berikut: - Nama lengkap dan alamat email - Nomor telepon dan alamat - Data penggunaan aplikasi - Informasi perangkat dan lokasi - Riwayat transaksi dan pembayaran</w:t>
      </w:r>
    </w:p>
    <w:p>
      <w:r>
        <w:t>Elemen yang Hilang: pilihan pengguna untuk menghapus data, pilihan pengguna untuk mengakses data</w:t>
      </w:r>
    </w:p>
    <w:p>
      <w:r>
        <w:t>Referensi: Pasal 1 POJK tentang Pelindungan Konsumen dan Masyarakat di Sektor Jasa Keuangan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Data disimpan di server kami selama diperlukan untuk operasional bisnis. Kami tidak memberikan jaminan waktu penyimpanan yang spesifik.</w:t>
      </w:r>
    </w:p>
    <w:p>
      <w:r>
        <w:t>Elemen yang Hilang: lokasi server yang tepat, informasi tentang keamanan lokasi server</w:t>
      </w:r>
    </w:p>
    <w:p>
      <w:r>
        <w:t>Referensi: Pasal 1 Peraturan Otoritas Jasa Keuangan tentang Pelindungan Konsumen dan Masyarakat di Sektor Jasa Keuangan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ada bukti konkret tentang periode retensi data</w:t>
      </w:r>
    </w:p>
    <w:p>
      <w:r>
        <w:t>Bukti dari Dokumen: tidak ditemukan</w:t>
      </w:r>
    </w:p>
    <w:p>
      <w:r>
        <w:t>Elemen yang Hilang: periode retensi data</w:t>
      </w:r>
    </w:p>
    <w:p>
      <w:r>
        <w:t>Referensi: STANDAR 1 - POJK (N/A): 3 - 9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Dokumen tidak menjelaskan secara eksplisit tentang metode keamanan yang digunakan untuk melindungi data pengguna.</w:t>
      </w:r>
    </w:p>
    <w:p>
      <w:r>
        <w:t>Bukti dari Dokumen: Kami menggunakan langkah-langkah keamanan standar untuk melindungi data Anda, namun tidak dapat menjamin keamanan 100%.</w:t>
      </w:r>
    </w:p>
    <w:p>
      <w:r>
        <w:t>Elemen yang Hilang: metode keamanan yang digunakan, prosedur keamanan yang detail</w:t>
      </w:r>
    </w:p>
    <w:p>
      <w:r>
        <w:t>Referensi: STANDAR 1 - POJK (N/A): 3 - 9. Pengaduan adalah Pengaduan Berindikasi Sengketa dan Pengaduan Berindikasi Pelanggaran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prosedur akses data, prosedur koreksi data</w:t>
      </w:r>
    </w:p>
    <w:p>
      <w:r>
        <w:t>Referensi: Pasal 1 POJK tentang Pelindungan Konsumen dan Masyarakat di Sektor Jasa Keuangan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analisis berdasarkan bukti konkret</w:t>
      </w:r>
    </w:p>
    <w:p>
      <w:r>
        <w:t>Bukti dari Dokumen: TIDAK DITEMUKAN</w:t>
      </w:r>
    </w:p>
    <w:p>
      <w:r>
        <w:t>Elemen yang Hilang: pembatasan transfer data internasional, prosedur transfer data internasional</w:t>
      </w:r>
    </w:p>
    <w:p>
      <w:r>
        <w:t>Referensi: POJK Nomor 22 Tahun 2023 tentang Pelindungan Konsumen dan Masyarakat di Sektor Jasa Keuangan</w:t>
      </w:r>
    </w:p>
    <w:p/>
    <w:p>
      <w:pPr>
        <w:pStyle w:val="Heading1"/>
      </w:pPr>
      <w:r>
        <w:t>✅ ACTIONABLE RECOMMENDATIONS</w:t>
      </w:r>
    </w:p>
    <w:p>
      <w:r>
        <w:t>1. Dokumentasikan semua proses dan prosedur dengan jelas</w:t>
      </w:r>
    </w:p>
    <w:p>
      <w:r>
        <w:t>2. Sertakan mekanisme pengaduan sesuai regulasi OJK</w:t>
      </w:r>
    </w:p>
    <w:p>
      <w:r>
        <w:t>3. Lakukan review berkala terhadap dokumen kebijakan</w:t>
      </w:r>
    </w:p>
    <w:p>
      <w:r>
        <w:t>4. pastikan lokasi server yang tepat dan keamanannya</w:t>
      </w:r>
    </w:p>
    <w:p>
      <w:r>
        <w:t>5. Pastikan semua stakeholder memahami kebijakan yang berlaku</w:t>
      </w:r>
    </w:p>
    <w:p>
      <w:r>
        <w:t>6. Siapkan mekanisme audit internal untuk memastikan compliance</w:t>
      </w:r>
    </w:p>
    <w:p>
      <w:r>
        <w:t xml:space="preserve">7. </w:t>
        <w:br/>
        <w:t>REKOMENDASI KHUSUS POJK:</w:t>
      </w:r>
    </w:p>
    <w:p>
      <w:r>
        <w:t>8. Pastikan sesuai dengan ketentuan perlindungan konsumen POJK</w:t>
      </w:r>
    </w:p>
    <w:p>
      <w:r>
        <w:t>9. pastikan untuk menambahkan dasar hukum yang jelas dalam kebijakan privasi</w:t>
      </w:r>
    </w:p>
    <w:p>
      <w:r>
        <w:t>10. tambahkan pilihan pengguna untuk mengakses data</w:t>
      </w:r>
    </w:p>
    <w:p>
      <w:r>
        <w:t xml:space="preserve">11. </w:t>
        <w:br/>
        <w:t>REKOMENDASI UMUM:</w:t>
      </w:r>
    </w:p>
    <w:p>
      <w:r>
        <w:t>12. tambahkan pilihan pengguna untuk menghapus data</w:t>
      </w:r>
    </w:p>
    <w:p>
      <w:r>
        <w:t>13. PRIORITAS TINGGI:</w:t>
      </w:r>
    </w:p>
    <w:p>
      <w:r>
        <w:t>14. Tambahkan klausul tentang keamanan sistem informasi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POJK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2025-08-22T22:00:24Z</dcterms:created>
  <dcterms:modified xsi:type="dcterms:W3CDTF">2013-12-23T23:15:00Z</dcterms:modified>
  <cp:category/>
</cp:coreProperties>
</file>