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1bd33777-9859-47d6-a5f9-c7d8298fa029</w:t>
      </w:r>
    </w:p>
    <w:p>
      <w:pPr>
        <w:pStyle w:val="IntenseQuote"/>
      </w:pPr>
      <w:r>
        <w:t>Generated: 2025-08-23 21:15:28</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65.1%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50.0% (weight: 0.16)</w:t>
        <w:br/>
        <w:t xml:space="preserve">  - Hak Pengguna atas Data: 60.0% (weight: 0.16)</w:t>
        <w:br/>
        <w:t xml:space="preserve">  - Lokasi Penyimpanan Data: 80.0% (weight: 0.15)</w:t>
        <w:br/>
        <w:t xml:space="preserve">  - Periode Retensi Data: 70.0% (weight: 0.14)</w:t>
        <w:br/>
        <w:t xml:space="preserve">  - Keamanan Data: 60.0% (weight: 0.19)</w:t>
        <w:br/>
        <w:t xml:space="preserve">  - Transfer Data: 80.0% (weight: 0.12)</w:t>
        <w:br/>
        <w:t xml:space="preserve">  - Kebijakan Privasi: 60.0%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95.1%.</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65.1%</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50.0%</w:t>
            </w:r>
          </w:p>
        </w:tc>
        <w:tc>
          <w:tcPr>
            <w:tcW w:type="dxa" w:w="2160"/>
          </w:tcPr>
          <w:p>
            <w:pPr>
              <w:jc w:val="center"/>
            </w:pPr>
            <w:r>
              <w:t>0.16</w:t>
            </w:r>
          </w:p>
        </w:tc>
        <w:tc>
          <w:tcPr>
            <w:tcW w:type="dxa" w:w="2160"/>
          </w:tcPr>
          <w:p>
            <w:pPr>
              <w:jc w:val="center"/>
            </w:pPr>
            <w:r>
              <w:t>7.8%</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80.0%</w:t>
            </w:r>
          </w:p>
        </w:tc>
        <w:tc>
          <w:tcPr>
            <w:tcW w:type="dxa" w:w="2160"/>
          </w:tcPr>
          <w:p>
            <w:pPr>
              <w:jc w:val="center"/>
            </w:pPr>
            <w:r>
              <w:t>0.15</w:t>
            </w:r>
          </w:p>
        </w:tc>
        <w:tc>
          <w:tcPr>
            <w:tcW w:type="dxa" w:w="2160"/>
          </w:tcPr>
          <w:p>
            <w:pPr>
              <w:jc w:val="center"/>
            </w:pPr>
            <w:r>
              <w:t>12.0%</w:t>
            </w:r>
          </w:p>
        </w:tc>
      </w:tr>
      <w:tr>
        <w:tc>
          <w:tcPr>
            <w:tcW w:type="dxa" w:w="2160"/>
          </w:tcPr>
          <w:p>
            <w:r>
              <w:t>Periode Retensi Data</w:t>
            </w:r>
          </w:p>
        </w:tc>
        <w:tc>
          <w:tcPr>
            <w:tcW w:type="dxa" w:w="2160"/>
          </w:tcPr>
          <w:p>
            <w:pPr>
              <w:jc w:val="center"/>
            </w:pPr>
            <w:r>
              <w:t>70.0%</w:t>
            </w:r>
          </w:p>
        </w:tc>
        <w:tc>
          <w:tcPr>
            <w:tcW w:type="dxa" w:w="2160"/>
          </w:tcPr>
          <w:p>
            <w:pPr>
              <w:jc w:val="center"/>
            </w:pPr>
            <w:r>
              <w:t>0.14</w:t>
            </w:r>
          </w:p>
        </w:tc>
        <w:tc>
          <w:tcPr>
            <w:tcW w:type="dxa" w:w="2160"/>
          </w:tcPr>
          <w:p>
            <w:pPr>
              <w:jc w:val="center"/>
            </w:pPr>
            <w:r>
              <w:t>9.6%</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60.0%</w:t>
            </w:r>
          </w:p>
        </w:tc>
        <w:tc>
          <w:tcPr>
            <w:tcW w:type="dxa" w:w="2160"/>
          </w:tcPr>
          <w:p>
            <w:pPr>
              <w:jc w:val="center"/>
            </w:pPr>
            <w:r>
              <w:t>0.10</w:t>
            </w:r>
          </w:p>
        </w:tc>
        <w:tc>
          <w:tcPr>
            <w:tcW w:type="dxa" w:w="2160"/>
          </w:tcPr>
          <w:p>
            <w:pPr>
              <w:jc w:val="center"/>
            </w:pPr>
            <w:r>
              <w:t>5.8%</w:t>
            </w:r>
          </w:p>
        </w:tc>
      </w:tr>
    </w:tbl>
    <w:p/>
    <w:p>
      <w:pPr>
        <w:pStyle w:val="Heading1"/>
      </w:pPr>
      <w:r>
        <w:t>🔍 DETAILED COMPLIANCE FINDINGS</w:t>
      </w:r>
    </w:p>
    <w:p>
      <w:pPr>
        <w:pStyle w:val="Heading2"/>
      </w:pPr>
      <w:r>
        <w:t>1. ❌ Dasar Hukum Pengumpulan Data (Confidence: 50.0%)</w:t>
      </w:r>
    </w:p>
    <w:p>
      <w:r>
        <w:rPr>
          <w:b/>
        </w:rPr>
        <w:t>Status: NON-COMPLIANT | Severity: MEDIUM | Weight: 0.16</w:t>
      </w:r>
    </w:p>
    <w:p>
      <w:r>
        <w:t>📝 Analysis: Dokumen tidak menjelaskan dasar hukum pengumpulan data yang jelas, seperti persetujuan eksplisit atau kewajiban perjanjian.</w:t>
      </w:r>
    </w:p>
    <w:p>
      <w:r>
        <w:t>📄 Evidence from Document:</w:t>
      </w:r>
    </w:p>
    <w:p>
      <w:pPr>
        <w:pStyle w:val="IntenseQuote"/>
      </w:pPr>
      <w:r>
        <w:t>"Tidak ada bagian spesifik yang menjelaskan dasar hukum pengumpulan data, namun pada bagian 2. INFORMASI YANG KAMI KUMPULKAN, disebutkan bahwa data dikumpulkan untuk menyediakan layanan yang lebih baik, mengirim notifikasi dan promosi, analisis bisnis dan pemasaran, dan berbagi dengan mitra bisnis untuk keperluan komersial."</w:t>
      </w:r>
    </w:p>
    <w:p>
      <w:r>
        <w:t>✅ Elements Found: Informasi yang dikumpulkan digunakan untuk: menyediakan layanan yang lebih baik, mengirim notifikasi dan promosi, analisis bisnis dan pemasaran, dan berbagi dengan mitra bisnis untuk keperluan komersial</w:t>
      </w:r>
    </w:p>
    <w:p>
      <w:r>
        <w:t>❌ Missing Elements: Persetujuan eksplisit, Kewajiban perjanjian</w:t>
      </w:r>
    </w:p>
    <w:p>
      <w:r>
        <w:t>📚 Standards Referenced: UU_PDP.pdf, GDPR.pdf</w:t>
      </w:r>
    </w:p>
    <w:p>
      <w:r>
        <w:t>💡 Specific Recommendations:</w:t>
      </w:r>
    </w:p>
    <w:p>
      <w:r>
        <w:t>• Tambahkan bagian yang menjelaskan dasar hukum pengumpulan data, seperti persetujuan eksplisit atau kewajiban perjanjian</w:t>
      </w:r>
    </w:p>
    <w:p/>
    <w:p>
      <w:pPr>
        <w:pStyle w:val="Heading2"/>
      </w:pPr>
      <w:r>
        <w:t>2. ❌ Hak Pengguna atas Data (Confidence: 60.0%)</w:t>
      </w:r>
    </w:p>
    <w:p>
      <w:r>
        <w:rPr>
          <w:b/>
        </w:rPr>
        <w:t>Status: NON-COMPLIANT | Severity: MEDIUM | Weight: 0.16</w:t>
      </w:r>
    </w:p>
    <w:p>
      <w:r>
        <w:t>📝 Analysis: Dokumen tidak menjelaskan secara jelas tentang hak pengguna atas data, seperti hak untuk mengakses, memperbarui, atau menghapus data pribadi.</w:t>
      </w:r>
    </w:p>
    <w:p>
      <w:r>
        <w:t>✅ Elements Found: Informasi yang dikumpulkan digunakan untuk..., Data disimpan di server kami selama diperlukan untuk operasional bisnis.</w:t>
      </w:r>
    </w:p>
    <w:p>
      <w:r>
        <w:t>❌ Missing Elements: Hak pengguna untuk mengakses data pribadi, Hak pengguna untuk memperbarui data pribadi, Hak pengguna untuk menghapus data pribadi</w:t>
      </w:r>
    </w:p>
    <w:p>
      <w:r>
        <w:t>📚 Standards Referenced: GDPR.pdf, GDPR.pdf</w:t>
      </w:r>
    </w:p>
    <w:p>
      <w:r>
        <w:t>💡 Specific Recommendations:</w:t>
      </w:r>
    </w:p>
    <w:p>
      <w:r>
        <w:t>• Tambahkan bagian tentang hak pengguna atas data, seperti hak untuk mengakses, memperbarui, atau menghapus data pribadi.</w:t>
      </w:r>
    </w:p>
    <w:p>
      <w:r>
        <w:t>• Jelaskan proses untuk mengakses, memperbarui, atau menghapus data pribadi.</w:t>
      </w:r>
    </w:p>
    <w:p/>
    <w:p>
      <w:pPr>
        <w:pStyle w:val="Heading2"/>
      </w:pPr>
      <w:r>
        <w:t>3. ❌ Lokasi Penyimpanan Data (Confidence: 80.0%)</w:t>
      </w:r>
    </w:p>
    <w:p>
      <w:r>
        <w:rPr>
          <w:b/>
        </w:rPr>
        <w:t>Status: NON-COMPLIANT | Severity: MEDIUM | Weight: 0.15</w:t>
      </w:r>
    </w:p>
    <w:p>
      <w:r>
        <w:t>📝 Analysis: Dokumen tidak menyebutkan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Data disimpan di server kami</w:t>
      </w:r>
    </w:p>
    <w:p>
      <w:r>
        <w:t>❌ Missing Elements: Lokasi penyimpanan data yang spesifik</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UU_PDP.pdf, UU_PDP.pdf</w:t>
      </w:r>
    </w:p>
    <w:p>
      <w:r>
        <w:t>💡 Specific Recommendations:</w:t>
      </w:r>
    </w:p>
    <w:p>
      <w:r>
        <w:t>• Perusahaan harus menyebutkan lokasi penyimpanan data secara spesifik, seperti lokasi server atau data center.</w:t>
      </w:r>
    </w:p>
    <w:p/>
    <w:p>
      <w:pPr>
        <w:pStyle w:val="Heading2"/>
      </w:pPr>
      <w:r>
        <w:t>4. ❌ Periode Retensi Data (Confidence: 70.0%)</w:t>
      </w:r>
    </w:p>
    <w:p>
      <w:r>
        <w:rPr>
          <w:b/>
        </w:rPr>
        <w:t>Status: NON-COMPLIANT | Severity: MEDIUM | Weight: 0.14</w:t>
      </w:r>
    </w:p>
    <w:p>
      <w:r>
        <w:t>📝 Analysis: Dokumen tidak menyediakan jaminan waktu penyimpanan data yang spesifik, sehingga tidak memenuhi standar retensi data yang jelas.</w:t>
      </w:r>
    </w:p>
    <w:p>
      <w:r>
        <w:t>📄 Evidence from Document:</w:t>
      </w:r>
    </w:p>
    <w:p>
      <w:pPr>
        <w:pStyle w:val="IntenseQuote"/>
      </w:pPr>
      <w:r>
        <w:t>"Data disimpan di server kami selama diperlukan untuk operasional bisnis. Kami tidak memberikan jaminan waktu penyimpanan yang spesifik."</w:t>
      </w:r>
    </w:p>
    <w:p>
      <w:r>
        <w:t>✅ Elements Found: Periode retensi data tidak spesifik</w:t>
      </w:r>
    </w:p>
    <w:p>
      <w:r>
        <w:t>❌ Missing Elements: Periode retensi data yang jelas</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GDPR.pdf, UU_PDP.pdf</w:t>
      </w:r>
    </w:p>
    <w:p>
      <w:r>
        <w:t>💡 Specific Recommendations:</w:t>
      </w:r>
    </w:p>
    <w:p>
      <w:r>
        <w:t>• Tambahkan perincian tentang periode retensi data yang jelas dan spesifik</w:t>
      </w:r>
    </w:p>
    <w:p/>
    <w:p>
      <w:pPr>
        <w:pStyle w:val="Heading2"/>
      </w:pPr>
      <w:r>
        <w:t>5. ❌ Keamanan Data (Confidence: 60.0%)</w:t>
      </w:r>
    </w:p>
    <w:p>
      <w:r>
        <w:rPr>
          <w:b/>
        </w:rPr>
        <w:t>Status: NON-COMPLIANT | Severity: MEDIUM | Weight: 0.19</w:t>
      </w:r>
    </w:p>
    <w:p>
      <w:r>
        <w:t>📝 Analysis: Dokumen tidak menjelaskan secara detail langkah-langkah keamanan yang digunakan untuk melindungi data pengguna, serta tidak memberikan jaminan waktu penyimpanan yang spesifik.</w:t>
      </w:r>
    </w:p>
    <w:p>
      <w:r>
        <w:t>📄 Evidence from Document:</w:t>
      </w:r>
    </w:p>
    <w:p>
      <w:pPr>
        <w:pStyle w:val="IntenseQuote"/>
      </w:pPr>
      <w:r>
        <w:t>"Kami menggunakan langkah-langkah keamanan standar untuk melindungi data Anda, namun tidak dapat menjamin keamanan 100%."</w:t>
      </w:r>
    </w:p>
    <w:p>
      <w:r>
        <w:t>✅ Elements Found: penggunaan langkah-langkah keamanan standar, penyimpanan data di server</w:t>
      </w:r>
    </w:p>
    <w:p>
      <w:r>
        <w:t>❌ Missing Elements: penjelasan detail tentang langkah-langkah keamanan, jaminan waktu penyimpanan yang spesifik</w:t>
      </w:r>
    </w:p>
    <w:p>
      <w:r>
        <w:t>🔍 Relevant Document Excerpts (1 found):</w:t>
      </w:r>
    </w:p>
    <w:p>
      <w:r>
        <w:t>1. "5. KEAMANAN</w:t>
        <w:br/>
        <w:t>Kami menggunakan langkah-langkah keamanan standar untuk melindungi data Anda, namun tidak dapat menjamin keamanan 100%." (Score: 0.30)</w:t>
      </w:r>
    </w:p>
    <w:p>
      <w:r>
        <w:t>📚 Standards Referenced: GDPR.pdf, GDPR.pdf</w:t>
      </w:r>
    </w:p>
    <w:p>
      <w:r>
        <w:t>💡 Specific Recommendations:</w:t>
      </w:r>
    </w:p>
    <w:p>
      <w:r>
        <w:t>• Jelaskan secara detail langkah-langkah keamanan yang digunakan untuk melindungi data pengguna</w:t>
      </w:r>
    </w:p>
    <w:p>
      <w:r>
        <w:t>• Berikan jaminan waktu penyimpanan yang spesifik</w:t>
      </w:r>
    </w:p>
    <w:p/>
    <w:p>
      <w:pPr>
        <w:pStyle w:val="Heading2"/>
      </w:pPr>
      <w:r>
        <w:t>6. ❌ Transfer Data (Confidence: 80.0%)</w:t>
      </w:r>
    </w:p>
    <w:p>
      <w:r>
        <w:rPr>
          <w:b/>
        </w:rPr>
        <w:t>Status: NON-COMPLIANT | Severity: MEDIUM | Weight: 0.12</w:t>
      </w:r>
    </w:p>
    <w:p>
      <w:r>
        <w:t>📝 Analysis: Dokumen tidak menjelaskan dengan jelas tentang transfer data ke negara lain atau organisasi ketiga, serta tidak memberikan informasi tentang keamanan data selama transfer.</w:t>
      </w:r>
    </w:p>
    <w:p>
      <w:r>
        <w:t>✅ Elements Found: Penggunaan informasi untuk berbagi dengan mitra bisnis untuk keperluan komersial (3. PENGGUNAAN INFORMASI)</w:t>
      </w:r>
    </w:p>
    <w:p>
      <w:r>
        <w:t>❌ Missing Elements: Pengungkapan tentang transfer data ke negara lain atau organisasi ketiga, Informasi tentang keamanan data selama transfer</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GDPR.pdf, GDPR.pdf</w:t>
      </w:r>
    </w:p>
    <w:p>
      <w:r>
        <w:t>💡 Specific Recommendations:</w:t>
      </w:r>
    </w:p>
    <w:p>
      <w:r>
        <w:t>• Tambahkan klausa tentang transfer data ke negara lain atau organisasi ketiga</w:t>
      </w:r>
    </w:p>
    <w:p>
      <w:r>
        <w:t>• Jelaskan keamanan data selama transfer</w:t>
      </w:r>
    </w:p>
    <w:p/>
    <w:p>
      <w:pPr>
        <w:pStyle w:val="Heading2"/>
      </w:pPr>
      <w:r>
        <w:t>7. ❌ Kebijakan Privasi (Confidence: 60.0%)</w:t>
      </w:r>
    </w:p>
    <w:p>
      <w:r>
        <w:rPr>
          <w:b/>
        </w:rPr>
        <w:t>Status: NON-COMPLIANT | Severity: MEDIUM | Weight: 0.10</w:t>
      </w:r>
    </w:p>
    <w:p>
      <w:r>
        <w:t>📝 Analysis: Dokumen kebijakan privasi PT TechCorp Indonesia tidak sepenuhnya memenuhi standar kebijakan privasi yang baik.</w:t>
      </w:r>
    </w:p>
    <w:p>
      <w:r>
        <w:t>📄 Evidence from Document:</w:t>
      </w:r>
    </w:p>
    <w:p>
      <w:pPr>
        <w:pStyle w:val="IntenseQuote"/>
      </w:pPr>
      <w:r>
        <w:t>"Kami tidak memberikan jaminan waktu penyimpanan yang spesifik. (point 4)"</w:t>
      </w:r>
    </w:p>
    <w:p>
      <w:r>
        <w:t>✅ Elements Found: Informasi yang dikumpulkan digunakan untuk: menyediakan layanan yang lebih baik, mengirim notifikasi dan promosi, analisis bisnis dan pemasaran, berbagi dengan mitra bisnis untuk keperluan komersial (point 3)</w:t>
      </w:r>
    </w:p>
    <w:p>
      <w:r>
        <w:t>❌ Missing Elements: Jaminan waktu penyimpanan yang spesifik, Deskripsi tentang cara menghapus data pengguna</w:t>
      </w:r>
    </w:p>
    <w:p>
      <w:r>
        <w:t>🔍 Relevant Document Excerpts (1 found):</w:t>
      </w:r>
    </w:p>
    <w:p>
      <w:r>
        <w:t>1. "KEBIJAKAN PRIVASI</w:t>
        <w:br/>
        <w:t>PT TECHCORP INDONESIA" (Score: 0.35)</w:t>
      </w:r>
    </w:p>
    <w:p>
      <w:r>
        <w:t>📚 Standards Referenced: GDPR.pdf, GDPR.pdf</w:t>
      </w:r>
    </w:p>
    <w:p>
      <w:r>
        <w:t>💡 Specific Recommendations:</w:t>
      </w:r>
    </w:p>
    <w:p>
      <w:r>
        <w:t>• Tambahkan jaminan waktu penyimpanan yang spesifik untuk data pengguna</w:t>
      </w:r>
    </w:p>
    <w:p>
      <w:r>
        <w:t>• Tambahkan deskripsi tentang cara menghapus data pengguna</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yang jelas, seperti persetujuan eksplisit atau kewajiban perjanjian.</w:t>
        <w:br/>
        <w:t xml:space="preserve">   Business Impact: Compliance gaps, potential user complaints</w:t>
        <w:br/>
        <w:t xml:space="preserve">   Recommended Timeline: 30 days</w:t>
        <w:br/>
      </w:r>
    </w:p>
    <w:p>
      <w:r>
        <w:br/>
        <w:t>2. Hak Pengguna atas Data</w:t>
        <w:br/>
        <w:t xml:space="preserve">   Risk: Dokumen tidak menjelaskan secara jelas tentang hak pengguna atas data, seperti hak untuk mengakses, memperbarui, atau menghapus data pribadi.</w:t>
        <w:br/>
        <w:t xml:space="preserve">   Business Impact: Compliance gaps, potential user complaints</w:t>
        <w:br/>
        <w:t xml:space="preserve">   Recommended Timeline: 30 days</w:t>
        <w:br/>
      </w:r>
    </w:p>
    <w:p>
      <w:r>
        <w:br/>
        <w:t>3. Lokasi Penyimpanan Data</w:t>
        <w:br/>
        <w:t xml:space="preserve">   Risk: Dokumen tidak menyebutkan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jaminan waktu penyimpanan data yang spesifik, sehingga tidak memenuhi standar retensi data yang jelas.</w:t>
        <w:br/>
        <w:t xml:space="preserve">   Business Impact: Compliance gaps, potential user complaints</w:t>
        <w:br/>
        <w:t xml:space="preserve">   Recommended Timeline: 30 days</w:t>
        <w:br/>
      </w:r>
    </w:p>
    <w:p>
      <w:r>
        <w:br/>
        <w:t>5. Keamanan Data</w:t>
        <w:br/>
        <w:t xml:space="preserve">   Risk: Dokumen tidak menjelaskan secara detail langkah-langkah keamanan yang digunakan untuk melindungi data pengguna, serta tidak memberikan jaminan waktu penyimpanan yang spesifik.</w:t>
        <w:br/>
        <w:t xml:space="preserve">   Business Impact: Compliance gaps, potential user complaints</w:t>
        <w:br/>
        <w:t xml:space="preserve">   Recommended Timeline: 30 days</w:t>
        <w:br/>
      </w:r>
    </w:p>
    <w:p>
      <w:r>
        <w:br/>
        <w:t>6. Transfer Data</w:t>
        <w:br/>
        <w:t xml:space="preserve">   Risk: Dokumen tidak menjelaskan dengan jelas tentang transfer data ke negara lain atau organisasi ketiga, serta tidak memberikan informasi tentang keamanan data selama transfer.</w:t>
        <w:br/>
        <w:t xml:space="preserve">   Business Impact: Compliance gaps, potential user complaints</w:t>
        <w:br/>
        <w:t xml:space="preserve">   Recommended Timeline: 30 days</w:t>
        <w:br/>
      </w:r>
    </w:p>
    <w:p>
      <w:r>
        <w:br/>
        <w:t>7. Kebijakan Privasi</w:t>
        <w:br/>
        <w:t xml:space="preserve">   Risk: Dokumen kebijakan privasi PT TechCorp Indonesia tidak sepenuhnya memenuhi standar kebijakan privasi yang baik.</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bagian yang menjelaskan dasar hukum pengumpulan data, seperti persetujuan eksplisit atau kewajiban perjanjian</w:t>
      </w:r>
    </w:p>
    <w:p>
      <w:r>
        <w:t>• Tambahkan bagian tentang hak pengguna atas data, seperti hak untuk mengakses, memperbarui, atau menghapus data pribadi.</w:t>
      </w:r>
    </w:p>
    <w:p>
      <w:r>
        <w:t>• Perusahaan harus menyebutkan lokasi penyimpanan data secara spesifik, seperti lokasi server atau data center.</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GDPR COMPLIANCE:</w:t>
      </w:r>
    </w:p>
    <w:p>
      <w:r>
        <w:t>• Implementasikan Privacy by Design principles</w:t>
      </w:r>
    </w:p>
    <w:p>
      <w:r>
        <w:t>• Pastikan legal basis untuk setiap data processing activity</w:t>
      </w:r>
    </w:p>
    <w:p>
      <w:r>
        <w:t>• Sediakan data portability mechanism</w:t>
      </w:r>
    </w:p>
    <w:p/>
    <w:p>
      <w:pPr>
        <w:pStyle w:val="Heading2"/>
      </w:pPr>
      <w:r>
        <w:t>🇮🇩 UU PDP COMPLIANCE:</w:t>
      </w:r>
    </w:p>
    <w:p>
      <w:r>
        <w:t>• Pastikan data disimpan di Indonesia sesuai Pasal 17</w:t>
      </w:r>
    </w:p>
    <w:p>
      <w:r>
        <w:t>• Implementasikan notifikasi breach dalam 3x24 jam</w:t>
      </w:r>
    </w:p>
    <w:p>
      <w:r>
        <w:t>• Sediakan mekanisme consent yang mudah diakses</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65.1%</w:t>
        <w:br/>
        <w:t>🎯 TARGET COMPLIANCE LEVEL: 100%</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GDPR, UU_PDP</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GDPR: General Data Protection Regulation (EU) 2016/679</w:t>
      </w:r>
    </w:p>
    <w:p>
      <w:r>
        <w:t>• UU_PDP: Undang-Undang No. 27 Tahun 2022 tentang Perlindungan Data Pribadi</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23 August 2025, 21:15:28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2025-08-23T21:15:28Z</dcterms:created>
  <dcterms:modified xsi:type="dcterms:W3CDTF">2013-12-23T23:15:00Z</dcterms:modified>
  <cp:category/>
</cp:coreProperties>
</file>