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9"/>
          <w:sz w:val="72"/>
        </w:rPr>
        <w:t>LAPORAN AUDIT COMPLIANCE</w:t>
      </w:r>
    </w:p>
    <w:p>
      <w:pPr>
        <w:pStyle w:val="Heading2"/>
        <w:jc w:val="center"/>
      </w:pPr>
      <w:r>
        <w:t>ReguBot Multi-Agent AI Analysis</w:t>
      </w:r>
    </w:p>
    <w:p/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📄 Dokumen Dianalisis:</w:t>
            </w:r>
          </w:p>
        </w:tc>
        <w:tc>
          <w:tcPr>
            <w:tcW w:type="dxa" w:w="4320"/>
          </w:tcPr>
          <w:p>
            <w:r>
              <w:t>document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📅 Tanggal Analisis:</w:t>
            </w:r>
          </w:p>
        </w:tc>
        <w:tc>
          <w:tcPr>
            <w:tcW w:type="dxa" w:w="4320"/>
          </w:tcPr>
          <w:p>
            <w:r>
              <w:t>23 August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⏰ Waktu Analisis:</w:t>
            </w:r>
          </w:p>
        </w:tc>
        <w:tc>
          <w:tcPr>
            <w:tcW w:type="dxa" w:w="4320"/>
          </w:tcPr>
          <w:p>
            <w:r>
              <w:t>14:43:53 WIB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🤖 Sistem AI:</w:t>
            </w:r>
          </w:p>
        </w:tc>
        <w:tc>
          <w:tcPr>
            <w:tcW w:type="dxa" w:w="4320"/>
          </w:tcPr>
          <w:p>
            <w:r>
              <w:t>ReguBot Multi-Agent v1.0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📊 Compliance Score: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🔒 Status Keamanan:</w:t>
            </w:r>
          </w:p>
        </w:tc>
        <w:tc>
          <w:tcPr>
            <w:tcW w:type="dxa" w:w="4320"/>
          </w:tcPr>
          <w:p>
            <w:r>
              <w:t>Offline &amp; Secure Processing</w:t>
            </w:r>
          </w:p>
        </w:tc>
      </w:tr>
    </w:tbl>
    <w:p>
      <w:r>
        <w:br w:type="page"/>
      </w:r>
    </w:p>
    <w:p>
      <w:pPr>
        <w:pStyle w:val="Heading1"/>
      </w:pPr>
      <w:r>
        <w:t>📋 EXECUTIVE SUMMARY</w:t>
      </w:r>
    </w:p>
    <w:p>
      <w:r>
        <w:t>🔴 STATUS COMPLIANCE: PERLU PERBAIKAN</w:t>
        <w:br/>
        <w:br/>
        <w:t xml:space="preserve">Analisis compliance telah dilakukan menggunakan sistem Multi-Agent AI ReguBot terhadap dokumen yang disubmit. </w:t>
        <w:br/>
        <w:t xml:space="preserve">Dari total 7 requirement yang diperiksa menggunakan AI analysis, </w:t>
        <w:br/>
        <w:t>dokumen mencapai skor compliance sebesar 0.0%.</w:t>
        <w:br/>
        <w:br/>
        <w:t>🔍 TEMUAN UTAMA:</w:t>
        <w:br/>
        <w:t>• 0 requirement telah dipenuhi dengan baik</w:t>
        <w:br/>
        <w:t>• 0 requirement memerlukan perbaikan atau penyempurnaan</w:t>
        <w:br/>
        <w:t>• Analisis dilakukan terhadap 1 standar regulasi</w:t>
        <w:br/>
        <w:t>• Dokumen diproses dengan teknologi AI offline untuk menjaga keamanan data</w:t>
        <w:br/>
        <w:br/>
        <w:t>📊 DISTRIBUSI COMPLIANCE:</w:t>
        <w:br/>
        <w:t>• Compliant: 0 items (0.0%)</w:t>
        <w:br/>
        <w:t>• Non-Compliant: 0 items (0.0%)</w:t>
        <w:br/>
        <w:br/>
        <w:t>💡 REKOMENDASI UTAMA:</w:t>
        <w:br/>
        <w:t xml:space="preserve">Laporan ini memberikan detail lengkap mengenai setiap requirement yang diperiksa beserta </w:t>
        <w:br/>
        <w:t>rekomendasi perbaikan yang dapat diterapkan untuk meningkatkan tingkat compliance.</w:t>
      </w:r>
    </w:p>
    <w:p/>
    <w:p>
      <w:pPr>
        <w:pStyle w:val="Heading1"/>
      </w:pPr>
      <w:r>
        <w:t>📊 COMPLIANCE DASHBOARD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Overall Score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Requirements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Compliant Items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Non-Compliant Items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</w:tr>
    </w:tbl>
    <w:p/>
    <w:p>
      <w:pPr>
        <w:pStyle w:val="Heading2"/>
      </w:pPr>
      <w:r>
        <w:t>📚 Breakdown per Standar</w:t>
      </w:r>
    </w:p>
    <w:p/>
    <w:p>
      <w:pPr>
        <w:pStyle w:val="Heading1"/>
      </w:pPr>
      <w:r>
        <w:t>🔍 DETAILED FINDINGS</w:t>
      </w:r>
    </w:p>
    <w:p>
      <w:pPr>
        <w:pStyle w:val="Heading1"/>
      </w:pPr>
      <w:r>
        <w:t>⚠️ RISK ASSESSMENT</w:t>
      </w:r>
    </w:p>
    <w:p>
      <w:pPr>
        <w:pStyle w:val="Heading2"/>
      </w:pPr>
      <w:r>
        <w:t>1. Dasar Hukum Pengumpulan Data</w:t>
      </w:r>
    </w:p>
    <w:p>
      <w:r>
        <w:t>Severity: HIGH</w:t>
      </w:r>
    </w:p>
    <w:p>
      <w:r>
        <w:t>Penjelasan: analisis berdasarkan bukti konkret</w:t>
      </w:r>
    </w:p>
    <w:p>
      <w:r>
        <w:t>Bukti dari Dokumen: TIDAK DITEMUKAN</w:t>
      </w:r>
    </w:p>
    <w:p>
      <w:r>
        <w:t>Elemen yang Hilang: dasar hukum yang jelas, persetujuan pengguna, informasi tentang hak pengguna</w:t>
      </w:r>
    </w:p>
    <w:p>
      <w:r>
        <w:t>Referensi: artikel 5 GDPR, artikel 6 GDPR</w:t>
      </w:r>
    </w:p>
    <w:p/>
    <w:p>
      <w:pPr>
        <w:pStyle w:val="Heading2"/>
      </w:pPr>
      <w:r>
        <w:t>2. Hak Pengguna Atas Data</w:t>
      </w:r>
    </w:p>
    <w:p>
      <w:r>
        <w:t>Severity: HIGH</w:t>
      </w:r>
    </w:p>
    <w:p>
      <w:r>
        <w:t>Penjelasan: analisis berdasarkan bukti konkret</w:t>
      </w:r>
    </w:p>
    <w:p>
      <w:r>
        <w:t>Bukti dari Dokumen: Kami mengumpulkan informasi berikut: - Nama lengkap dan alamat email - Nomor telepon dan alamat - Data penggunaan aplikasi - Informasi perangkat dan lokasi - Riwayat transaksi dan pembayaran</w:t>
      </w:r>
    </w:p>
    <w:p>
      <w:r>
        <w:t>Elemen yang Hilang: pengungkapan tujuan pengumpulan data, pengungkapan pilihan pengguna untuk menghapus data, pengungkapan pilihan pengguna untuk mengakses data</w:t>
      </w:r>
    </w:p>
    <w:p>
      <w:r>
        <w:t>Referensi: artikel 12 GDPR (hak akses), artikel 17 GDPR (hak penghapusan), artikel 15 GDPR (hak akses)</w:t>
      </w:r>
    </w:p>
    <w:p/>
    <w:p>
      <w:pPr>
        <w:pStyle w:val="Heading2"/>
      </w:pPr>
      <w:r>
        <w:t>3. Lokasi Penyimpanan Data</w:t>
      </w:r>
    </w:p>
    <w:p>
      <w:r>
        <w:t>Severity: HIGH</w:t>
      </w:r>
    </w:p>
    <w:p>
      <w:r>
        <w:t>Penjelasan: tidak ada informasi spesifik tentang lokasi penyimpanan data</w:t>
      </w:r>
    </w:p>
    <w:p>
      <w:r>
        <w:t>Bukti dari Dokumen: Data disimpan di server kami selama diperlukan untuk operasional bisnis. Kami tidak memberikan jaminan waktu penyimpanan yang spesifik.</w:t>
      </w:r>
    </w:p>
    <w:p>
      <w:r>
        <w:t>Elemen yang Hilang: lokasi server, negara penyimpanan data</w:t>
      </w:r>
    </w:p>
    <w:p>
      <w:r>
        <w:t>Referensi: STANDAR 1 - GDPR (N/A): REGULATIONS REGULATION (EU) 2016/679 OF THE EUROPEAN PARLIAMENT AND OF THE COUNCIL</w:t>
      </w:r>
    </w:p>
    <w:p/>
    <w:p>
      <w:pPr>
        <w:pStyle w:val="Heading2"/>
      </w:pPr>
      <w:r>
        <w:t>4. Periode Retensi Data</w:t>
      </w:r>
    </w:p>
    <w:p>
      <w:r>
        <w:t>Severity: HIGH</w:t>
      </w:r>
    </w:p>
    <w:p>
      <w:r>
        <w:t>Penjelasan: analisis berdasarkan bukti konkret</w:t>
      </w:r>
    </w:p>
    <w:p>
      <w:r>
        <w:t>Bukti dari Dokumen: Kami tidak memberikan jaminan waktu penyimpanan yang spesifik.</w:t>
      </w:r>
    </w:p>
    <w:p>
      <w:r>
        <w:t>Elemen yang Hilang: periode retensi data yang spesifik</w:t>
      </w:r>
    </w:p>
    <w:p>
      <w:r>
        <w:t>Referensi: STANDAR 1 - GDPR (N/A): REGULATIONS REGULATION (EU) 2016/679</w:t>
      </w:r>
    </w:p>
    <w:p/>
    <w:p>
      <w:pPr>
        <w:pStyle w:val="Heading2"/>
      </w:pPr>
      <w:r>
        <w:t>5. Keamanan Data</w:t>
      </w:r>
    </w:p>
    <w:p>
      <w:r>
        <w:t>Severity: HIGH</w:t>
      </w:r>
    </w:p>
    <w:p>
      <w:r>
        <w:t>Penjelasan: analisis berdasarkan bukti konkret</w:t>
      </w:r>
    </w:p>
    <w:p>
      <w:r>
        <w:t>Bukti dari Dokumen: Kami menggunakan langkah-langkah keamanan standar untuk melindungi data Anda, namun tidak dapat menjamin keamanan 100%.</w:t>
      </w:r>
    </w:p>
    <w:p>
      <w:r>
        <w:t>Elemen yang Hilang: penggunaan enkripsi, penggunaan autentikasi dua faktor, penggunaan akses kontrol yang ketat</w:t>
      </w:r>
    </w:p>
    <w:p>
      <w:r>
        <w:t>Referensi: Artikel 32 GDPR: Keamanan oleh perangkat lunak dan proses</w:t>
      </w:r>
    </w:p>
    <w:p/>
    <w:p>
      <w:pPr>
        <w:pStyle w:val="Heading2"/>
      </w:pPr>
      <w:r>
        <w:t>6. Akses Dan Koreksi Data</w:t>
      </w:r>
    </w:p>
    <w:p>
      <w:r>
        <w:t>Severity: HIGH</w:t>
      </w:r>
    </w:p>
    <w:p>
      <w:r>
        <w:t>Penjelasan: analisis berdasarkan bukti konkret</w:t>
      </w:r>
    </w:p>
    <w:p>
      <w:r>
        <w:t>Bukti dari Dokumen: TIDAK DITEMUKAN</w:t>
      </w:r>
    </w:p>
    <w:p>
      <w:r>
        <w:t>Elemen yang Hilang: Prosedur akses data, Prosedur koreksi data, Waktu penyimpanan data, Jaminan keamanan data</w:t>
      </w:r>
    </w:p>
    <w:p>
      <w:r>
        <w:t>Referensi: STANDAR 1 - GDPR (N/A), STANDAR 2 - GDPR (N/A)</w:t>
      </w:r>
    </w:p>
    <w:p/>
    <w:p>
      <w:pPr>
        <w:pStyle w:val="Heading2"/>
      </w:pPr>
      <w:r>
        <w:t>7. Transfer Data Internasional</w:t>
      </w:r>
    </w:p>
    <w:p>
      <w:r>
        <w:t>Severity: HIGH</w:t>
      </w:r>
    </w:p>
    <w:p>
      <w:r>
        <w:t>Penjelasan: tidak ada informasi tentang transfer data internasional</w:t>
      </w:r>
    </w:p>
    <w:p>
      <w:r>
        <w:t>Bukti dari Dokumen: tidak ada</w:t>
      </w:r>
    </w:p>
    <w:p>
      <w:r>
        <w:t>Elemen yang Hilang: informasi tentang transfer data internasional, mekanisme transfer data internasional</w:t>
      </w:r>
    </w:p>
    <w:p>
      <w:r>
        <w:t>Referensi: artikel 44-49 GDPR</w:t>
      </w:r>
    </w:p>
    <w:p/>
    <w:p>
      <w:pPr>
        <w:pStyle w:val="Heading1"/>
      </w:pPr>
      <w:r>
        <w:t>✅ ACTIONABLE RECOMMENDATIONS</w:t>
      </w:r>
    </w:p>
    <w:p>
      <w:r>
        <w:t>1. perlu mendapatkan persetujuan pengguna sebelum mengumpulkan data</w:t>
      </w:r>
    </w:p>
    <w:p>
      <w:r>
        <w:t xml:space="preserve">2. </w:t>
        <w:br/>
        <w:t>REKOMENDASI UMUM:</w:t>
      </w:r>
    </w:p>
    <w:p>
      <w:r>
        <w:t>3. ungkapkan tujuan pengumpulan data secara jelas</w:t>
      </w:r>
    </w:p>
    <w:p>
      <w:r>
        <w:t>4. berikan pilihan pengguna untuk menghapus data</w:t>
      </w:r>
    </w:p>
    <w:p>
      <w:r>
        <w:t>5. Siapkan mekanisme audit internal untuk memastikan compliance</w:t>
      </w:r>
    </w:p>
    <w:p>
      <w:r>
        <w:t>6. PRIORITAS TINGGI:</w:t>
      </w:r>
    </w:p>
    <w:p>
      <w:r>
        <w:t>7. berikan pilihan pengguna untuk mengakses data</w:t>
      </w:r>
    </w:p>
    <w:p>
      <w:r>
        <w:t>8. Lakukan review berkala terhadap dokumen kebijakan</w:t>
      </w:r>
    </w:p>
    <w:p>
      <w:r>
        <w:t>9. pastikan untuk menyertakan dasar hukum yang jelas</w:t>
      </w:r>
    </w:p>
    <w:p>
      <w:r>
        <w:t>10. pastikan lokasi server dan negara penyimpanan data jelas</w:t>
      </w:r>
    </w:p>
    <w:p>
      <w:r>
        <w:t>11. Pastikan semua stakeholder memahami kebijakan yang berlaku</w:t>
      </w:r>
    </w:p>
    <w:p>
      <w:r>
        <w:t>12. Dokumentasikan semua proses dan prosedur dengan jelas</w:t>
      </w:r>
    </w:p>
    <w:p>
      <w:r>
        <w:t>13. informasikan hak pengguna dalam kebijakan privasi</w:t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Metadata Analisis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 yang Dianalisis:</w:t>
            </w:r>
          </w:p>
        </w:tc>
        <w:tc>
          <w:tcPr>
            <w:tcW w:type="dxa" w:w="4320"/>
          </w:tcPr>
          <w:p>
            <w:r>
              <w:t>UU_PDP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Metode Analisis:</w:t>
            </w:r>
          </w:p>
        </w:tc>
        <w:tc>
          <w:tcPr>
            <w:tcW w:type="dxa" w:w="4320"/>
          </w:tcPr>
          <w:p>
            <w:r>
              <w:t>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 Sistem: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/>
  <cp:revision>1</cp:revision>
  <dcterms:created xsi:type="dcterms:W3CDTF">2025-08-23T14:43:53Z</dcterms:created>
  <dcterms:modified xsi:type="dcterms:W3CDTF">2013-12-23T23:15:00Z</dcterms:modified>
  <cp:category/>
</cp:coreProperties>
</file>