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ad07b6de-34b5-4631-9d83-6ada322efbd8</w:t>
      </w:r>
    </w:p>
    <w:p>
      <w:pPr>
        <w:pStyle w:val="IntenseQuote"/>
      </w:pPr>
      <w:r>
        <w:t>Generated: 2025-08-24 11:55:57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57.6%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50.0% (weight: 0.16)</w:t>
        <w:br/>
        <w:t xml:space="preserve">  - Hak Pengguna atas Data: 80.0% (weight: 0.16)</w:t>
        <w:br/>
        <w:t xml:space="preserve">  - Lokasi Penyimpanan Data: 60.0% (weight: 0.15)</w:t>
        <w:br/>
        <w:t xml:space="preserve">  - Periode Retensi Data: 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80.0%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87.6%.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57.6%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7.8%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50.0%)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tidak dapat dipastikan apakah pengumpulan data tersebut berdasarkan persetujuan pengguna atau tidak.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Dasar hukum pengumpulan data, Persetujuan pengguna</w:t>
      </w:r>
    </w:p>
    <w:p>
      <w:r>
        <w:t>📚 Standards Referenced: BSSN_A.pdf, BSSN_A.pdf</w:t>
      </w:r>
    </w:p>
    <w:p>
      <w:r>
        <w:t>💡 Specific Recommendations:</w:t>
      </w:r>
    </w:p>
    <w:p>
      <w:r>
        <w:t>• Tambahkan klausa yang menjelaskan dasar hukum pengumpulan data, seperti persetujuan pengguna atau kebutuhan bisnis yang wajar</w:t>
      </w:r>
    </w:p>
    <w:p/>
    <w:p>
      <w:pPr>
        <w:pStyle w:val="Heading2"/>
      </w:pPr>
      <w:r>
        <w:t>2. ❌ Hak Pengguna atas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pembayaran. (Referensi: Dokumen Privacy Policy, Bagian 2)"</w:t>
      </w:r>
    </w:p>
    <w:p>
      <w:r>
        <w:t>✅ Elements Found: pengumpulan informasi pribadi, penyimpanan data</w:t>
      </w:r>
    </w:p>
    <w:p>
      <w:r>
        <w:t>❌ Missing Elements: hak akses, hak memperbarui, hak menghapus, hak untuk mengetahui keamanan data</w:t>
      </w:r>
    </w:p>
    <w:p>
      <w:r>
        <w:t>📚 Standards Referenced: BSSN_A.pdf, BSSN_A.pdf</w:t>
      </w:r>
    </w:p>
    <w:p>
      <w:r>
        <w:t>💡 Specific Recommendations:</w:t>
      </w:r>
    </w:p>
    <w:p>
      <w:r>
        <w:t>• Tambahkan bagian yang menjelaskan hak pengguna atas data, seperti hak untuk mengakses, memperbarui, atau menghapus data pribadi.</w:t>
      </w:r>
    </w:p>
    <w:p>
      <w:r>
        <w:t>• Jelaskan dengan jelas bagaimana pengguna dapat mengakses atau memperbarui data pribadi mereka.</w:t>
      </w:r>
    </w:p>
    <w:p/>
    <w:p>
      <w:pPr>
        <w:pStyle w:val="Heading2"/>
      </w:pPr>
      <w:r>
        <w:t>3. ❌ Lokasi Penyimpanan Data (Confidence: 60.0%)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spesifik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(Kebijakan Privasi, Bagian 4. PENYIMPANAN DATA)"</w:t>
      </w:r>
    </w:p>
    <w:p>
      <w:r>
        <w:t>✅ Elements Found: Data disimpan di server perusahaan</w:t>
      </w:r>
    </w:p>
    <w:p>
      <w:r>
        <w:t>❌ Missing Elements: Lokasi penyimpanan data yang spesifik, Ketersediaan kapasitas ruang penyimpanan data yang memadai, Implementasi pelindungan dari kebocoran data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BSSN_A.pdf, BSSN_C.pdf</w:t>
      </w:r>
    </w:p>
    <w:p>
      <w:r>
        <w:t>💡 Specific Recommendations:</w:t>
      </w:r>
    </w:p>
    <w:p>
      <w:r>
        <w:t>• Perusahaan harus menyediakan informasi yang jelas tentang lokasi penyimpanan data dan implementasi keamanan data yang memadai</w:t>
      </w:r>
    </w:p>
    <w:p/>
    <w:p>
      <w:pPr>
        <w:pStyle w:val="Heading2"/>
      </w:pPr>
      <w:r>
        <w:t>4. ❌ Periode Retensi Data (Confidence: 0.0%)</w:t>
      </w:r>
    </w:p>
    <w:p>
      <w:r>
        <w:rPr>
          <w:b/>
        </w:rPr>
        <w:t>Status: NON-COMPLIANT | Severity: MEDIUM | Weight: 0.14</w:t>
      </w:r>
    </w:p>
    <w:p>
      <w:r>
        <w:t>📝 Analysis: Dokumen tidak menyebutkan periode retensi data secara spesifik, sehingga tidak memenuhi standar penyimpanan data yang memadai.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penyimpanan data di server</w:t>
      </w:r>
    </w:p>
    <w:p>
      <w:r>
        <w:t>❌ Missing Elements: periode retensi data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BSSN_A.pdf, BSSN_C.pdf</w:t>
      </w:r>
    </w:p>
    <w:p>
      <w:r>
        <w:t>💡 Specific Recommendations:</w:t>
      </w:r>
    </w:p>
    <w:p>
      <w:r>
        <w:t>• Tentukan periode retensi data yang jelas dan spesifik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spesifik langkah-langkah keamanan yang digunakan, hanya menyebutkan 'langkah-langkah keamanan standar'.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pengujian keamanan sistem, manajemen kerentanan teknis, pencatatan (logging), pemantauan keamanan dan performa (monitoring), manajemen identitas dan/atau pengguna, pelindungan telekarya (teleworking), pengamanan pada transfer data/informasi, pemusnahan data dan media, pengelolaan media yang dapat dipindahkan (removable media), pengelolaan hak akses istimewa (privilege access management)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BSSN_A.pdf, BSSN_A.pdf</w:t>
      </w:r>
    </w:p>
    <w:p>
      <w:r>
        <w:t>💡 Specific Recommendations:</w:t>
      </w:r>
    </w:p>
    <w:p>
      <w:r>
        <w:t>• Jelaskan secara spesifik langkah-langkah keamanan yang digunakan</w:t>
      </w:r>
    </w:p>
    <w:p>
      <w:r>
        <w:t>• Lampirkan dokumen keamanan yang digunakan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secara jelas tentang langkah-langkah keamanan yang digunakan untuk melindungi data saat transfer.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Kami menggunakan langkah-langkah keamanan standar</w:t>
      </w:r>
    </w:p>
    <w:p>
      <w:r>
        <w:t>❌ Missing Elements: Pengamanan pada transfer data/informasi (STANDAR 1: BSSN_A.pdf | Page 13 | k)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BSSN_A.pdf, BSSN_A.pdf</w:t>
      </w:r>
    </w:p>
    <w:p>
      <w:r>
        <w:t>💡 Specific Recommendations:</w:t>
      </w:r>
    </w:p>
    <w:p>
      <w:r>
        <w:t>• Dokumen harus menjelaskan secara jelas tentang langkah-langkah keamanan yang digunakan untuk melindungi data saat transfer, serta memberikan jaminan keamanan yang lebih tinggi.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proses pengumpulan dan penggunaan informasi pribadi,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(TIDAK DITEMUKAN)"</w:t>
      </w:r>
    </w:p>
    <w:p>
      <w:r>
        <w:t>✅ Elements Found: Kebijakan Privasi,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Proses pengumpulan dan penggunaan informasi pribadi, Jaminan waktu penyimpanan data yang spesifik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BSSN_A.pdf, BSSN_A.pdf</w:t>
      </w:r>
    </w:p>
    <w:p>
      <w:r>
        <w:t>💡 Specific Recommendations:</w:t>
      </w:r>
    </w:p>
    <w:p>
      <w:r>
        <w:t>• Jelaskan secara jelas tentang proses pengumpulan dan penggunaan informasi pribadi</w:t>
      </w:r>
    </w:p>
    <w:p>
      <w:r>
        <w:t>• Berikan jaminan waktu penyimpanan data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tidak dapat dipastikan apakah pengumpulan data tersebut berdasarkan persetujuan pengguna atau tidak.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spesifik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menyebutkan periode retensi data secara spesifik, sehingga tidak memenuhi standar penyimpanan data yang memadai.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spesifik langkah-langkah keamanan yang digunakan, hanya menyebutkan 'langkah-langkah keamanan standar'.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secara jelas tentang langkah-langkah keamanan yang digunakan untuk melindungi data saat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proses pengumpulan dan penggunaan informasi pribadi,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klausa yang menjelaskan dasar hukum pengumpulan data, seperti persetujuan pengguna atau kebutuhan bisnis yang wajar</w:t>
      </w:r>
    </w:p>
    <w:p>
      <w:r>
        <w:t>• Tambahkan bagian yang menjelaskan hak pengguna atas data, seperti hak untuk mengakses, memperbarui, atau menghapus data pribadi.</w:t>
      </w:r>
    </w:p>
    <w:p>
      <w:r>
        <w:t>• Perusahaan harus menyediakan informasi yang jelas tentang lokasi penyimpanan data dan implementasi keamanan data yang memadai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🛡️ KEAMANAN SIBER:</w:t>
      </w:r>
    </w:p>
    <w:p>
      <w:r>
        <w:t>• Implementasikan multi-factor authentication</w:t>
      </w:r>
    </w:p>
    <w:p>
      <w:r>
        <w:t>• Lakukan penetration testing berkala</w:t>
      </w:r>
    </w:p>
    <w:p>
      <w:r>
        <w:t>• Siapkan incident response plan yang comprehensive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57.6%</w:t>
        <w:br/>
        <w:t>🎯 TARGET COMPLIANCE LEVEL: 97.6%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97.6%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BSSN: Peraturan BSSN tentang Keamanan Siber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11:55:57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2025-08-24T11:55:57Z</dcterms:created>
  <dcterms:modified xsi:type="dcterms:W3CDTF">2013-12-23T23:15:00Z</dcterms:modified>
  <cp:category/>
</cp:coreProperties>
</file>