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c0fa9858-3ec7-4d94-a0ea-a6e5453f639e</w:t>
      </w:r>
    </w:p>
    <w:p>
      <w:pPr>
        <w:pStyle w:val="IntenseQuote"/>
      </w:pPr>
      <w:r>
        <w:t>Generated: 2025-08-24 10:14:19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65.3%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60.0%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60.0%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95.3%.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65.3%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8.2%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sehingga sulit untuk mengetahui apakah pengumpulan data tersebut berdasarkan persetujuan, kontrak, atau kepentingan yang sah.</w:t>
      </w:r>
    </w:p>
    <w:p>
      <w:r>
        <w:t>📄 Evidence from Document:</w:t>
      </w:r>
    </w:p>
    <w:p>
      <w:pPr>
        <w:pStyle w:val="IntenseQuote"/>
      </w:pPr>
      <w:r>
        <w:t>"Tidak ada bagian spesifik yang menjelaskan dasar hukum pengumpulan data, namun pada bagian 3 (PENGGUNAAN INFORMASI) disebutkan bahwa informasi yang dikumpulkan digunakan untuk 'analisis bisnis dan pemasaran' yang mungkin dapat dianggap sebagai kepentingan yang sah."</w:t>
      </w:r>
    </w:p>
    <w:p>
      <w:r>
        <w:t>✅ Elements Found: kepentingan yang sah</w:t>
      </w:r>
    </w:p>
    <w:p>
      <w:r>
        <w:t>❌ Missing Elements: dasar hukum pengumpulan data yang jelas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yang menjelaskan dasar hukum pengumpulan data secara jelas, seperti persetujuan, kontrak, atau kepentingan yang sah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secara jelas tentang hak pengguna atas data, seperti hak untuk mengakses, memperbarui, atau menghapus data pribadi.</w:t>
      </w:r>
    </w:p>
    <w:p>
      <w:r>
        <w:t>📄 Evidence from Document:</w:t>
      </w:r>
    </w:p>
    <w:p>
      <w:pPr>
        <w:pStyle w:val="IntenseQuote"/>
      </w:pPr>
      <w:r>
        <w:t>"Tidak ada bagian spesifik yang menjelaskan hak pengguna atas data, namun ada informasi tentang penggunaan informasi pribadi (point 3)."</w:t>
      </w:r>
    </w:p>
    <w:p>
      <w:r>
        <w:t>✅ Elements Found: penggunaan informasi pribadi untuk menyediakan layanan yang lebih baik, mengirim notifikasi dan promosi, analisis bisnis dan pemasaran, berbagi dengan mitra bisnis</w:t>
      </w:r>
    </w:p>
    <w:p>
      <w:r>
        <w:t>❌ Missing Elements: hak pengguna untuk mengakses, memperbarui, atau menghapus data pribadi, hak untuk mengetahui siapa yang memiliki akses ke data pribadi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yang menjelaskan hak pengguna atas data, seperti hak untuk mengakses, memperbarui, atau menghapus data pribadi, dan hak untuk mengetahui siapa yang memiliki akses ke data pribadi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secara spesifik lokasi penyimpanan data,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tidak spesifik</w:t>
      </w:r>
    </w:p>
    <w:p>
      <w:r>
        <w:t>❌ Missing Elements: lokasi penyimpanan data yang spesifik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Perusahaan harus menyebutkan lokasi penyimpanan data yang spesifik, seperti negara atau wilayah, untuk memenuhi standar privasi data</w:t>
      </w:r>
    </w:p>
    <w:p/>
    <w:p>
      <w:pPr>
        <w:pStyle w:val="Heading2"/>
      </w:pPr>
      <w:r>
        <w:t>4. ❌ Periode Retensi Data (Confidence: 60.0%)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retensi data yang jelas.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Data disimpan di server kami selama diperlukan untuk operasional bisnis</w:t>
      </w:r>
    </w:p>
    <w:p>
      <w:r>
        <w:t>❌ Missing Elements: Jaminan waktu penyimpanan data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jaminan waktu penyimpanan data yang spesifik dalam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</w:t>
      </w:r>
    </w:p>
    <w:p>
      <w:r>
        <w:t>❌ Missing Elements: penjelasan detail langkah-langkah keamanan, jaminan waktu penyimpanan data yang spesifik, pseudonymising personal data, transparency with regard to the functions and processing of personal data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 untuk melindungi data pengguna</w:t>
      </w:r>
    </w:p>
    <w:p>
      <w:r>
        <w:t>• Berikan jaminan waktu penyimpanan data yang spesifik</w:t>
      </w:r>
    </w:p>
    <w:p>
      <w:r>
        <w:t>• Implementasikan pseudonymising personal data dan transparency with regard to the functions and processing of personal data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proses transfer data ke negara lain atau organisasi lain, serta tidak menjelaskan tentang keamanan data dalam proses transfer.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(4. PENYIMPANAN DATA)"</w:t>
      </w:r>
    </w:p>
    <w:p>
      <w:r>
        <w:t>✅ Elements Found: Informasi yang dikumpulkan digunakan untuk: Menyediakan layanan yang lebih baik, Mengirim notifikasi dan promosi, Analisis bisnis dan pemasaran, Berbagi dengan mitra bisnis (3. PENGGUNAAN INFORMASI)</w:t>
      </w:r>
    </w:p>
    <w:p>
      <w:r>
        <w:t>❌ Missing Elements: Proses transfer data ke negara lain atau organisasi lain, Keamanan data dalam proses transfer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proses transfer data ke negara lain atau organisasi lain, Jelaskan keamanan data dalam proses transfer, Pastikan untuk mematuhi standar keamanan data yang berlaku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secara jelas tentang kebijakan penghapusan data dan tidak memberikan informasi tentang waktu penyimpanan data yang spesifik.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Informasi yang dikumpulkan, Penyimpanan data, Keamanan, Kontak</w:t>
      </w:r>
    </w:p>
    <w:p>
      <w:r>
        <w:t>❌ Missing Elements: Kebijakan penghapusan data, Waktu penyimpanan data yang spesifik, Pengungkapan tentang kebijakan privasi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kebijakan penghapusan data yang jelas</w:t>
      </w:r>
    </w:p>
    <w:p>
      <w:r>
        <w:t>• Berikan informasi tentang waktu penyimpanan data yang spesifik</w:t>
      </w:r>
    </w:p>
    <w:p>
      <w:r>
        <w:t>• Pengungkapan tentang kebijakan privasi yang lebih jelas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sehingga sulit untuk mengetahui apakah pengumpulan data tersebut berdasarkan persetujuan, kontrak, atau kepentingan yang sah.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secara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secara spesifik lokasi penyimpanan data,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retensi data yang jelas.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proses transfer data ke negara lain atau organisasi lain, serta tidak menjelaskan tentang keamanan data dalam proses transfer.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secara jelas tentang kebijakan penghapusan data dan tidak memberikan informasi tentang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bagian yang menjelaskan dasar hukum pengumpulan data secara jelas, seperti persetujuan, kontrak, atau kepentingan yang sah</w:t>
      </w:r>
    </w:p>
    <w:p>
      <w:r>
        <w:t>• Tambahkan bagian yang menjelaskan hak pengguna atas data, seperti hak untuk mengakses, memperbarui, atau menghapus data pribadi, dan hak untuk mengetahui siapa yang memiliki akses ke data pribadi</w:t>
      </w:r>
    </w:p>
    <w:p>
      <w:r>
        <w:t>• Perusahaan harus menyebutkan lokasi penyimpanan data yang spesifik, seperti negara atau wilayah, untuk memenuhi standar privasi data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65.3%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10:14:19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2025-08-24T10:14:19Z</dcterms:created>
  <dcterms:modified xsi:type="dcterms:W3CDTF">2013-12-23T23:15:00Z</dcterms:modified>
  <cp:category/>
</cp:coreProperties>
</file>