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def0ad5b-e1f8-457d-9bca-6b0f0dc9f304</w:t>
      </w:r>
    </w:p>
    <w:p>
      <w:pPr>
        <w:pStyle w:val="IntenseQuote"/>
      </w:pPr>
      <w:r>
        <w:t>Generated: 2025-08-23 19:11:27</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58.6%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60.0% (weight: 0.16)</w:t>
        <w:br/>
        <w:t xml:space="preserve">  - Lokasi Penyimpanan Data: 60.0% (weight: 0.15)</w:t>
        <w:br/>
        <w:t xml:space="preserve">  - Periode Retensi Data: 50.0% (weight: 0.14)</w:t>
        <w:br/>
        <w:t xml:space="preserve">  - Keamanan Data: 60.0% (weight: 0.19)</w:t>
        <w:br/>
        <w:t xml:space="preserve">  - Transfer Data: 60.0% (weight: 0.12)</w:t>
        <w:br/>
        <w:t xml:space="preserve">  - Kebijakan Privasi: 60.0%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88.6%.</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58.6%</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60.0%</w:t>
            </w:r>
          </w:p>
        </w:tc>
        <w:tc>
          <w:tcPr>
            <w:tcW w:type="dxa" w:w="2160"/>
          </w:tcPr>
          <w:p>
            <w:pPr>
              <w:jc w:val="center"/>
            </w:pPr>
            <w:r>
              <w:t>0.15</w:t>
            </w:r>
          </w:p>
        </w:tc>
        <w:tc>
          <w:tcPr>
            <w:tcW w:type="dxa" w:w="2160"/>
          </w:tcPr>
          <w:p>
            <w:pPr>
              <w:jc w:val="center"/>
            </w:pPr>
            <w:r>
              <w:t>9.0%</w:t>
            </w:r>
          </w:p>
        </w:tc>
      </w:tr>
      <w:tr>
        <w:tc>
          <w:tcPr>
            <w:tcW w:type="dxa" w:w="2160"/>
          </w:tcPr>
          <w:p>
            <w:r>
              <w:t>Periode Retensi Data</w:t>
            </w:r>
          </w:p>
        </w:tc>
        <w:tc>
          <w:tcPr>
            <w:tcW w:type="dxa" w:w="2160"/>
          </w:tcPr>
          <w:p>
            <w:pPr>
              <w:jc w:val="center"/>
            </w:pPr>
            <w:r>
              <w:t>50.0%</w:t>
            </w:r>
          </w:p>
        </w:tc>
        <w:tc>
          <w:tcPr>
            <w:tcW w:type="dxa" w:w="2160"/>
          </w:tcPr>
          <w:p>
            <w:pPr>
              <w:jc w:val="center"/>
            </w:pPr>
            <w:r>
              <w:t>0.14</w:t>
            </w:r>
          </w:p>
        </w:tc>
        <w:tc>
          <w:tcPr>
            <w:tcW w:type="dxa" w:w="2160"/>
          </w:tcPr>
          <w:p>
            <w:pPr>
              <w:jc w:val="center"/>
            </w:pPr>
            <w:r>
              <w:t>6.8%</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60.0%</w:t>
            </w:r>
          </w:p>
        </w:tc>
        <w:tc>
          <w:tcPr>
            <w:tcW w:type="dxa" w:w="2160"/>
          </w:tcPr>
          <w:p>
            <w:pPr>
              <w:jc w:val="center"/>
            </w:pPr>
            <w:r>
              <w:t>0.12</w:t>
            </w:r>
          </w:p>
        </w:tc>
        <w:tc>
          <w:tcPr>
            <w:tcW w:type="dxa" w:w="2160"/>
          </w:tcPr>
          <w:p>
            <w:pPr>
              <w:jc w:val="center"/>
            </w:pPr>
            <w:r>
              <w:t>6.9%</w:t>
            </w:r>
          </w:p>
        </w:tc>
      </w:tr>
      <w:tr>
        <w:tc>
          <w:tcPr>
            <w:tcW w:type="dxa" w:w="2160"/>
          </w:tcPr>
          <w:p>
            <w:r>
              <w:t>Kebijakan Privasi</w:t>
            </w:r>
          </w:p>
        </w:tc>
        <w:tc>
          <w:tcPr>
            <w:tcW w:type="dxa" w:w="2160"/>
          </w:tcPr>
          <w:p>
            <w:pPr>
              <w:jc w:val="center"/>
            </w:pPr>
            <w:r>
              <w:t>60.0%</w:t>
            </w:r>
          </w:p>
        </w:tc>
        <w:tc>
          <w:tcPr>
            <w:tcW w:type="dxa" w:w="2160"/>
          </w:tcPr>
          <w:p>
            <w:pPr>
              <w:jc w:val="center"/>
            </w:pPr>
            <w:r>
              <w:t>0.10</w:t>
            </w:r>
          </w:p>
        </w:tc>
        <w:tc>
          <w:tcPr>
            <w:tcW w:type="dxa" w:w="2160"/>
          </w:tcPr>
          <w:p>
            <w:pPr>
              <w:jc w:val="center"/>
            </w:pPr>
            <w:r>
              <w:t>5.8%</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menyebutkan dasar hukum yang digunakan untuk pengumpulan data, sehingga tidak jelas apakah pengumpulan data tersebut berdasarkan persetujuan pengguna atau tidak.</w:t>
      </w:r>
    </w:p>
    <w:p>
      <w:r>
        <w:t>📄 Evidence from Document:</w:t>
      </w:r>
    </w:p>
    <w:p>
      <w:pPr>
        <w:pStyle w:val="IntenseQuote"/>
      </w:pPr>
      <w:r>
        <w:t>"Tidak ada bagian spesifik yang menyebutkan dasar hukum pengumpulan data."</w:t>
      </w:r>
    </w:p>
    <w:p>
      <w:r>
        <w:t>✅ Elements Found: Informasi yang dikumpulkan digunakan untuk: - Menyediakan layanan yang lebih baik - Mengirim notifikasi dan promosi - Analisis bisnis dan pemasaran - Berbagi dengan mitra bisnis untuk keperluan komersial</w:t>
      </w:r>
    </w:p>
    <w:p>
      <w:r>
        <w:t>❌ Missing Elements: Dasar hukum pengumpulan data, Persetujuan pengguna</w:t>
      </w:r>
    </w:p>
    <w:p>
      <w:r>
        <w:t>📚 Standards Referenced: BSSN_A.pdf, BSSN_A.pdf</w:t>
      </w:r>
    </w:p>
    <w:p>
      <w:r>
        <w:t>💡 Specific Recommendations:</w:t>
      </w:r>
    </w:p>
    <w:p>
      <w:r>
        <w:t>• Tambahkan bagian yang menjelaskan dasar hukum pengumpulan data, seperti persetujuan pengguna atau undang-undang yang relevan.</w:t>
      </w:r>
    </w:p>
    <w:p/>
    <w:p>
      <w:pPr>
        <w:pStyle w:val="Heading2"/>
      </w:pPr>
      <w:r>
        <w:t>2. ❌ Hak Pengguna atas Data (Confidence: 60.0%)</w:t>
      </w:r>
    </w:p>
    <w:p>
      <w:r>
        <w:rPr>
          <w:b/>
        </w:rPr>
        <w:t>Status: NON-COMPLIANT | Severity: MEDIUM | Weight: 0.16</w:t>
      </w:r>
    </w:p>
    <w:p>
      <w:r>
        <w:t>📝 Analysis: Dokumen tidak menjelaskan secara jelas hak pengguna atas data, seperti hak untuk mengakses, memperbarui, atau menghapus data pribadi.</w:t>
      </w:r>
    </w:p>
    <w:p>
      <w:r>
        <w:t>📄 Evidence from Document:</w:t>
      </w:r>
    </w:p>
    <w:p>
      <w:pPr>
        <w:pStyle w:val="IntenseQuote"/>
      </w:pPr>
      <w:r>
        <w:t>"Kami mengumpulkan informasi berikut: - Nama lengkap dan alamat email - Nomor telepon dan alamat - Data penggunaan aplikasi - Informasi perangkat dan lokasi - Riwayat transaksi dan pembayaran. (Dokumen, Bagian 2)"</w:t>
      </w:r>
    </w:p>
    <w:p>
      <w:r>
        <w:t>✅ Elements Found: pengumpulan informasi pribadi, penyimpanan data, keamanan data</w:t>
      </w:r>
    </w:p>
    <w:p>
      <w:r>
        <w:t>❌ Missing Elements: hak akses, hak perubahan, hak penghapusan</w:t>
      </w:r>
    </w:p>
    <w:p>
      <w:r>
        <w:t>📚 Standards Referenced: BSSN_A.pdf, BSSN_A.pdf</w:t>
      </w:r>
    </w:p>
    <w:p>
      <w:r>
        <w:t>💡 Specific Recommendations:</w:t>
      </w:r>
    </w:p>
    <w:p>
      <w:r>
        <w:t>• Jelaskan hak pengguna atas data secara jelas dan spesifik, termasuk hak untuk mengakses, memperbarui, atau menghapus data pribadi.</w:t>
      </w:r>
    </w:p>
    <w:p>
      <w:r>
        <w:t>• Pastikan hak pengguna atas data sesuai dengan standar privasi yang berlaku.</w:t>
      </w:r>
    </w:p>
    <w:p/>
    <w:p>
      <w:pPr>
        <w:pStyle w:val="Heading2"/>
      </w:pPr>
      <w:r>
        <w:t>3. ❌ Lokasi Penyimpanan Data (Confidence: 60.0%)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Lokasi penyimpanan data tidak dijelaskan secara spesifik</w:t>
      </w:r>
    </w:p>
    <w:p>
      <w:r>
        <w:t>❌ Missing Elements: Informasi tentang lokasi penyimpanan data yang spesifik, seperti nama data center atau lokasi server</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BSSN_A.pdf, BSSN_C.pdf</w:t>
      </w:r>
    </w:p>
    <w:p>
      <w:r>
        <w:t>💡 Specific Recommendations:</w:t>
      </w:r>
    </w:p>
    <w:p>
      <w:r>
        <w:t>• Perusahaan harus menyediakan informasi tentang lokasi penyimpanan data yang spesifik untuk memenuhi standar referensi</w:t>
      </w:r>
    </w:p>
    <w:p/>
    <w:p>
      <w:pPr>
        <w:pStyle w:val="Heading2"/>
      </w:pPr>
      <w:r>
        <w:t>4. ❌ Periode Retensi Data (Confidence: 50.0%)</w:t>
      </w:r>
    </w:p>
    <w:p>
      <w:r>
        <w:rPr>
          <w:b/>
        </w:rPr>
        <w:t>Status: NON-COMPLIANT | Severity: MEDIUM | Weight: 0.14</w:t>
      </w:r>
    </w:p>
    <w:p>
      <w:r>
        <w:t>📝 Analysis: Dokumen tidak menyediakan informasi yang jelas tentang periode retensi data, sehingga tidak dapat memenuhi standar referensi.</w:t>
      </w:r>
    </w:p>
    <w:p>
      <w:r>
        <w:t>📄 Evidence from Document:</w:t>
      </w:r>
    </w:p>
    <w:p>
      <w:pPr>
        <w:pStyle w:val="IntenseQuote"/>
      </w:pPr>
      <w:r>
        <w:t>"Data disimpan di server kami selama diperlukan untuk operasional bisnis. Kami tidak memberikan jaminan waktu penyimpanan yang spesifik."</w:t>
      </w:r>
    </w:p>
    <w:p>
      <w:r>
        <w:t>✅ Elements Found: penyimpanan data selama diperlukan</w:t>
      </w:r>
    </w:p>
    <w:p>
      <w:r>
        <w:t>❌ Missing Elements: periode retensi data yang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BSSN_A.pdf, BSSN_C.pdf</w:t>
      </w:r>
    </w:p>
    <w:p>
      <w:r>
        <w:t>💡 Specific Recommendations:</w:t>
      </w:r>
    </w:p>
    <w:p>
      <w:r>
        <w:t>• Tambahkan informasi tentang periode retensi data yang spesifik dalam dokumen kebijakan privasi</w:t>
      </w:r>
    </w:p>
    <w:p/>
    <w:p>
      <w:pPr>
        <w:pStyle w:val="Heading2"/>
      </w:pPr>
      <w:r>
        <w:t>5. ❌ Keamanan Data (Confidence: 60.0%)</w:t>
      </w:r>
    </w:p>
    <w:p>
      <w:r>
        <w:rPr>
          <w:b/>
        </w:rPr>
        <w:t>Status: NON-COMPLIANT | Severity: MEDIUM | Weight: 0.19</w:t>
      </w:r>
    </w:p>
    <w:p>
      <w:r>
        <w:t>📝 Analysis: Dokumen tidak menjelaskan secara spesifik langkah-langkah keamanan yang digunakan, hanya menyebutkan 'langkah-langkah keamanan standar'. Selain itu, dokumen tidak memberikan jaminan waktu penyimpanan data yang spesifik.</w:t>
      </w:r>
    </w:p>
    <w:p>
      <w:r>
        <w:t>📄 Evidence from Document:</w:t>
      </w:r>
    </w:p>
    <w:p>
      <w:pPr>
        <w:pStyle w:val="IntenseQuote"/>
      </w:pPr>
      <w:r>
        <w:t>"Kami menggunakan langkah-langkah keamanan standar untuk melindungi data Anda, namun tidak dapat menjamin keamanan 100%."</w:t>
      </w:r>
    </w:p>
    <w:p>
      <w:r>
        <w:t>✅ Elements Found: penggunaan langkah-langkah keamanan standar, penyimpanan data di server</w:t>
      </w:r>
    </w:p>
    <w:p>
      <w:r>
        <w:t>❌ Missing Elements: pengujian keamanan sistem, manajemen kerentanan teknis, pencatatan (logging), pemantauan keamanan dan performa (monitoring), manajemen identitas dan/atau pengguna, pelindungan telekarya (teleworking), pengamanan pada transfer data/informasi, pemusnahan data dan media, pengelolaan media yang dapat dipindahkan (removable media), pengelolaan hak akses istimewa (privileges), pengelolaan insiden, fungsi lain yang dapat mendukung pelindungan IIV, kontrol akses ke kode sumber (source code), kriptografi, sistem kontrol terdistribusi, pengecekan integritas file (file integrity monitoring), pencegahan kebocoran data (data loss prevention), backups (rekam cadang) dan redudansi, kontrol akses ke kode sumber (source code)</w:t>
      </w:r>
    </w:p>
    <w:p>
      <w:r>
        <w:t>🔍 Relevant Document Excerpts (1 found):</w:t>
      </w:r>
    </w:p>
    <w:p>
      <w:r>
        <w:t>1. "5. KEAMANAN</w:t>
        <w:br/>
        <w:t>Kami menggunakan langkah-langkah keamanan standar untuk melindungi data Anda, namun tidak dapat menjamin keamanan 100%." (Score: 0.30)</w:t>
      </w:r>
    </w:p>
    <w:p>
      <w:r>
        <w:t>📚 Standards Referenced: BSSN_A.pdf, BSSN_A.pdf</w:t>
      </w:r>
    </w:p>
    <w:p>
      <w:r>
        <w:t>💡 Specific Recommendations:</w:t>
      </w:r>
    </w:p>
    <w:p>
      <w:r>
        <w:t>• Dokumen harus menjelaskan secara spesifik langkah-langkah keamanan yang digunakan</w:t>
      </w:r>
    </w:p>
    <w:p>
      <w:r>
        <w:t>• Dokumen harus memberikan jaminan waktu penyimpanan data yang spesifik</w:t>
      </w:r>
    </w:p>
    <w:p/>
    <w:p>
      <w:pPr>
        <w:pStyle w:val="Heading2"/>
      </w:pPr>
      <w:r>
        <w:t>6. ❌ Transfer Data (Confidence: 60.0%)</w:t>
      </w:r>
    </w:p>
    <w:p>
      <w:r>
        <w:rPr>
          <w:b/>
        </w:rPr>
        <w:t>Status: NON-COMPLIANT | Severity: MEDIUM | Weight: 0.12</w:t>
      </w:r>
    </w:p>
    <w:p>
      <w:r>
        <w:t>📝 Analysis: Dokumen tidak menjelaskan secara spesifik tentang langkah-langkah keamanan yang digunakan untuk melindungi data saat transfer, serta tidak ada informasi tentang pengelolaan hak akses istimewa (privelege access management) untuk transfer data.</w:t>
      </w:r>
    </w:p>
    <w:p>
      <w:r>
        <w:t>📄 Evidence from Document:</w:t>
      </w:r>
    </w:p>
    <w:p>
      <w:pPr>
        <w:pStyle w:val="IntenseQuote"/>
      </w:pPr>
      <w:r>
        <w:t>"Kami menggunakan langkah-langkah keamanan standar untuk melindungi data Anda, namun tidak dapat menjamin keamanan 100% (STANDAR 1: k. pengamanan pada transfer data/informasi)."</w:t>
      </w:r>
    </w:p>
    <w:p>
      <w:r>
        <w:t>✅ Elements Found: Kami menggunakan langkah-langkah keamanan standar untuk melindungi data Anda</w:t>
      </w:r>
    </w:p>
    <w:p>
      <w:r>
        <w:t>❌ Missing Elements: Pengelolaan hak akses istimewa (privilege access management) untuk transfer data, Langkah-langkah keamanan spesifik untuk melindungi data saat transfer</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BSSN_A.pdf, BSSN_A.pdf</w:t>
      </w:r>
    </w:p>
    <w:p>
      <w:r>
        <w:t>💡 Specific Recommendations:</w:t>
      </w:r>
    </w:p>
    <w:p>
      <w:r>
        <w:t>• Tambahkan informasi tentang pengelolaan hak akses istimewa (privilege access management) untuk transfer data</w:t>
      </w:r>
    </w:p>
    <w:p>
      <w:r>
        <w:t>• Jelaskan secara spesifik tentang langkah-langkah keamanan yang digunakan untuk melindungi data saat transfer</w:t>
      </w:r>
    </w:p>
    <w:p/>
    <w:p>
      <w:pPr>
        <w:pStyle w:val="Heading2"/>
      </w:pPr>
      <w:r>
        <w:t>7. ❌ Kebijakan Privasi (Confidence: 60.0%)</w:t>
      </w:r>
    </w:p>
    <w:p>
      <w:r>
        <w:rPr>
          <w:b/>
        </w:rPr>
        <w:t>Status: NON-COMPLIANT | Severity: MEDIUM | Weight: 0.10</w:t>
      </w:r>
    </w:p>
    <w:p>
      <w:r>
        <w:t>📝 Analysis: Dokumen tidak menjelaskan dengan jelas tentang kebijakan pemusnahan data dan tidak memberikan jaminan waktu penyimpanan yang spesifik.</w:t>
      </w:r>
    </w:p>
    <w:p>
      <w:r>
        <w:t>📄 Evidence from Document:</w:t>
      </w:r>
    </w:p>
    <w:p>
      <w:pPr>
        <w:pStyle w:val="IntenseQuote"/>
      </w:pPr>
      <w:r>
        <w:t>"Data disimpan di server kami selama diperlukan untuk operasional bisnis. Kami tidak memberikan jaminan waktu penyimpanan yang spesifik."</w:t>
      </w:r>
    </w:p>
    <w:p>
      <w:r>
        <w:t>✅ Elements Found: Kebijakan Privasi, Informasi yang dikumpulkan, Penggunaan Informasi, Penyimpanan Data, Keamanan</w:t>
      </w:r>
    </w:p>
    <w:p>
      <w:r>
        <w:t>❌ Missing Elements: Kebijakan Pemusnahan Data, Jaminan Waktu Penyimpanan</w:t>
      </w:r>
    </w:p>
    <w:p>
      <w:r>
        <w:t>🔍 Relevant Document Excerpts (1 found):</w:t>
      </w:r>
    </w:p>
    <w:p>
      <w:r>
        <w:t>1. "KEBIJAKAN PRIVASI</w:t>
        <w:br/>
        <w:t>PT TECHCORP INDONESIA" (Score: 0.35)</w:t>
      </w:r>
    </w:p>
    <w:p>
      <w:r>
        <w:t>📚 Standards Referenced: BSSN_A.pdf, BSSN_A.pdf</w:t>
      </w:r>
    </w:p>
    <w:p>
      <w:r>
        <w:t>💡 Specific Recommendations:</w:t>
      </w:r>
    </w:p>
    <w:p>
      <w:r>
        <w:t>• Tambahkan kebijakan pemusnahan data yang jelas dan spesifik</w:t>
      </w:r>
    </w:p>
    <w:p>
      <w:r>
        <w:t>• Berikan jaminan waktu penyimpanan yang spesifik</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menyebutkan dasar hukum yang digunakan untuk pengumpulan data, sehingga tidak jelas apakah pengumpulan data tersebut berdasarkan persetujuan pengguna atau tidak.</w:t>
        <w:br/>
        <w:t xml:space="preserve">   Business Impact: Compliance gaps, potential user complaints</w:t>
        <w:br/>
        <w:t xml:space="preserve">   Recommended Timeline: 30 days</w:t>
        <w:br/>
      </w:r>
    </w:p>
    <w:p>
      <w:r>
        <w:br/>
        <w:t>2. Hak Pengguna atas Data</w:t>
        <w:br/>
        <w:t xml:space="preserve">   Risk: Dokumen tidak menjelaskan secara jelas hak pengguna atas data, seperti hak untuk mengakses, memperbarui, atau menghapus data pribadi.</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informasi yang jelas tentang periode retensi data, sehingga tidak dapat memenuhi standar referensi.</w:t>
        <w:br/>
        <w:t xml:space="preserve">   Business Impact: Compliance gaps, potential user complaints</w:t>
        <w:br/>
        <w:t xml:space="preserve">   Recommended Timeline: 30 days</w:t>
        <w:br/>
      </w:r>
    </w:p>
    <w:p>
      <w:r>
        <w:br/>
        <w:t>5. Keamanan Data</w:t>
        <w:br/>
        <w:t xml:space="preserve">   Risk: Dokumen tidak menjelaskan secara spesifik langkah-langkah keamanan yang digunakan, hanya menyebutkan 'langkah-langkah keamanan standar'. Selain itu, dokumen tidak memberikan jaminan waktu penyimpanan data yang spesifik.</w:t>
        <w:br/>
        <w:t xml:space="preserve">   Business Impact: Compliance gaps, potential user complaints</w:t>
        <w:br/>
        <w:t xml:space="preserve">   Recommended Timeline: 30 days</w:t>
        <w:br/>
      </w:r>
    </w:p>
    <w:p>
      <w:r>
        <w:br/>
        <w:t>6. Transfer Data</w:t>
        <w:br/>
        <w:t xml:space="preserve">   Risk: Dokumen tidak menjelaskan secara spesifik tentang langkah-langkah keamanan yang digunakan untuk melindungi data saat transfer, serta tidak ada informasi tentang pengelolaan hak akses istimewa (privelege access management) untuk transfer data.</w:t>
        <w:br/>
        <w:t xml:space="preserve">   Business Impact: Compliance gaps, potential user complaints</w:t>
        <w:br/>
        <w:t xml:space="preserve">   Recommended Timeline: 30 days</w:t>
        <w:br/>
      </w:r>
    </w:p>
    <w:p>
      <w:r>
        <w:br/>
        <w:t>7. Kebijakan Privasi</w:t>
        <w:br/>
        <w:t xml:space="preserve">   Risk: Dokumen tidak menjelaskan dengan jelas tentang kebijakan pemusnahan data dan tidak memberikan jaminan waktu penyimpanan yang spesifik.</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bagian yang menjelaskan dasar hukum pengumpulan data, seperti persetujuan pengguna atau undang-undang yang relevan.</w:t>
      </w:r>
    </w:p>
    <w:p>
      <w:r>
        <w:t>• Jelaskan hak pengguna atas data secara jelas dan spesifik, termasuk hak untuk mengakses, memperbarui, atau menghapus data pribadi.</w:t>
      </w:r>
    </w:p>
    <w:p>
      <w:r>
        <w:t>• Perusahaan harus menyediakan informasi tentang lokasi penyimpanan data yang spesifik untuk memenuhi standar referensi</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KEAMANAN SIBER:</w:t>
      </w:r>
    </w:p>
    <w:p>
      <w:r>
        <w:t>• Implementasikan multi-factor authentication</w:t>
      </w:r>
    </w:p>
    <w:p>
      <w:r>
        <w:t>• Lakukan penetration testing berkala</w:t>
      </w:r>
    </w:p>
    <w:p>
      <w:r>
        <w:t>• Siapkan incident response plan yang comprehensive</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58.6%</w:t>
        <w:br/>
        <w:t>🎯 TARGET COMPLIANCE LEVEL: 98.6%</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98.6%</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BSSN</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BSSN: Peraturan BSSN tentang Keamanan Siber</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23 August 2025, 19:11:27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2025-08-23T19:11:27Z</dcterms:created>
  <dcterms:modified xsi:type="dcterms:W3CDTF">2013-12-23T23:15:00Z</dcterms:modified>
  <cp:category/>
</cp:coreProperties>
</file>