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e134f89b-b8cd-44fa-87ba-2475e0eb0f21</w:t>
      </w:r>
    </w:p>
    <w:p>
      <w:pPr>
        <w:pStyle w:val="IntenseQuote"/>
      </w:pPr>
      <w:r>
        <w:t>Generated: 2025-08-23 21:45:42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70.0%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80.0%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70.0%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7.7%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menyebutkan dasar hukum yang jelas untuk pengumpulan data, sehingga tidak jelas apakah pengumpulan data tersebut sesuai dengan undang-undang yang berlaku.</w:t>
      </w:r>
    </w:p>
    <w:p>
      <w:r>
        <w:t>📄 Evidence from Document:</w:t>
      </w:r>
    </w:p>
    <w:p>
      <w:pPr>
        <w:pStyle w:val="IntenseQuote"/>
      </w:pPr>
      <w:r>
        <w:t>"Tidak ada bagian spesifik yang menyebutkan dasar hukum pengumpulan data."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Dasar hukum pengumpulan data, contohnya: Undang-Undang No. 11 Tahun 2008 tentang Informasi dan Transaksi Elektronik, atau Peraturan Pemerintah No. 71 Tahun 2019 tentang Pengelolaan Data Pribadi</w:t>
      </w:r>
    </w:p>
    <w:p>
      <w:r>
        <w:t>📚 Standards Referenced: NIST.pdf, NIST.pdf</w:t>
      </w:r>
    </w:p>
    <w:p>
      <w:r>
        <w:t>💡 Specific Recommendations:</w:t>
      </w:r>
    </w:p>
    <w:p>
      <w:r>
        <w:t>• Dokumen harus disertai dengan dasar hukum yang jelas untuk pengumpulan data, sehingga dapat dipahami oleh pengguna layanan.</w:t>
      </w:r>
    </w:p>
    <w:p>
      <w:r>
        <w:t>• Dasar hukum tersebut dapat berupa undang-undang, peraturan pemerintah, atau keputusan pengadilan.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hak pengguna atas data, termasuk hak untuk mengakses, memperbarui, dan menghapus data pribadi.</w:t>
      </w:r>
    </w:p>
    <w:p>
      <w:r>
        <w:t>📄 Evidence from Document:</w:t>
      </w:r>
    </w:p>
    <w:p>
      <w:pPr>
        <w:pStyle w:val="IntenseQuote"/>
      </w:pPr>
      <w:r>
        <w:t>"Tidak ada bagian spesifik yang menjelaskan hak pengguna atas data, namun pada bagian 6 terdapat kontak untuk pertanyaan."</w:t>
      </w:r>
    </w:p>
    <w:p>
      <w:r>
        <w:t>✅ Elements Found: Kontak untuk pertanyaan: info@techcorp.co.id</w:t>
      </w:r>
    </w:p>
    <w:p>
      <w:r>
        <w:t>❌ Missing Elements: Hak pengguna untuk mengakses, memperbarui, dan menghapus data pribadi</w:t>
      </w:r>
    </w:p>
    <w:p>
      <w:r>
        <w:t>📚 Standards Referenced: NIST.pdf, NIST.pdf</w:t>
      </w:r>
    </w:p>
    <w:p>
      <w:r>
        <w:t>💡 Specific Recommendations:</w:t>
      </w:r>
    </w:p>
    <w:p>
      <w:r>
        <w:t>• Tambahkan bagian yang menjelaskan hak pengguna atas data, termasuk hak untuk mengakses, memperbarui, dan menghapus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Lokasi geografis server, waktu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NIST.pdf, NIST.pdf</w:t>
      </w:r>
    </w:p>
    <w:p>
      <w:r>
        <w:t>💡 Specific Recommendations:</w:t>
      </w:r>
    </w:p>
    <w:p>
      <w:r>
        <w:t>• Perusahaan harus menyebutkan lokasi geografis server dan waktu penyimpanan data yang spesifik untuk memenuhi standar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ketat.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spesifik</w:t>
      </w:r>
    </w:p>
    <w:p>
      <w:r>
        <w:t>❌ Missing Elements: Periode retensi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NIST.pdf, NIST.pdf</w:t>
      </w:r>
    </w:p>
    <w:p>
      <w:r>
        <w:t>💡 Specific Recommendations:</w:t>
      </w:r>
    </w:p>
    <w:p>
      <w:r>
        <w:t>• Tentukan periode retensi data yang spesifik dan jelas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deskripsi detail tentang langkah-langkah keamanan, informasi tentang jenis keamanan yang digunakan, proses monitoring dan evaluasi keamanan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NIST.pdf, NIST.pdf</w:t>
      </w:r>
    </w:p>
    <w:p>
      <w:r>
        <w:t>💡 Specific Recommendations:</w:t>
      </w:r>
    </w:p>
    <w:p>
      <w:r>
        <w:t>• Jelaskan secara detail langkah-langkah keamanan yang digunakan untuk melindungi data pengguna.</w:t>
      </w:r>
    </w:p>
    <w:p>
      <w:r>
        <w:t>• Berikan informasi tentang jenis keamanan yang digunakan dan proses monitoring dan evaluasi keamanan.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pihak ketiga atau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(3. PENGGUNAAN INFORMASI)"</w:t>
      </w:r>
    </w:p>
    <w:p>
      <w:r>
        <w:t>✅ Elements Found: Informasi yang dikumpulkan digunakan untuk berbagi dengan mitra bisnis</w:t>
      </w:r>
    </w:p>
    <w:p>
      <w:r>
        <w:t>❌ Missing Elements: Proses transfer data ke pihak ketiga atau mitra bisnis, Kebijakan transfer data ke luar negeri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NIST.pdf, NIST.pdf</w:t>
      </w:r>
    </w:p>
    <w:p>
      <w:r>
        <w:t>💡 Specific Recommendations:</w:t>
      </w:r>
    </w:p>
    <w:p>
      <w:r>
        <w:t>• Tentukan proses transfer data ke pihak ketiga atau mitra bisnis secara jelas</w:t>
      </w:r>
    </w:p>
    <w:p>
      <w:r>
        <w:t>• Buat kebijakan transfer data ke luar negeri jika diperlukan</w:t>
      </w:r>
    </w:p>
    <w:p/>
    <w:p>
      <w:pPr>
        <w:pStyle w:val="Heading2"/>
      </w:pPr>
      <w:r>
        <w:t>7. ❌ Kebijakan Privasi (Confidence: 80.0%)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penghapusan data dan tidak memberikan informasi tentang waktu penyimpanan data yang spesifik.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Kebijakan Privasi, Informasi yang dikumpulkan, Penggunaan Informasi, Penyimpanan Data, Keamanan</w:t>
      </w:r>
    </w:p>
    <w:p>
      <w:r>
        <w:t>❌ Missing Elements: Kebijakan Penghapusan Data, Waktu Penyimpanan Data yang Spesifik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NIST.pdf, NIST.pdf</w:t>
      </w:r>
    </w:p>
    <w:p>
      <w:r>
        <w:t>💡 Specific Recommendations:</w:t>
      </w:r>
    </w:p>
    <w:p>
      <w:r>
        <w:t>• Tambahkan kebijakan penghapusan data yang jelas dan spesifik</w:t>
      </w:r>
    </w:p>
    <w:p>
      <w:r>
        <w:t>• Berikan informasi tentang waktu penyimpanan data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menyebutkan dasar hukum yang jelas untuk pengumpulan data, sehingga tidak jelas apakah pengumpulan data tersebut sesuai dengan undang-undang yang berlaku.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hak pengguna atas data, termasuk hak untuk mengakses, memperbarui, dan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ketat.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pihak ketiga atau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penghapusan data dan tidak memberikan informasi tentang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Dokumen harus disertai dengan dasar hukum yang jelas untuk pengumpulan data, sehingga dapat dipahami oleh pengguna layanan.</w:t>
      </w:r>
    </w:p>
    <w:p>
      <w:r>
        <w:t>• Tambahkan bagian yang menjelaskan hak pengguna atas data, termasuk hak untuk mengakses, memperbarui, dan menghapus data pribadi</w:t>
      </w:r>
    </w:p>
    <w:p>
      <w:r>
        <w:t>• Perusahaan harus menyebutkan lokasi geografis server dan waktu penyimpanan data yang spesifik untuk memenuhi standar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70.0%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NIST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NIST: NIST Cybersecurity Framework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21:45:42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2025-08-23T21:45:42Z</dcterms:created>
  <dcterms:modified xsi:type="dcterms:W3CDTF">2013-12-23T23:15:00Z</dcterms:modified>
  <cp:category/>
</cp:coreProperties>
</file>