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e7846305-4118-46f7-ac20-96de670131fb</w:t>
      </w:r>
    </w:p>
    <w:p>
      <w:pPr>
        <w:pStyle w:val="IntenseQuote"/>
      </w:pPr>
      <w:r>
        <w:t>Generated: 2025-08-23 21:35:50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70.0%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80.0%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70.0%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yang digunakan untuk pengumpulan data secara jelas, sehingga tidak dapat dipastikan apakah pengumpulan data tersebut sesuai dengan hukum yang berlaku.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pembayaran. (2. INFORMASI YANG KAMI KUMPULKAN)"</w:t>
      </w:r>
    </w:p>
    <w:p>
      <w:r>
        <w:t>✅ Elements Found: pengumpulan data, informasi yang dikumpulkan</w:t>
      </w:r>
    </w:p>
    <w:p>
      <w:r>
        <w:t>❌ Missing Elements: dasar hukum pengumpulan data, persyaratan hukum yang berlaku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dasar hukum pengumpulan data, seperti persyaratan hukum yang berlaku atau persetujuan pengguna.</w:t>
      </w:r>
    </w:p>
    <w:p>
      <w:r>
        <w:t>• Pastikan bahwa pengumpulan data tersebut sesuai dengan hukum yang berlaku.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meskipun ada informasi tentang pengumpulan dan penggunaan data pribadi."</w:t>
      </w:r>
    </w:p>
    <w:p>
      <w:r>
        <w:t>✅ Elements Found: Informasi tentang pengumpulan data pribadi, Informasi tentang penggunaan data pribadi, Informasi tentang penyimpanan data</w:t>
      </w:r>
    </w:p>
    <w:p>
      <w:r>
        <w:t>❌ Missing Elements: Hak pengguna untuk mengakses data pribadi, Hak pengguna untuk memperbarui data pribadi, Hak pengguna untuk menghapus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dengan jelas tentang proses pengajuan permintaan hak pengguna atas data.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Lokasi geografis server, waktu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menyebutkan lokasi geografis server dan waktu penyimpanan data yang spesifik untuk memenuhi standar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referensi untuk Periode Retensi Data.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 (5. KEAMANAN)"</w:t>
      </w:r>
    </w:p>
    <w:p>
      <w:r>
        <w:t>✅ Elements Found: penggunaan langkah-langkah keamanan standar, penyimpanan data di server</w:t>
      </w:r>
    </w:p>
    <w:p>
      <w:r>
        <w:t>❌ Missing Elements: penjelasan detail langkah-langkah keamanan, jaminan waktu penyimpanan data yang spesifik, pseudonymising personal data, transparency with regard to the functions and processing of personal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data yang spesifik</w:t>
      </w:r>
    </w:p>
    <w:p>
      <w:r>
        <w:t>• Implementasikan pseudonymising personal data dan transparency with regard to the functions and processing of personal data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pihak ketiga, dan tidak ada jaminan keamanan yang spesifik.</w:t>
      </w:r>
    </w:p>
    <w:p>
      <w:r>
        <w:t>📄 Evidence from Document:</w:t>
      </w:r>
    </w:p>
    <w:p>
      <w:pPr>
        <w:pStyle w:val="IntenseQuote"/>
      </w:pPr>
      <w:r>
        <w:t>"4. PENYIMPANAN DATA: Data disimpan di server kami selama diperlukan untuk operasional bisnis. Kami tidak memberikan jaminan waktu penyimpanan yang spesifik."</w:t>
      </w:r>
    </w:p>
    <w:p>
      <w:r>
        <w:t>✅ Elements Found: penyimpanan data di server internal, penggunaan informasi untuk analisis bisnis dan pemasaran</w:t>
      </w:r>
    </w:p>
    <w:p>
      <w:r>
        <w:t>❌ Missing Elements: proses transfer data ke pihak ketiga, jaminan keamanan yang spesifik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Tetapkan prosedur transfer data yang jelas dan spesifik</w:t>
      </w:r>
    </w:p>
    <w:p>
      <w:r>
        <w:t>• Jelaskan jaminan keamanan yang akan diterapkan</w:t>
      </w:r>
    </w:p>
    <w:p/>
    <w:p>
      <w:pPr>
        <w:pStyle w:val="Heading2"/>
      </w:pPr>
      <w:r>
        <w:t>7. ❌ Kebijakan Privasi (Confidence: 80.0%)</w:t>
      </w:r>
    </w:p>
    <w:p>
      <w:r>
        <w:rPr>
          <w:b/>
        </w:rPr>
        <w:t>Status: NON-COMPLIANT | Severity: MEDIUM | Weight: 0.10</w:t>
      </w:r>
    </w:p>
    <w:p>
      <w:r>
        <w:t>📝 Analysis: Dokumen tidak jelas tentang waktu penyimpanan data dan tidak memberikan jaminan keamanan 100%.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Kami menggunakan langkah-langkah keamanan standar untuk melindungi data Anda, namun tidak dapat menjamin keamanan 100%."</w:t>
      </w:r>
    </w:p>
    <w:p>
      <w:r>
        <w:t>✅ Elements Found: Informasi yang dikumpulkan, Penyimpanan data, Keamanan, Kontak</w:t>
      </w:r>
    </w:p>
    <w:p>
      <w:r>
        <w:t>❌ Missing Elements: Pengungkapan kebijakan privasi yang jelas, Waktu penyimpanan data yang spesifik, Jaminan keamanan 100%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waktu penyimpanan data yang spesifik dan jaminan keamanan 100%</w:t>
      </w:r>
    </w:p>
    <w:p>
      <w:r>
        <w:t>• Tambahkan pengungkapan kebijakan privasi yang jelas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yang digunakan untuk pengumpulan data secara jelas, sehingga tidak dapat dipastikan apakah pengumpulan data tersebut sesuai dengan hukum yang berlaku.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referensi untuk Periode Retensi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pihak ketiga, dan tidak ada jaminan keamanan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jelas tentang waktu penyimpanan data dan tidak memberikan jaminan keamanan 100%.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bagian yang menjelaskan dasar hukum pengumpulan data, seperti persyaratan hukum yang berlaku atau persetujuan pengguna.</w:t>
      </w:r>
    </w:p>
    <w:p>
      <w:r>
        <w:t>• Tambahkan bagian tentang hak pengguna atas data, seperti hak untuk mengakses, memperbarui, atau menghapus data pribadi.</w:t>
      </w:r>
    </w:p>
    <w:p>
      <w:r>
        <w:t>• Perusahaan harus menyebutkan lokasi geografis server dan waktu penyimpanan data yang spesifik untuk memenuhi standar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70.0%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21:35:50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2025-08-23T21:35:50Z</dcterms:created>
  <dcterms:modified xsi:type="dcterms:W3CDTF">2013-12-23T23:15:00Z</dcterms:modified>
  <cp:category/>
</cp:coreProperties>
</file>