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LAPORAN AUDIT COMPLIANCE</w:t>
      </w:r>
    </w:p>
    <w:p>
      <w:r>
        <w:t>ReguBot - AI Compliance Checker</w:t>
      </w:r>
    </w:p>
    <w:p>
      <w:r>
        <w:t>Tanggal: 12 August 2025, 15:09 WIB</w:t>
      </w:r>
    </w:p>
    <w:p/>
    <w:p>
      <w:pPr>
        <w:pStyle w:val="Heading1"/>
      </w:pPr>
      <w:r>
        <w:t>RINGKASAN EKSEKUTIF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Skor Compliance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Total Issues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Requirements Terpenuhi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/>
    <w:p>
      <w:pPr>
        <w:pStyle w:val="Heading1"/>
      </w:pPr>
      <w:r>
        <w:t>ISSUES DITEMUKAN</w:t>
      </w:r>
    </w:p>
    <w:p>
      <w:pPr>
        <w:pStyle w:val="Heading2"/>
      </w:pPr>
      <w:r>
        <w:t>1. Dasar Hukum Pengumpulan Data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2. Hak Pengguna Atas Data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3. Lokasi Penyimpanan Data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4. Periode Retensi Data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5. Keamanan Data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6. Akses Dan Koreksi Data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7. Transfer Data Internasional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8. Data Protection Officer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9. Persetujuan Pengguna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2"/>
      </w:pPr>
      <w:r>
        <w:t>10. Notifikasi Pelanggaran Data</w:t>
      </w:r>
    </w:p>
    <w:p>
      <w:r>
        <w:t>Severity: HIGH</w:t>
      </w:r>
    </w:p>
    <w:p>
      <w:r>
        <w:t>Penjelasan: Error dalam analisis: Error code: 400 - {'error': {'message': 'The model `llama-3.1-70b-versatile` has been decommissioned and is no longer supported. Please refer to https://console.groq.com/docs/deprecations for a recommendation on which model to use instead.', 'type': 'invalid_request_error', 'code': 'model_decommissioned'}}</w:t>
      </w:r>
    </w:p>
    <w:p/>
    <w:p>
      <w:pPr>
        <w:pStyle w:val="Heading1"/>
      </w:pPr>
      <w:r>
        <w:t>REKOMENDASI PERBAIKAN</w:t>
      </w:r>
    </w:p>
    <w:p>
      <w:r>
        <w:t>1. Periksa kembali aspek ini secara manual</w:t>
      </w:r>
    </w:p>
    <w:p>
      <w:r>
        <w:t>2. Periksa kembali aspek ini secara manual</w:t>
      </w:r>
    </w:p>
    <w:p>
      <w:r>
        <w:t>3. Periksa kembali aspek ini secara manual</w:t>
      </w:r>
    </w:p>
    <w:p>
      <w:r>
        <w:t>4. Periksa kembali aspek ini secara manual</w:t>
      </w:r>
    </w:p>
    <w:p>
      <w:r>
        <w:t>5. Periksa kembali aspek ini secara manual</w:t>
      </w:r>
    </w:p>
    <w:p>
      <w:r>
        <w:t>6. Periksa kembali aspek ini secara manual</w:t>
      </w:r>
    </w:p>
    <w:p>
      <w:r>
        <w:t>7. Periksa kembali aspek ini secara manual</w:t>
      </w:r>
    </w:p>
    <w:p>
      <w:r>
        <w:t>8. Periksa kembali aspek ini secara manual</w:t>
      </w:r>
    </w:p>
    <w:p>
      <w:r>
        <w:t>9. Periksa kembali aspek ini secara manual</w:t>
      </w:r>
    </w:p>
    <w:p>
      <w:r>
        <w:t>10. Periksa kembali aspek ini secara manual</w:t>
      </w:r>
    </w:p>
    <w:p/>
    <w:p>
      <w:pPr>
        <w:jc w:val="center"/>
      </w:pPr>
      <w:r>
        <w:t>--- Laporan dibuat oleh ReguBot AI Compliance Checker 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