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64a98"/>
          <w:sz w:val="72"/>
          <w:szCs w:val="72"/>
        </w:rPr>
        <w:t xml:space="preserve">STOCKFLOW</w:t>
      </w:r>
    </w:p>
    <w:p>
      <w:pPr>
        <w:spacing w:before="0" w:after="120"/>
        <w:jc w:val="center"/>
      </w:pPr>
      <w:r>
        <w:rPr>
          <w:rFonts w:ascii="Arial" w:cs="Arial" w:eastAsia="Arial" w:hAnsi="Arial"/>
          <w:color w:val="444444"/>
          <w:sz w:val="32"/>
          <w:szCs w:val="32"/>
        </w:rPr>
        <w:t xml:space="preserve">Business Requirements Document</w:t>
      </w:r>
    </w:p>
    <w:p>
      <w:pPr>
        <w:spacing w:before="0" w:after="80"/>
        <w:jc w:val="center"/>
      </w:pPr>
      <w:r>
        <w:rPr>
          <w:rFonts w:ascii="Arial" w:cs="Arial" w:eastAsia="Arial" w:hAnsi="Arial"/>
          <w:b/>
          <w:bCs/>
          <w:color w:val="0F6E56"/>
          <w:sz w:val="30"/>
          <w:szCs w:val="30"/>
        </w:rPr>
        <w:t xml:space="preserve">MVP 2 — v4.0: Complete Architecture, Financial Engine &amp; Subscription</w:t>
      </w:r>
    </w:p>
    <w:p>
      <w:pPr>
        <w:pBdr>
          <w:bottom w:val="single" w:color="DDDDDD" w:sz="2" w:space="1"/>
        </w:pBdr>
        <w:spacing w:before="80" w:after="80"/>
      </w:pPr>
      <w:r>
        <w:t xml:space="preserve"/>
      </w:r>
    </w:p>
    <w:p>
      <w:pPr>
        <w:spacing w:before="120" w:after="200"/>
        <w:jc w:val="center"/>
      </w:pPr>
      <w:r>
        <w:rPr>
          <w:rFonts w:ascii="Arial" w:cs="Arial" w:eastAsia="Arial" w:hAnsi="Arial"/>
          <w:color w:val="888888"/>
          <w:sz w:val="22"/>
          <w:szCs w:val="22"/>
        </w:rPr>
        <w:t xml:space="preserve">Version 4.0  |  March 2026  |  Confidential — For Internal Use</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tblGrid>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20"/>
                <w:szCs w:val="20"/>
              </w:rPr>
              <w:t xml:space="preserve">Product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StockFlow — Smartphone Retail SaaS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20"/>
                <w:szCs w:val="20"/>
              </w:rPr>
              <w:t xml:space="preserve">Release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MVP 2 — v4.0 (Final Architecture)</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20"/>
                <w:szCs w:val="20"/>
              </w:rPr>
              <w:t xml:space="preserve">Previous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v1.0, v2.0, v3.0 — superseded</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20"/>
                <w:szCs w:val="20"/>
              </w:rPr>
              <w:t xml:space="preserve">Status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Approved for Implementation</w:t>
            </w:r>
          </w:p>
        </w:tc>
      </w:tr>
    </w:tbl>
    <w:p>
      <w:r>
        <w:br w:type="page"/>
      </w:r>
    </w:p>
    <w:p>
      <w:pPr>
        <w:pStyle w:val="Heading1"/>
        <w:spacing w:before="400" w:after="160"/>
      </w:pPr>
      <w:r>
        <w:rPr>
          <w:rFonts w:ascii="Arial" w:cs="Arial" w:eastAsia="Arial" w:hAnsi="Arial"/>
          <w:b/>
          <w:bCs/>
          <w:color w:val="064a98"/>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160"/>
      </w:pPr>
      <w:r>
        <w:rPr>
          <w:rFonts w:ascii="Arial" w:cs="Arial" w:eastAsia="Arial" w:hAnsi="Arial"/>
          <w:b/>
          <w:bCs/>
          <w:color w:val="064a98"/>
          <w:sz w:val="36"/>
          <w:szCs w:val="36"/>
        </w:rPr>
        <w:t xml:space="preserve">1. Revision History</w:t>
      </w:r>
    </w:p>
    <w:p>
      <w:pPr>
        <w:pBdr>
          <w:bottom w:val="single" w:color="064a98" w:sz="4" w:space="1"/>
        </w:pBd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726"/>
      </w:tblGrid>
      <w:tr>
        <w:tc>
          <w:tcPr>
            <w:tcW w:type="dxa" w:w="9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Ver</w:t>
            </w:r>
          </w:p>
        </w:tc>
        <w:tc>
          <w:tcPr>
            <w:tcW w:type="dxa" w:w="14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 2026</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 Sale Orders + Counterparty Management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 2026</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Added: Invoice/PDF, Subscription tiers, Drawer nav, Customer autocomplete, Two-layer ledger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 2026</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Added: Purchase Orders, AP/AR model, customer_payments, payment_allocations, supplier flows</w:t>
            </w:r>
          </w:p>
        </w:tc>
      </w:tr>
      <w:tr>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64a98"/>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 2026</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FINAL: All gaps resolved. referenceId split, PHONE_SALE cash-basis, returns, batch PO, acquisition channel, seat limits RLS, plan expiry polling, discounts, empty states, 3-tab CustomerDetail, allocation provenance, EOD reconciliation, analytics selector rewrite, full offline-first architecture, drawer UI, theme compliance.</w:t>
            </w:r>
          </w:p>
        </w:tc>
      </w:tr>
    </w:tbl>
    <w:p>
      <w:r>
        <w:br w:type="page"/>
      </w:r>
    </w:p>
    <w:p>
      <w:pPr>
        <w:pStyle w:val="Heading1"/>
        <w:spacing w:before="400" w:after="160"/>
      </w:pPr>
      <w:r>
        <w:rPr>
          <w:rFonts w:ascii="Arial" w:cs="Arial" w:eastAsia="Arial" w:hAnsi="Arial"/>
          <w:b/>
          <w:bCs/>
          <w:color w:val="064a98"/>
          <w:sz w:val="36"/>
          <w:szCs w:val="36"/>
        </w:rPr>
        <w:t xml:space="preserve">2. Executive Summary</w:t>
      </w:r>
    </w:p>
    <w:p>
      <w:pPr>
        <w:pBdr>
          <w:bottom w:val="single" w:color="064a98" w:sz="4" w:space="1"/>
        </w:pBdr>
        <w:spacing w:before="120" w:after="120"/>
      </w:pPr>
      <w:r>
        <w:t xml:space="preserve"/>
      </w:r>
    </w:p>
    <w:p>
      <w:pPr>
        <w:spacing w:before="60" w:after="80"/>
      </w:pPr>
      <w:r>
        <w:rPr>
          <w:rFonts w:ascii="Arial" w:cs="Arial" w:eastAsia="Arial" w:hAnsi="Arial"/>
          <w:color w:val="1A1A2E"/>
          <w:sz w:val="22"/>
          <w:szCs w:val="22"/>
        </w:rPr>
        <w:t xml:space="preserve">StockFlow MVP 2 v4.0 is the final, complete architecture for transforming StockFlow from a single-operator inventory tool into a full business operations platform. This document supersedes all previous versions and contains every decision, rationale, and implementation specification needed to build MVP 2 without ambiguity.</w:t>
      </w:r>
    </w:p>
    <w:p>
      <w:r>
        <w:t xml:space="preserve"/>
      </w:r>
    </w:p>
    <w:p>
      <w:pPr>
        <w:spacing w:before="60" w:after="80"/>
      </w:pPr>
      <w:r>
        <w:rPr>
          <w:rFonts w:ascii="Arial" w:cs="Arial" w:eastAsia="Arial" w:hAnsi="Arial"/>
          <w:color w:val="1A1A2E"/>
          <w:sz w:val="22"/>
          <w:szCs w:val="22"/>
        </w:rPr>
        <w:t xml:space="preserve">The five pillars of MVP 2:</w:t>
      </w:r>
    </w:p>
    <w:p>
      <w:pPr>
        <w:pStyle w:val="ListParagraph"/>
        <w:numPr>
          <w:ilvl w:val="0"/>
          <w:numId w:val="2"/>
        </w:numPr>
        <w:spacing w:before="40" w:after="40"/>
      </w:pPr>
      <w:r>
        <w:rPr>
          <w:rFonts w:ascii="Arial" w:cs="Arial" w:eastAsia="Arial" w:hAnsi="Arial"/>
          <w:color w:val="1A1A2E"/>
          <w:sz w:val="22"/>
          <w:szCs w:val="22"/>
        </w:rPr>
        <w:t xml:space="preserve">Trade Orders — sell-side transactions with full payment lifecycle, credit tracking, and PDF invoicing</w:t>
      </w:r>
    </w:p>
    <w:p>
      <w:pPr>
        <w:pStyle w:val="ListParagraph"/>
        <w:numPr>
          <w:ilvl w:val="0"/>
          <w:numId w:val="2"/>
        </w:numPr>
        <w:spacing w:before="40" w:after="40"/>
      </w:pPr>
      <w:r>
        <w:rPr>
          <w:rFonts w:ascii="Arial" w:cs="Arial" w:eastAsia="Arial" w:hAnsi="Arial"/>
          <w:color w:val="1A1A2E"/>
          <w:sz w:val="22"/>
          <w:szCs w:val="22"/>
        </w:rPr>
        <w:t xml:space="preserve">Purchase Orders — buy-side transactions with supplier tracking, acquisition channel, batch receipt, and partial rejection</w:t>
      </w:r>
    </w:p>
    <w:p>
      <w:pPr>
        <w:pStyle w:val="ListParagraph"/>
        <w:numPr>
          <w:ilvl w:val="0"/>
          <w:numId w:val="2"/>
        </w:numPr>
        <w:spacing w:before="40" w:after="40"/>
      </w:pPr>
      <w:r>
        <w:rPr>
          <w:rFonts w:ascii="Arial" w:cs="Arial" w:eastAsia="Arial" w:hAnsi="Arial"/>
          <w:color w:val="1A1A2E"/>
          <w:sz w:val="22"/>
          <w:szCs w:val="22"/>
        </w:rPr>
        <w:t xml:space="preserve">Financial Engine — cash-basis PHONE_SALE model, AP/AR tracking, customer lump-sum payments with allocation, EOD reconciliation</w:t>
      </w:r>
    </w:p>
    <w:p>
      <w:pPr>
        <w:pStyle w:val="ListParagraph"/>
        <w:numPr>
          <w:ilvl w:val="0"/>
          <w:numId w:val="2"/>
        </w:numPr>
        <w:spacing w:before="40" w:after="40"/>
      </w:pPr>
      <w:r>
        <w:rPr>
          <w:rFonts w:ascii="Arial" w:cs="Arial" w:eastAsia="Arial" w:hAnsi="Arial"/>
          <w:color w:val="1A1A2E"/>
          <w:sz w:val="22"/>
          <w:szCs w:val="22"/>
        </w:rPr>
        <w:t xml:space="preserve">Subscriptions — three tiers (Starter/Pro/Wholesaler) enforced via usePlan() hook + RLS + Razorpay webhooks</w:t>
      </w:r>
    </w:p>
    <w:p>
      <w:pPr>
        <w:pStyle w:val="ListParagraph"/>
        <w:numPr>
          <w:ilvl w:val="0"/>
          <w:numId w:val="2"/>
        </w:numPr>
        <w:spacing w:before="40" w:after="40"/>
      </w:pPr>
      <w:r>
        <w:rPr>
          <w:rFonts w:ascii="Arial" w:cs="Arial" w:eastAsia="Arial" w:hAnsi="Arial"/>
          <w:color w:val="1A1A2E"/>
          <w:sz w:val="22"/>
          <w:szCs w:val="22"/>
        </w:rPr>
        <w:t xml:space="preserve">Navigation &amp; UX — left drawer bifurcating five sections, matching existing StockFlow design system exactly</w:t>
      </w:r>
    </w:p>
    <w:p>
      <w:r>
        <w:br w:type="page"/>
      </w:r>
    </w:p>
    <w:p>
      <w:pPr>
        <w:pStyle w:val="Heading1"/>
        <w:spacing w:before="400" w:after="160"/>
      </w:pPr>
      <w:r>
        <w:rPr>
          <w:rFonts w:ascii="Arial" w:cs="Arial" w:eastAsia="Arial" w:hAnsi="Arial"/>
          <w:b/>
          <w:bCs/>
          <w:color w:val="064a98"/>
          <w:sz w:val="36"/>
          <w:szCs w:val="36"/>
        </w:rPr>
        <w:t xml:space="preserve">3. Core Architecture Principles</w:t>
      </w:r>
    </w:p>
    <w:p>
      <w:pPr>
        <w:pBdr>
          <w:bottom w:val="single" w:color="064a98" w:sz="4" w:space="1"/>
        </w:pBdr>
        <w:spacing w:before="120" w:after="120"/>
      </w:pPr>
      <w:r>
        <w:t xml:space="preserve"/>
      </w:r>
    </w:p>
    <w:p>
      <w:pPr>
        <w:pStyle w:val="Heading2"/>
        <w:spacing w:before="300" w:after="120"/>
      </w:pPr>
      <w:r>
        <w:rPr>
          <w:rFonts w:ascii="Arial" w:cs="Arial" w:eastAsia="Arial" w:hAnsi="Arial"/>
          <w:b/>
          <w:bCs/>
          <w:color w:val="064a98"/>
          <w:sz w:val="28"/>
          <w:szCs w:val="28"/>
        </w:rPr>
        <w:t xml:space="preserve">3.1 Offline-First — The Primary USP</w:t>
      </w:r>
    </w:p>
    <w:p>
      <w:pPr>
        <w:spacing w:before="60" w:after="80"/>
      </w:pPr>
      <w:r>
        <w:rPr>
          <w:rFonts w:ascii="Arial" w:cs="Arial" w:eastAsia="Arial" w:hAnsi="Arial"/>
          <w:color w:val="1A1A2E"/>
          <w:sz w:val="22"/>
          <w:szCs w:val="22"/>
        </w:rPr>
        <w:t xml:space="preserve">StockFlow's offline-first capability is the primary differentiator. Every architectural decision must preserve it. The pattern is: Redux action fires → UI updates instantly (optimistic) → supabaseMiddleware intercepts → if online, sync immediately to Supabase → if offline, queue in outbox → outbox flushes sequentially when connectivity returns.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before="0" w:after="60"/>
            </w:pPr>
            <w:r>
              <w:rPr>
                <w:rFonts w:ascii="Arial" w:cs="Arial" w:eastAsia="Arial" w:hAnsi="Arial"/>
                <w:b/>
                <w:bCs/>
                <w:color w:val="854F0B"/>
                <w:sz w:val="22"/>
                <w:szCs w:val="22"/>
              </w:rPr>
              <w:t xml:space="preserve">Non-Negotiable Rule</w:t>
            </w:r>
          </w:p>
          <w:p>
            <w:pPr>
              <w:spacing w:before="0" w:after="0"/>
            </w:pPr>
            <w:r>
              <w:rPr>
                <w:rFonts w:ascii="Arial" w:cs="Arial" w:eastAsia="Arial" w:hAnsi="Arial"/>
                <w:color w:val="1A1A2E"/>
                <w:sz w:val="22"/>
                <w:szCs w:val="22"/>
              </w:rPr>
              <w:t xml:space="preserve">Every new Redux slice must be added to the persist config. Every new action that mutates data must be added to trackablePrefixes in supabaseMiddleware.ts. Every new Supabase write must go through syncActionToSupabase(). No direct Supabase calls from components — ever.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Offline behaviour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Optimistic UI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Redux slice reducers fire first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Always instant — never waits for network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persistence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redux-persist + localForage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state survives app close, page refresh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Sync middleware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supabaseMiddleware.ts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Intercepts trackable actions, queues if offline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Outbox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sync.outbox[] with exponential backoff</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Sequential flush preserving referential integrity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Remote hydration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useOfflineSyncManager.ts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Skipped on login if outbox has pending items</w:t>
            </w:r>
          </w:p>
        </w:tc>
      </w:tr>
    </w:tbl>
    <w:p>
      <w:r>
        <w:t xml:space="preserve"/>
      </w:r>
    </w:p>
    <w:p>
      <w:pPr>
        <w:pStyle w:val="Heading2"/>
        <w:spacing w:before="300" w:after="120"/>
      </w:pPr>
      <w:r>
        <w:rPr>
          <w:rFonts w:ascii="Arial" w:cs="Arial" w:eastAsia="Arial" w:hAnsi="Arial"/>
          <w:b/>
          <w:bCs/>
          <w:color w:val="064a98"/>
          <w:sz w:val="28"/>
          <w:szCs w:val="28"/>
        </w:rPr>
        <w:t xml:space="preserve">3.2 The Two-Layer Financial Model</w:t>
      </w:r>
    </w:p>
    <w:p>
      <w:pPr>
        <w:spacing w:before="60" w:after="80"/>
      </w:pPr>
      <w:r>
        <w:rPr>
          <w:rFonts w:ascii="Arial" w:cs="Arial" w:eastAsia="Arial" w:hAnsi="Arial"/>
          <w:color w:val="1A1A2E"/>
          <w:sz w:val="22"/>
          <w:szCs w:val="22"/>
        </w:rPr>
        <w:t xml:space="preserve">This is the most important architectural decision in MVP 2. Understanding it prevents all future confusion.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Layer 1 — Operational Ledger</w:t>
            </w:r>
          </w:p>
        </w:tc>
        <w:tc>
          <w:tcPr>
            <w:tcW w:type="dxa" w:w="38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Layer 2 — Business Layer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Purpose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real cash and capital movement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who, what terms, what's outstanding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Tables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ledger (existing + 2 new FK columns)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sale_orders, purchase_orders, counterparties, customer_payments, payment_allocations, supplier_payments, supplier_allocations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Mutability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Append-only. Entries never modified.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Mutable. Status, amount_paid update over time.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Fires when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 or capital physically moves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business agreement is created or paid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Does NOT fire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Customer/supplier debt changes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ledger entries from Layer 2 events)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Offline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Fully persisted in ledger slice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Persisted in billing/purchasing/customers slices</w:t>
            </w:r>
          </w:p>
        </w:tc>
      </w:tr>
    </w:tbl>
    <w:p>
      <w:r>
        <w:t xml:space="preserve"/>
      </w:r>
    </w:p>
    <w:p>
      <w:pPr>
        <w:pStyle w:val="Heading2"/>
        <w:spacing w:before="300" w:after="120"/>
      </w:pPr>
      <w:r>
        <w:rPr>
          <w:rFonts w:ascii="Arial" w:cs="Arial" w:eastAsia="Arial" w:hAnsi="Arial"/>
          <w:b/>
          <w:bCs/>
          <w:color w:val="064a98"/>
          <w:sz w:val="28"/>
          <w:szCs w:val="28"/>
        </w:rPr>
        <w:t xml:space="preserve">3.3 PHONE_SALE — Cash-Basis Decision (Final)</w:t>
      </w:r>
    </w:p>
    <w:p>
      <w:pPr>
        <w:spacing w:before="60" w:after="80"/>
      </w:pPr>
      <w:r>
        <w:rPr>
          <w:rFonts w:ascii="Arial" w:cs="Arial" w:eastAsia="Arial" w:hAnsi="Arial"/>
          <w:color w:val="1A1A2E"/>
          <w:sz w:val="22"/>
          <w:szCs w:val="22"/>
        </w:rPr>
        <w:t xml:space="preserve">PHONE_SALE fires only when cash is physically received — never when an order is created on credit. This is the definitive decision.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PHONE_SALE fires</w:t>
            </w:r>
          </w:p>
        </w:tc>
        <w:tc>
          <w:tcPr>
            <w:tcW w:type="dxa" w:w="30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cash payment at order creation</w:t>
            </w:r>
          </w:p>
        </w:tc>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Once, full amount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Immediately on order creation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Partial payment at order creation</w:t>
            </w:r>
          </w:p>
        </w:tc>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Once, for amount_paid only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Immediately on order creation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Zero payment (full credit)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at creation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Deferred until first payment received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Subsequent customer payment/allocation</w:t>
            </w:r>
          </w:p>
        </w:tc>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Once per allocation event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payment is recorded and allocated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 returned (reversal)</w:t>
            </w:r>
          </w:p>
        </w:tc>
        <w:tc>
          <w:tcPr>
            <w:tcW w:type="dxa" w:w="3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Negative PHONE_SALE for refund amount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return is confirmed</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AF3DE" w:val="clear"/>
            <w:tcMar>
              <w:top w:type="dxa" w:w="140"/>
              <w:left w:type="dxa" w:w="200"/>
              <w:bottom w:type="dxa" w:w="140"/>
              <w:right w:type="dxa" w:w="200"/>
            </w:tcMar>
          </w:tcPr>
          <w:p>
            <w:pPr>
              <w:spacing w:before="0" w:after="60"/>
            </w:pPr>
            <w:r>
              <w:rPr>
                <w:rFonts w:ascii="Arial" w:cs="Arial" w:eastAsia="Arial" w:hAnsi="Arial"/>
                <w:b/>
                <w:bCs/>
                <w:color w:val="3B6D11"/>
                <w:sz w:val="22"/>
                <w:szCs w:val="22"/>
              </w:rPr>
              <w:t xml:space="preserve">Why cash-basis?</w:t>
            </w:r>
          </w:p>
          <w:p>
            <w:pPr>
              <w:spacing w:before="0" w:after="0"/>
            </w:pPr>
            <w:r>
              <w:rPr>
                <w:rFonts w:ascii="Arial" w:cs="Arial" w:eastAsia="Arial" w:hAnsi="Arial"/>
                <w:color w:val="1A1A2E"/>
                <w:sz w:val="22"/>
                <w:szCs w:val="22"/>
              </w:rPr>
              <w:t xml:space="preserve">The wallet's 'sales' bucket is used by shopkeepers to understand their actual performance. A retailer who sold ₹5 lakh on credit but collected ₹0 should not see ₹5 lakh in sales. Cash-basis keeps the financial picture honest. Outstanding credit is visible separately in the AR layer.</w:t>
            </w:r>
          </w:p>
        </w:tc>
      </w:tr>
    </w:tbl>
    <w:p>
      <w:r>
        <w:br w:type="page"/>
      </w:r>
    </w:p>
    <w:p>
      <w:pPr>
        <w:pStyle w:val="Heading1"/>
        <w:spacing w:before="400" w:after="160"/>
      </w:pPr>
      <w:r>
        <w:rPr>
          <w:rFonts w:ascii="Arial" w:cs="Arial" w:eastAsia="Arial" w:hAnsi="Arial"/>
          <w:b/>
          <w:bCs/>
          <w:color w:val="064a98"/>
          <w:sz w:val="36"/>
          <w:szCs w:val="36"/>
        </w:rPr>
        <w:t xml:space="preserve">4. Navigation &amp; UI Architecture</w:t>
      </w:r>
    </w:p>
    <w:p>
      <w:pPr>
        <w:pBdr>
          <w:bottom w:val="single" w:color="064a98" w:sz="4" w:space="1"/>
        </w:pBdr>
        <w:spacing w:before="120" w:after="120"/>
      </w:pPr>
      <w:r>
        <w:t xml:space="preserve"/>
      </w:r>
    </w:p>
    <w:p>
      <w:pPr>
        <w:pStyle w:val="Heading2"/>
        <w:spacing w:before="300" w:after="120"/>
      </w:pPr>
      <w:r>
        <w:rPr>
          <w:rFonts w:ascii="Arial" w:cs="Arial" w:eastAsia="Arial" w:hAnsi="Arial"/>
          <w:b/>
          <w:bCs/>
          <w:color w:val="064a98"/>
          <w:sz w:val="28"/>
          <w:szCs w:val="28"/>
        </w:rPr>
        <w:t xml:space="preserve">4.1 Left Drawer — The Navigation Bifurcation</w:t>
      </w:r>
    </w:p>
    <w:p>
      <w:pPr>
        <w:spacing w:before="60" w:after="80"/>
      </w:pPr>
      <w:r>
        <w:rPr>
          <w:rFonts w:ascii="Arial" w:cs="Arial" w:eastAsia="Arial" w:hAnsi="Arial"/>
          <w:color w:val="1A1A2E"/>
          <w:sz w:val="22"/>
          <w:szCs w:val="22"/>
        </w:rPr>
        <w:t xml:space="preserve">The BottomNav is reduced to three items. All primary sections move to a left drawer. This is essential because five primary sections cannot coexist cleanly in a mobile bottom bar. The drawer follows the same design language as the rest of the app: bg-white dark:bg-slate-900, #064a98 for active states, Tailwind utility classes, clsx for conditionals, Lucide icons exclusively.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800"/>
        <w:gridCol w:w="2826"/>
      </w:tblGrid>
      <w:tr>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Min. Plan</w:t>
            </w:r>
          </w:p>
        </w:tc>
        <w:tc>
          <w:tcPr>
            <w:tcW w:type="dxa" w:w="28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Inventory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Smartphone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tiers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Phones, IMEI, stock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Counterparty directory, balances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Trade Orders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Sell-side transactions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Financials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(limited Starter)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Capital, wallet, AR/AP, EOD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Ledger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ReceiptText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/ledger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operational ledger entries</w:t>
            </w:r>
          </w:p>
        </w:tc>
      </w:tr>
    </w:tbl>
    <w:p>
      <w:r>
        <w:t xml:space="preserve"/>
      </w:r>
    </w:p>
    <w:p>
      <w:pPr>
        <w:pStyle w:val="Heading2"/>
        <w:spacing w:before="300" w:after="120"/>
      </w:pPr>
      <w:r>
        <w:rPr>
          <w:rFonts w:ascii="Arial" w:cs="Arial" w:eastAsia="Arial" w:hAnsi="Arial"/>
          <w:b/>
          <w:bCs/>
          <w:color w:val="064a98"/>
          <w:sz w:val="28"/>
          <w:szCs w:val="28"/>
        </w:rPr>
        <w:t xml:space="preserve">4.2 BottomNav — Reduced to 3 Items</w:t>
      </w:r>
    </w:p>
    <w:p>
      <w:pPr>
        <w:spacing w:before="60" w:after="80"/>
      </w:pPr>
      <w:r>
        <w:rPr>
          <w:rFonts w:ascii="Arial" w:cs="Arial" w:eastAsia="Arial" w:hAnsi="Arial"/>
          <w:color w:val="1A1A2E"/>
          <w:sz w:val="22"/>
          <w:szCs w:val="22"/>
        </w:rPr>
        <w:t xml:space="preserve">After the drawer is introduced, BottomNav carries only: Dashboard (LayoutDashboard icon, route /), Add Phone (Plus icon, floating #064a98 button, route /add), Menu (Menu icon, opens drawer). The floating Add button retains its existing -mt-8, size-14, rounded-2xl, shadow-xl styling exactly.</w:t>
      </w:r>
    </w:p>
    <w:p>
      <w:r>
        <w:t xml:space="preserve"/>
      </w:r>
    </w:p>
    <w:p>
      <w:pPr>
        <w:pStyle w:val="Heading2"/>
        <w:spacing w:before="300" w:after="120"/>
      </w:pPr>
      <w:r>
        <w:rPr>
          <w:rFonts w:ascii="Arial" w:cs="Arial" w:eastAsia="Arial" w:hAnsi="Arial"/>
          <w:b/>
          <w:bCs/>
          <w:color w:val="064a98"/>
          <w:sz w:val="28"/>
          <w:szCs w:val="28"/>
        </w:rPr>
        <w:t xml:space="preserve">4.3 AppLayout — Drawer Integration</w:t>
      </w:r>
    </w:p>
    <w:p>
      <w:pPr>
        <w:spacing w:before="60" w:after="80"/>
      </w:pPr>
      <w:r>
        <w:rPr>
          <w:rFonts w:ascii="Arial" w:cs="Arial" w:eastAsia="Arial" w:hAnsi="Arial"/>
          <w:color w:val="1A1A2E"/>
          <w:sz w:val="22"/>
          <w:szCs w:val="22"/>
        </w:rPr>
        <w:t xml:space="preserve">AppLayout gains drawerOpen useState. The drawer is rendered as a fixed overlay at z-40 (below Toaster at z-50, above content). Backdrop is bg-black/40 backdrop-blur-sm. Drawer panel is w-72 (288px), slides from left using translate-x. Safe area insets respected with pt-[env(safe-area-inset-top)] on the drawer header.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CDD6F4"/>
                <w:sz w:val="18"/>
                <w:szCs w:val="18"/>
              </w:rPr>
              <w:t xml:space="preserve">// AppLayout.tsx — structural change</w:t>
            </w:r>
          </w:p>
          <w:p>
            <w:pPr>
              <w:spacing w:before="0" w:after="0"/>
            </w:pPr>
            <w:r>
              <w:rPr>
                <w:rFonts w:ascii="Courier New" w:cs="Courier New" w:eastAsia="Courier New" w:hAnsi="Courier New"/>
                <w:color w:val="CDD6F4"/>
                <w:sz w:val="18"/>
                <w:szCs w:val="18"/>
              </w:rPr>
              <w:t xml:space="preserve">export default function AppLayout() {</w:t>
            </w:r>
          </w:p>
          <w:p>
            <w:pPr>
              <w:spacing w:before="0" w:after="0"/>
            </w:pPr>
            <w:r>
              <w:rPr>
                <w:rFonts w:ascii="Courier New" w:cs="Courier New" w:eastAsia="Courier New" w:hAnsi="Courier New"/>
                <w:color w:val="CDD6F4"/>
                <w:sz w:val="18"/>
                <w:szCs w:val="18"/>
              </w:rPr>
              <w:t xml:space="preserve">  const [drawerOpen, setDrawerOpen] = useState(false);</w:t>
            </w:r>
          </w:p>
          <w:p>
            <w:pPr>
              <w:spacing w:before="0" w:after="0"/>
            </w:pPr>
            <w:r>
              <w:rPr>
                <w:rFonts w:ascii="Courier New" w:cs="Courier New" w:eastAsia="Courier New" w:hAnsi="Courier New"/>
                <w:color w:val="CDD6F4"/>
                <w:sz w:val="18"/>
                <w:szCs w:val="18"/>
              </w:rPr>
              <w:t xml:space="preserve">  useOfflineSyncManager();</w:t>
            </w:r>
          </w:p>
          <w:p>
            <w:pPr>
              <w:spacing w:before="0" w:after="0"/>
            </w:pPr>
            <w:r>
              <w:rPr>
                <w:rFonts w:ascii="Courier New" w:cs="Courier New" w:eastAsia="Courier New" w:hAnsi="Courier New"/>
                <w:color w:val="CDD6F4"/>
                <w:sz w:val="18"/>
                <w:szCs w:val="18"/>
              </w:rPr>
              <w:t xml:space="preserve">  return (</w:t>
            </w:r>
          </w:p>
          <w:p>
            <w:pPr>
              <w:spacing w:before="0" w:after="0"/>
            </w:pPr>
            <w:r>
              <w:rPr>
                <w:rFonts w:ascii="Courier New" w:cs="Courier New" w:eastAsia="Courier New" w:hAnsi="Courier New"/>
                <w:color w:val="CDD6F4"/>
                <w:sz w:val="18"/>
                <w:szCs w:val="18"/>
              </w:rPr>
              <w:t xml:space="preserve">    &lt;div className="flex flex-col h-[100dvh] overflow-hidden w-full</w:t>
            </w:r>
          </w:p>
          <w:p>
            <w:pPr>
              <w:spacing w:before="0" w:after="0"/>
            </w:pPr>
            <w:r>
              <w:rPr>
                <w:rFonts w:ascii="Courier New" w:cs="Courier New" w:eastAsia="Courier New" w:hAnsi="Courier New"/>
                <w:color w:val="CDD6F4"/>
                <w:sz w:val="18"/>
                <w:szCs w:val="18"/>
              </w:rPr>
              <w:t xml:space="preserve">      bg-slate-50 dark:bg-slate-950 ..."&gt;</w:t>
            </w:r>
          </w:p>
          <w:p>
            <w:pPr>
              <w:spacing w:before="0" w:after="0"/>
            </w:pPr>
            <w:r>
              <w:rPr>
                <w:rFonts w:ascii="Courier New" w:cs="Courier New" w:eastAsia="Courier New" w:hAnsi="Courier New"/>
                <w:color w:val="CDD6F4"/>
                <w:sz w:val="18"/>
                <w:szCs w:val="18"/>
              </w:rPr>
              <w:t xml:space="preserve">      {/* Drawer overlay */}</w:t>
            </w:r>
          </w:p>
          <w:p>
            <w:pPr>
              <w:spacing w:before="0" w:after="0"/>
            </w:pPr>
            <w:r>
              <w:rPr>
                <w:rFonts w:ascii="Courier New" w:cs="Courier New" w:eastAsia="Courier New" w:hAnsi="Courier New"/>
                <w:color w:val="CDD6F4"/>
                <w:sz w:val="18"/>
                <w:szCs w:val="18"/>
              </w:rPr>
              <w:t xml:space="preserve">      &lt;AppDrawer isOpen={drawerOpen} onClose={() =&gt; setDrawerOpen(false)} /&gt;</w:t>
            </w:r>
          </w:p>
          <w:p>
            <w:pPr>
              <w:spacing w:before="0" w:after="0"/>
            </w:pPr>
            <w:r>
              <w:rPr>
                <w:rFonts w:ascii="Courier New" w:cs="Courier New" w:eastAsia="Courier New" w:hAnsi="Courier New"/>
                <w:color w:val="CDD6F4"/>
                <w:sz w:val="18"/>
                <w:szCs w:val="18"/>
              </w:rPr>
              <w:t xml:space="preserve">      &lt;main className="flex-1 overflow-y-auto pb-16"&gt;</w:t>
            </w:r>
          </w:p>
          <w:p>
            <w:pPr>
              <w:spacing w:before="0" w:after="0"/>
            </w:pPr>
            <w:r>
              <w:rPr>
                <w:rFonts w:ascii="Courier New" w:cs="Courier New" w:eastAsia="Courier New" w:hAnsi="Courier New"/>
                <w:color w:val="CDD6F4"/>
                <w:sz w:val="18"/>
                <w:szCs w:val="18"/>
              </w:rPr>
              <w:t xml:space="preserve">        &lt;Outlet /&gt;</w:t>
            </w:r>
          </w:p>
          <w:p>
            <w:pPr>
              <w:spacing w:before="0" w:after="0"/>
            </w:pPr>
            <w:r>
              <w:rPr>
                <w:rFonts w:ascii="Courier New" w:cs="Courier New" w:eastAsia="Courier New" w:hAnsi="Courier New"/>
                <w:color w:val="CDD6F4"/>
                <w:sz w:val="18"/>
                <w:szCs w:val="18"/>
              </w:rPr>
              <w:t xml:space="preserve">      &lt;/main&gt;</w:t>
            </w:r>
          </w:p>
          <w:p>
            <w:pPr>
              <w:spacing w:before="0" w:after="0"/>
            </w:pPr>
            <w:r>
              <w:rPr>
                <w:rFonts w:ascii="Courier New" w:cs="Courier New" w:eastAsia="Courier New" w:hAnsi="Courier New"/>
                <w:color w:val="CDD6F4"/>
                <w:sz w:val="18"/>
                <w:szCs w:val="18"/>
              </w:rPr>
              <w:t xml:space="preserve">      &lt;Toaster /&gt;</w:t>
            </w:r>
          </w:p>
          <w:p>
            <w:pPr>
              <w:spacing w:before="0" w:after="0"/>
            </w:pPr>
            <w:r>
              <w:rPr>
                <w:rFonts w:ascii="Courier New" w:cs="Courier New" w:eastAsia="Courier New" w:hAnsi="Courier New"/>
                <w:color w:val="CDD6F4"/>
                <w:sz w:val="18"/>
                <w:szCs w:val="18"/>
              </w:rPr>
              <w:t xml:space="preserve">      &lt;BottomNav onMenuOpen={() =&gt; setDrawerOpen(true)} /&gt;</w:t>
            </w:r>
          </w:p>
          <w:p>
            <w:pPr>
              <w:spacing w:before="0" w:after="0"/>
            </w:pPr>
            <w:r>
              <w:rPr>
                <w:rFonts w:ascii="Courier New" w:cs="Courier New" w:eastAsia="Courier New" w:hAnsi="Courier New"/>
                <w:color w:val="CDD6F4"/>
                <w:sz w:val="18"/>
                <w:szCs w:val="18"/>
              </w:rPr>
              <w:t xml:space="preserve">    &lt;/div&gt;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r>
        <w:t xml:space="preserve"/>
      </w:r>
    </w:p>
    <w:p>
      <w:pPr>
        <w:pStyle w:val="Heading2"/>
        <w:spacing w:before="300" w:after="120"/>
      </w:pPr>
      <w:r>
        <w:rPr>
          <w:rFonts w:ascii="Arial" w:cs="Arial" w:eastAsia="Arial" w:hAnsi="Arial"/>
          <w:b/>
          <w:bCs/>
          <w:color w:val="064a98"/>
          <w:sz w:val="28"/>
          <w:szCs w:val="28"/>
        </w:rPr>
        <w:t xml:space="preserve">4.4 Design System Compliance</w:t>
      </w:r>
    </w:p>
    <w:p>
      <w:pPr>
        <w:spacing w:before="60" w:after="80"/>
      </w:pPr>
      <w:r>
        <w:rPr>
          <w:rFonts w:ascii="Arial" w:cs="Arial" w:eastAsia="Arial" w:hAnsi="Arial"/>
          <w:color w:val="1A1A2E"/>
          <w:sz w:val="22"/>
          <w:szCs w:val="22"/>
        </w:rPr>
        <w:t xml:space="preserve">All new components must follow these rules derived from the existing codebase:</w:t>
      </w:r>
    </w:p>
    <w:p>
      <w:pPr>
        <w:pStyle w:val="ListParagraph"/>
        <w:numPr>
          <w:ilvl w:val="0"/>
          <w:numId w:val="2"/>
        </w:numPr>
        <w:spacing w:before="40" w:after="40"/>
      </w:pPr>
      <w:r>
        <w:rPr>
          <w:rFonts w:ascii="Arial" w:cs="Arial" w:eastAsia="Arial" w:hAnsi="Arial"/>
          <w:color w:val="1A1A2E"/>
          <w:sz w:val="22"/>
          <w:szCs w:val="22"/>
        </w:rPr>
        <w:t xml:space="preserve">Brand blue: #064a98 (bg-[#064a98]) for primary CTAs, active states, drawer highlights</w:t>
      </w:r>
    </w:p>
    <w:p>
      <w:pPr>
        <w:pStyle w:val="ListParagraph"/>
        <w:numPr>
          <w:ilvl w:val="0"/>
          <w:numId w:val="2"/>
        </w:numPr>
        <w:spacing w:before="40" w:after="40"/>
      </w:pPr>
      <w:r>
        <w:rPr>
          <w:rFonts w:ascii="Arial" w:cs="Arial" w:eastAsia="Arial" w:hAnsi="Arial"/>
          <w:color w:val="1A1A2E"/>
          <w:sz w:val="22"/>
          <w:szCs w:val="22"/>
        </w:rPr>
        <w:t xml:space="preserve">Dark mode: always paired — bg-white dark:bg-slate-900, text-slate-900 dark:text-slate-100, border-slate-100 dark:border-slate-800</w:t>
      </w:r>
    </w:p>
    <w:p>
      <w:pPr>
        <w:pStyle w:val="ListParagraph"/>
        <w:numPr>
          <w:ilvl w:val="0"/>
          <w:numId w:val="2"/>
        </w:numPr>
        <w:spacing w:before="40" w:after="40"/>
      </w:pPr>
      <w:r>
        <w:rPr>
          <w:rFonts w:ascii="Arial" w:cs="Arial" w:eastAsia="Arial" w:hAnsi="Arial"/>
          <w:color w:val="1A1A2E"/>
          <w:sz w:val="22"/>
          <w:szCs w:val="22"/>
        </w:rPr>
        <w:t xml:space="preserve">Cards: bg-white dark:bg-slate-900 rounded-xl shadow-sm border border-slate-100 dark:border-slate-800</w:t>
      </w:r>
    </w:p>
    <w:p>
      <w:pPr>
        <w:pStyle w:val="ListParagraph"/>
        <w:numPr>
          <w:ilvl w:val="0"/>
          <w:numId w:val="2"/>
        </w:numPr>
        <w:spacing w:before="40" w:after="40"/>
      </w:pPr>
      <w:r>
        <w:rPr>
          <w:rFonts w:ascii="Arial" w:cs="Arial" w:eastAsia="Arial" w:hAnsi="Arial"/>
          <w:color w:val="1A1A2E"/>
          <w:sz w:val="22"/>
          <w:szCs w:val="22"/>
        </w:rPr>
        <w:t xml:space="preserve">Status chips: rounded-md px-2.5 py-1 text-[10px] font-bold uppercase tracking-wider</w:t>
      </w:r>
    </w:p>
    <w:p>
      <w:pPr>
        <w:pStyle w:val="ListParagraph"/>
        <w:numPr>
          <w:ilvl w:val="0"/>
          <w:numId w:val="2"/>
        </w:numPr>
        <w:spacing w:before="40" w:after="40"/>
      </w:pPr>
      <w:r>
        <w:rPr>
          <w:rFonts w:ascii="Arial" w:cs="Arial" w:eastAsia="Arial" w:hAnsi="Arial"/>
          <w:color w:val="1A1A2E"/>
          <w:sz w:val="22"/>
          <w:szCs w:val="22"/>
        </w:rPr>
        <w:t xml:space="preserve">Icons: Lucide only. Size 22 in nav, 20 in cards, 16 in inline contexts</w:t>
      </w:r>
    </w:p>
    <w:p>
      <w:pPr>
        <w:pStyle w:val="ListParagraph"/>
        <w:numPr>
          <w:ilvl w:val="0"/>
          <w:numId w:val="2"/>
        </w:numPr>
        <w:spacing w:before="40" w:after="40"/>
      </w:pPr>
      <w:r>
        <w:rPr>
          <w:rFonts w:ascii="Arial" w:cs="Arial" w:eastAsia="Arial" w:hAnsi="Arial"/>
          <w:color w:val="1A1A2E"/>
          <w:sz w:val="22"/>
          <w:szCs w:val="22"/>
        </w:rPr>
        <w:t xml:space="preserve">Spacing: p-4 for card padding, gap-3 for flex rows, space-y-5 between sections</w:t>
      </w:r>
    </w:p>
    <w:p>
      <w:pPr>
        <w:pStyle w:val="ListParagraph"/>
        <w:numPr>
          <w:ilvl w:val="0"/>
          <w:numId w:val="2"/>
        </w:numPr>
        <w:spacing w:before="40" w:after="40"/>
      </w:pPr>
      <w:r>
        <w:rPr>
          <w:rFonts w:ascii="Arial" w:cs="Arial" w:eastAsia="Arial" w:hAnsi="Arial"/>
          <w:color w:val="1A1A2E"/>
          <w:sz w:val="22"/>
          <w:szCs w:val="22"/>
        </w:rPr>
        <w:t xml:space="preserve">Safe area: pt-[calc(0.75rem+env(safe-area-inset-top,0px))] on sticky headers</w:t>
      </w:r>
    </w:p>
    <w:p>
      <w:pPr>
        <w:pStyle w:val="ListParagraph"/>
        <w:numPr>
          <w:ilvl w:val="0"/>
          <w:numId w:val="2"/>
        </w:numPr>
        <w:spacing w:before="40" w:after="40"/>
      </w:pPr>
      <w:r>
        <w:rPr>
          <w:rFonts w:ascii="Arial" w:cs="Arial" w:eastAsia="Arial" w:hAnsi="Arial"/>
          <w:color w:val="1A1A2E"/>
          <w:sz w:val="22"/>
          <w:szCs w:val="22"/>
        </w:rPr>
        <w:t xml:space="preserve">Transitions: transition-colors duration-300 on all colour changes</w:t>
      </w:r>
    </w:p>
    <w:p>
      <w:pPr>
        <w:pStyle w:val="ListParagraph"/>
        <w:numPr>
          <w:ilvl w:val="0"/>
          <w:numId w:val="2"/>
        </w:numPr>
        <w:spacing w:before="40" w:after="40"/>
      </w:pPr>
      <w:r>
        <w:rPr>
          <w:rFonts w:ascii="Arial" w:cs="Arial" w:eastAsia="Arial" w:hAnsi="Arial"/>
          <w:color w:val="1A1A2E"/>
          <w:sz w:val="22"/>
          <w:szCs w:val="22"/>
        </w:rPr>
        <w:t xml:space="preserve">Blur header: bg-white/80 dark:bg-slate-900/80 backdrop-blur-md for sticky headers</w:t>
      </w:r>
    </w:p>
    <w:p>
      <w:pPr>
        <w:pStyle w:val="ListParagraph"/>
        <w:numPr>
          <w:ilvl w:val="0"/>
          <w:numId w:val="2"/>
        </w:numPr>
        <w:spacing w:before="40" w:after="40"/>
      </w:pPr>
      <w:r>
        <w:rPr>
          <w:rFonts w:ascii="Arial" w:cs="Arial" w:eastAsia="Arial" w:hAnsi="Arial"/>
          <w:color w:val="1A1A2E"/>
          <w:sz w:val="22"/>
          <w:szCs w:val="22"/>
        </w:rPr>
        <w:t xml:space="preserve">Toasts: sonner only. toast.success / toast.error pattern matching existing pages</w:t>
      </w:r>
    </w:p>
    <w:p>
      <w:r>
        <w:br w:type="page"/>
      </w:r>
    </w:p>
    <w:p>
      <w:pPr>
        <w:pStyle w:val="Heading1"/>
        <w:spacing w:before="400" w:after="160"/>
      </w:pPr>
      <w:r>
        <w:rPr>
          <w:rFonts w:ascii="Arial" w:cs="Arial" w:eastAsia="Arial" w:hAnsi="Arial"/>
          <w:b/>
          <w:bCs/>
          <w:color w:val="064a98"/>
          <w:sz w:val="36"/>
          <w:szCs w:val="36"/>
        </w:rPr>
        <w:t xml:space="preserve">5. Database Architecture</w:t>
      </w:r>
    </w:p>
    <w:p>
      <w:pPr>
        <w:pBdr>
          <w:bottom w:val="single" w:color="064a98" w:sz="4" w:space="1"/>
        </w:pBdr>
        <w:spacing w:before="120" w:after="120"/>
      </w:pPr>
      <w:r>
        <w:t xml:space="preserve"/>
      </w:r>
    </w:p>
    <w:p>
      <w:pPr>
        <w:pStyle w:val="Heading2"/>
        <w:spacing w:before="300" w:after="120"/>
      </w:pPr>
      <w:r>
        <w:rPr>
          <w:rFonts w:ascii="Arial" w:cs="Arial" w:eastAsia="Arial" w:hAnsi="Arial"/>
          <w:b/>
          <w:bCs/>
          <w:color w:val="064a98"/>
          <w:sz w:val="28"/>
          <w:szCs w:val="28"/>
        </w:rPr>
        <w:t xml:space="preserve">5.1 Changes to Existing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48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ledger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phone_id UUID? FK → phones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Named FK for FUNDS_PLEDGED/CONSUMED/REPAIR_COST entries linked to specific phones</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ledger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sale_order_id UUID? FK → sale_orders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Named FK for PHONE_SALE entries linked to trade orders. Replaces semantic overloading of reference_id.</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ledger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purchase_order_id UUID? FK → purchase_orders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Named FK for FUNDS_PLEDGED/CONSUMED linked to purchase orders</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ledger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payment_mode TEXT CHECK(...)</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Records payment mode on PHONE_SALE entries</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ledger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Keep reference_id — stop writing to it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Backward compatibility. Existing entries retain it. New entries use phone_id / sale_order_id instead.</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purchase_order_id UUID? FK</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Traces which PO a phone was acquired through</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sale_order_id UUID? FK</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Traces which TO a phone was sold through. Used by analytics selector for avgTimeOnShelf.</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plan TEXT DEFAULT 'trial'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Subscription tier enforcement</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plan_expires_at TIMESTAMPTZ</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Trial and subscription renewal date</w:t>
            </w:r>
          </w:p>
        </w:tc>
      </w:tr>
    </w:tbl>
    <w:p>
      <w:r>
        <w:t xml:space="preserve"/>
      </w:r>
    </w:p>
    <w:p>
      <w:pPr>
        <w:pStyle w:val="Heading2"/>
        <w:spacing w:before="300" w:after="120"/>
      </w:pPr>
      <w:r>
        <w:rPr>
          <w:rFonts w:ascii="Arial" w:cs="Arial" w:eastAsia="Arial" w:hAnsi="Arial"/>
          <w:b/>
          <w:bCs/>
          <w:color w:val="064a98"/>
          <w:sz w:val="28"/>
          <w:szCs w:val="28"/>
        </w:rPr>
        <w:t xml:space="preserve">5.2 New Tables</w:t>
      </w:r>
    </w:p>
    <w:p>
      <w:pPr>
        <w:pStyle w:val="Heading3"/>
        <w:spacing w:before="200" w:after="100"/>
      </w:pPr>
      <w:r>
        <w:rPr>
          <w:rFonts w:ascii="Arial" w:cs="Arial" w:eastAsia="Arial" w:hAnsi="Arial"/>
          <w:b/>
          <w:bCs/>
          <w:color w:val="0F6E56"/>
          <w:sz w:val="24"/>
          <w:szCs w:val="24"/>
        </w:rPr>
        <w:t xml:space="preserve">counterparties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gen_random_uuid()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tenants(id) ON DELETE CASCADE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of person or business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CUSTOMER | RETAILER | WHOLESALER | PLATFORM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 phone number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address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Populated only for type=PLATFORM (e.g. Cashify, OLX, Budli)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linked_tenant_id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FK → tenants — if this counterparty is another StockFlow tenant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Free-form 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TIMESTAMPTZ</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bl>
    <w:p>
      <w:r>
        <w:t xml:space="preserve"/>
      </w:r>
    </w:p>
    <w:p>
      <w:r>
        <w:t xml:space="preserve"/>
      </w:r>
    </w:p>
    <w:p>
      <w:pPr>
        <w:pStyle w:val="Heading3"/>
        <w:spacing w:before="200" w:after="100"/>
      </w:pPr>
      <w:r>
        <w:rPr>
          <w:rFonts w:ascii="Arial" w:cs="Arial" w:eastAsia="Arial" w:hAnsi="Arial"/>
          <w:b/>
          <w:bCs/>
          <w:color w:val="0F6E56"/>
          <w:sz w:val="24"/>
          <w:szCs w:val="24"/>
        </w:rPr>
        <w:t xml:space="preserve">sale_orders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tenants(id)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counterparty_id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counterparties(id) ON DELETE RESTRICT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RETAIL | BULK | TRANSFER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total_amount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 of (item.sale_price - item.discount_amount). Immutable after creation.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amount_paid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Running sum of payment_allocations. Updated on each allocation.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OPEN | PARTIAL | SETTLED | RETURNED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payment_mode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Primary mode: CASH | UPI | BANK_TRANSFER | CREDIT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due_date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deadline for credit 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TIMESTAMPTZ</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bl>
    <w:p>
      <w:r>
        <w:t xml:space="preserve"/>
      </w:r>
    </w:p>
    <w:p>
      <w:r>
        <w:t xml:space="preserve"/>
      </w:r>
    </w:p>
    <w:p>
      <w:pPr>
        <w:pStyle w:val="Heading3"/>
        <w:spacing w:before="200" w:after="100"/>
      </w:pPr>
      <w:r>
        <w:rPr>
          <w:rFonts w:ascii="Arial" w:cs="Arial" w:eastAsia="Arial" w:hAnsi="Arial"/>
          <w:b/>
          <w:bCs/>
          <w:color w:val="0F6E56"/>
          <w:sz w:val="24"/>
          <w:szCs w:val="24"/>
        </w:rPr>
        <w:t xml:space="preserve">sale_order_items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sale_order_id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sale_orders(id) ON DELETE CASCADE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phones(id) ON DELETE SET NULL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sale_price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Price locked at order creation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discount_amount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0. Per-item discount. Effective price = sale_price - discount_amount.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imei_snapshot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Copy of IMEIs at time of sale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brand_snapshot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model_snapshot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storage_snapshot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color_snapshot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bl>
    <w:p>
      <w:r>
        <w:t xml:space="preserve"/>
      </w:r>
    </w:p>
    <w:p>
      <w:r>
        <w:t xml:space="preserve"/>
      </w:r>
    </w:p>
    <w:p>
      <w:pPr>
        <w:pStyle w:val="Heading3"/>
        <w:spacing w:before="200" w:after="100"/>
      </w:pPr>
      <w:r>
        <w:rPr>
          <w:rFonts w:ascii="Arial" w:cs="Arial" w:eastAsia="Arial" w:hAnsi="Arial"/>
          <w:b/>
          <w:bCs/>
          <w:color w:val="0F6E56"/>
          <w:sz w:val="24"/>
          <w:szCs w:val="24"/>
        </w:rPr>
        <w:t xml:space="preserve">purchase_orders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tenants(id)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counterparty_id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counterparties(id) — the supplier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acquisition_channel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DIRECT | PLATFORM | INTER_TENANT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platform_fee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0. Platform commission e.g. Cashify fee. Added to cost basis.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phones_ordered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many phones were ordered in this lot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phones_received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many were accepted after inspection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total_amount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 of accepted item purchase prices + platform_fee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amount_paid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Running sum of supplier_allocations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AWAITING_RECEIPT | RECEIVED | PARTIAL | SETTLED | CANCELLED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payment_mode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CASH | UPI | BANK_TRANSFER | CREDIT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due_date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deadline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TIMESTAMPTZ</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bl>
    <w:p>
      <w:r>
        <w:t xml:space="preserve"/>
      </w:r>
    </w:p>
    <w:p>
      <w:r>
        <w:t xml:space="preserve"/>
      </w:r>
    </w:p>
    <w:p>
      <w:pPr>
        <w:pStyle w:val="Heading3"/>
        <w:spacing w:before="200" w:after="100"/>
      </w:pPr>
      <w:r>
        <w:rPr>
          <w:rFonts w:ascii="Arial" w:cs="Arial" w:eastAsia="Arial" w:hAnsi="Arial"/>
          <w:b/>
          <w:bCs/>
          <w:color w:val="0F6E56"/>
          <w:sz w:val="24"/>
          <w:szCs w:val="24"/>
        </w:rPr>
        <w:t xml:space="preserve">purchase_order_items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purchase_order_id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purchase_orders(id) ON DELETE CASCADE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phones(id) ON DELETE SET NULL. NULL if phone rejected.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purchase_price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Price paid per phone in this lot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PENDING_INSPECTION | ACCEPTED | REJECTED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rejection_reason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Optional note on why this unit was rejected</w:t>
            </w:r>
          </w:p>
        </w:tc>
      </w:tr>
    </w:tbl>
    <w:p>
      <w:r>
        <w:t xml:space="preserve"/>
      </w:r>
    </w:p>
    <w:p>
      <w:r>
        <w:t xml:space="preserve"/>
      </w:r>
    </w:p>
    <w:p>
      <w:pPr>
        <w:pStyle w:val="Heading3"/>
        <w:spacing w:before="200" w:after="100"/>
      </w:pPr>
      <w:r>
        <w:rPr>
          <w:rFonts w:ascii="Arial" w:cs="Arial" w:eastAsia="Arial" w:hAnsi="Arial"/>
          <w:b/>
          <w:bCs/>
          <w:color w:val="0F6E56"/>
          <w:sz w:val="24"/>
          <w:szCs w:val="24"/>
        </w:rPr>
        <w:t xml:space="preserve">customer_payments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tenants(id)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counterparty_id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counterparties(id) — the customer paying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total_received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lump sum received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CASH | UPI | BANK_TRANSFER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received_at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TIMESTAMPTZ</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the money arrived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e.g. UTR number for NEFT/IMPS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recorded_by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auth.users(id)</w:t>
            </w:r>
          </w:p>
        </w:tc>
      </w:tr>
    </w:tbl>
    <w:p>
      <w:r>
        <w:t xml:space="preserve"/>
      </w:r>
    </w:p>
    <w:p>
      <w:r>
        <w:t xml:space="preserve"/>
      </w:r>
    </w:p>
    <w:p>
      <w:pPr>
        <w:pStyle w:val="Heading3"/>
        <w:spacing w:before="200" w:after="100"/>
      </w:pPr>
      <w:r>
        <w:rPr>
          <w:rFonts w:ascii="Arial" w:cs="Arial" w:eastAsia="Arial" w:hAnsi="Arial"/>
          <w:b/>
          <w:bCs/>
          <w:color w:val="0F6E56"/>
          <w:sz w:val="24"/>
          <w:szCs w:val="24"/>
        </w:rPr>
        <w:t xml:space="preserve">payment_allocations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PK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customer_payment_id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customer_payments(id) ON DELETE CASCADE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sale_order_id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UUID FK</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sale_orders(id) ON DELETE RESTRICT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amount_allocated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NUMERIC(12,2)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Amount from this payment applied to this order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allocated_at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TIMESTAMPTZ</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Optional: why allocated here (e.g. 'customer requested oldest order first')</w:t>
            </w:r>
          </w:p>
        </w:tc>
      </w:tr>
    </w:tbl>
    <w:p>
      <w:r>
        <w:t xml:space="preserve"/>
      </w:r>
    </w:p>
    <w:p>
      <w:r>
        <w:t xml:space="preserve"/>
      </w:r>
    </w:p>
    <w:p>
      <w:pPr>
        <w:pStyle w:val="Heading3"/>
        <w:spacing w:before="200" w:after="100"/>
      </w:pPr>
      <w:r>
        <w:rPr>
          <w:rFonts w:ascii="Arial" w:cs="Arial" w:eastAsia="Arial" w:hAnsi="Arial"/>
          <w:b/>
          <w:bCs/>
          <w:color w:val="0F6E56"/>
          <w:sz w:val="24"/>
          <w:szCs w:val="24"/>
        </w:rPr>
        <w:t xml:space="preserve">supplier_payments + supplier_allocations</w:t>
      </w:r>
    </w:p>
    <w:p>
      <w:pPr>
        <w:spacing w:before="60" w:after="80"/>
      </w:pPr>
      <w:r>
        <w:rPr>
          <w:rFonts w:ascii="Arial" w:cs="Arial" w:eastAsia="Arial" w:hAnsi="Arial"/>
          <w:color w:val="1A1A2E"/>
          <w:sz w:val="22"/>
          <w:szCs w:val="22"/>
        </w:rPr>
        <w:t xml:space="preserve">Mirror of customer_payments + payment_allocations for the purchase side. Same schema replacing counterparty direction: supplier_payments.counterparty_id = the supplier you're paying. supplier_allocations.purchase_order_id FK instead of sale_order_id. No PHONE_SALE ledger entry fires — cost was already recognised at FUNDS_CONSUMED.</w:t>
      </w:r>
    </w:p>
    <w:p>
      <w:r>
        <w:t xml:space="preserve"/>
      </w:r>
    </w:p>
    <w:p>
      <w:r>
        <w:t xml:space="preserve"/>
      </w:r>
    </w:p>
    <w:p>
      <w:pPr>
        <w:pStyle w:val="Heading2"/>
        <w:spacing w:before="300" w:after="120"/>
      </w:pPr>
      <w:r>
        <w:rPr>
          <w:rFonts w:ascii="Arial" w:cs="Arial" w:eastAsia="Arial" w:hAnsi="Arial"/>
          <w:b/>
          <w:bCs/>
          <w:color w:val="064a98"/>
          <w:sz w:val="28"/>
          <w:szCs w:val="28"/>
        </w:rPr>
        <w:t xml:space="preserve">5.3 Four Atomic RPC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pPr>
              <w:spacing w:before="0" w:after="60"/>
            </w:pPr>
            <w:r>
              <w:rPr>
                <w:rFonts w:ascii="Arial" w:cs="Arial" w:eastAsia="Arial" w:hAnsi="Arial"/>
                <w:b/>
                <w:bCs/>
                <w:color w:val="993C1D"/>
                <w:sz w:val="22"/>
                <w:szCs w:val="22"/>
              </w:rPr>
              <w:t xml:space="preserve">Critical Rule</w:t>
            </w:r>
          </w:p>
          <w:p>
            <w:pPr>
              <w:spacing w:before="0" w:after="0"/>
            </w:pPr>
            <w:r>
              <w:rPr>
                <w:rFonts w:ascii="Arial" w:cs="Arial" w:eastAsia="Arial" w:hAnsi="Arial"/>
                <w:color w:val="1A1A2E"/>
                <w:sz w:val="22"/>
                <w:szCs w:val="22"/>
              </w:rPr>
              <w:t xml:space="preserve">All multi-table financial writes MUST use these RPCs. Never use sequential JS awaits for financial operations. A partial failure corrupts data permanently.</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RPC</w:t>
            </w:r>
          </w:p>
        </w:tc>
        <w:tc>
          <w:tcPr>
            <w:tcW w:type="dxa" w:w="66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What it does atomically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create_trade_order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INSERT sale_order + sale_order_items + ledger PHONE_SALE (for amount paid) + payment_allocation (if paid) + UPDATE phones.status=SOLD + UPDATE phones.sale_order_id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create_purchase_order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INSERT purchase_order + purchase_order_items (status=PENDING_INSPECTION) + ledger FUNDS_PLEDGED per item + UPDATE phones.purchase_order_id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record_customer_payment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INSERT customer_payment + payment_allocations[] + ledger PHONE_SALE per allocation + UPDATE sale_orders.amount_paid + status per order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record_supplier_payment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INSERT supplier_payment + supplier_allocations[] + UPDATE purchase_orders.amount_paid + status per order</w:t>
            </w:r>
          </w:p>
        </w:tc>
      </w:tr>
    </w:tbl>
    <w:p>
      <w:r>
        <w:br w:type="page"/>
      </w:r>
    </w:p>
    <w:p>
      <w:pPr>
        <w:pStyle w:val="Heading1"/>
        <w:spacing w:before="400" w:after="160"/>
      </w:pPr>
      <w:r>
        <w:rPr>
          <w:rFonts w:ascii="Arial" w:cs="Arial" w:eastAsia="Arial" w:hAnsi="Arial"/>
          <w:b/>
          <w:bCs/>
          <w:color w:val="064a98"/>
          <w:sz w:val="36"/>
          <w:szCs w:val="36"/>
        </w:rPr>
        <w:t xml:space="preserve">6. Redux State Architecture</w:t>
      </w:r>
    </w:p>
    <w:p>
      <w:pPr>
        <w:pBdr>
          <w:bottom w:val="single" w:color="064a98" w:sz="4" w:space="1"/>
        </w:pBdr>
        <w:spacing w:before="120" w:after="120"/>
      </w:pPr>
      <w:r>
        <w:t xml:space="preserve"/>
      </w:r>
    </w:p>
    <w:p>
      <w:pPr>
        <w:pStyle w:val="Heading2"/>
        <w:spacing w:before="300" w:after="120"/>
      </w:pPr>
      <w:r>
        <w:rPr>
          <w:rFonts w:ascii="Arial" w:cs="Arial" w:eastAsia="Arial" w:hAnsi="Arial"/>
          <w:b/>
          <w:bCs/>
          <w:color w:val="064a98"/>
          <w:sz w:val="28"/>
          <w:szCs w:val="28"/>
        </w:rPr>
        <w:t xml:space="preserve">6.1 New Slices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Slice</w:t>
            </w:r>
          </w:p>
        </w:tc>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Key state</w:t>
            </w:r>
          </w:p>
        </w:tc>
        <w:tc>
          <w:tcPr>
            <w:tcW w:type="dxa" w:w="52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64a98"/>
                <w:sz w:val="20"/>
                <w:szCs w:val="20"/>
              </w:rPr>
              <w:t xml:space="preserve">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orders: SaleOrder[]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addOrder, recordPayment(via RPC), setOrders, returnOrder</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purchasing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orders: PurchaseOrder[]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addPurchaseOrder, confirmReceipt(batch), setPurchaseOrders</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customers: Customer[], payments: CustomerPayment[]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addCustomer, updateCustomer, removeCustomer, setAll, addCustomerPayment, setPayments</w:t>
            </w:r>
          </w:p>
        </w:tc>
      </w:tr>
    </w:tbl>
    <w:p>
      <w:r>
        <w:t xml:space="preserve"/>
      </w:r>
    </w:p>
    <w:p>
      <w:pPr>
        <w:pStyle w:val="Heading2"/>
        <w:spacing w:before="300" w:after="120"/>
      </w:pPr>
      <w:r>
        <w:rPr>
          <w:rFonts w:ascii="Arial" w:cs="Arial" w:eastAsia="Arial" w:hAnsi="Arial"/>
          <w:b/>
          <w:bCs/>
          <w:color w:val="064a98"/>
          <w:sz w:val="28"/>
          <w:szCs w:val="28"/>
        </w:rPr>
        <w:t xml:space="preserve">6.2 supabaseMiddleware.ts — Updated trackablePrefixes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CDD6F4"/>
                <w:sz w:val="18"/>
                <w:szCs w:val="18"/>
              </w:rPr>
              <w:t xml:space="preserve">const trackablePrefixes = [</w:t>
            </w:r>
          </w:p>
          <w:p>
            <w:pPr>
              <w:spacing w:before="0" w:after="0"/>
            </w:pPr>
            <w:r>
              <w:rPr>
                <w:rFonts w:ascii="Courier New" w:cs="Courier New" w:eastAsia="Courier New" w:hAnsi="Courier New"/>
                <w:color w:val="CDD6F4"/>
                <w:sz w:val="18"/>
                <w:szCs w:val="18"/>
              </w:rPr>
              <w:t xml:space="preserve">  'inventory/',</w:t>
            </w:r>
          </w:p>
          <w:p>
            <w:pPr>
              <w:spacing w:before="0" w:after="0"/>
            </w:pPr>
            <w:r>
              <w:rPr>
                <w:rFonts w:ascii="Courier New" w:cs="Courier New" w:eastAsia="Courier New" w:hAnsi="Courier New"/>
                <w:color w:val="CDD6F4"/>
                <w:sz w:val="18"/>
                <w:szCs w:val="18"/>
              </w:rPr>
              <w:t xml:space="preserve">  'ledger/',</w:t>
            </w:r>
          </w:p>
          <w:p>
            <w:pPr>
              <w:spacing w:before="0" w:after="0"/>
            </w:pPr>
            <w:r>
              <w:rPr>
                <w:rFonts w:ascii="Courier New" w:cs="Courier New" w:eastAsia="Courier New" w:hAnsi="Courier New"/>
                <w:color w:val="CDD6F4"/>
                <w:sz w:val="18"/>
                <w:szCs w:val="18"/>
              </w:rPr>
              <w:t xml:space="preserve">  'masterData/',</w:t>
            </w:r>
          </w:p>
          <w:p>
            <w:pPr>
              <w:spacing w:before="0" w:after="0"/>
            </w:pPr>
            <w:r>
              <w:rPr>
                <w:rFonts w:ascii="Courier New" w:cs="Courier New" w:eastAsia="Courier New" w:hAnsi="Courier New"/>
                <w:color w:val="CDD6F4"/>
                <w:sz w:val="18"/>
                <w:szCs w:val="18"/>
              </w:rPr>
              <w:t xml:space="preserve">  'billing/',     // NEW</w:t>
            </w:r>
          </w:p>
          <w:p>
            <w:pPr>
              <w:spacing w:before="0" w:after="0"/>
            </w:pPr>
            <w:r>
              <w:rPr>
                <w:rFonts w:ascii="Courier New" w:cs="Courier New" w:eastAsia="Courier New" w:hAnsi="Courier New"/>
                <w:color w:val="CDD6F4"/>
                <w:sz w:val="18"/>
                <w:szCs w:val="18"/>
              </w:rPr>
              <w:t xml:space="preserve">  'purchasing/',  // NEW</w:t>
            </w:r>
          </w:p>
          <w:p>
            <w:pPr>
              <w:spacing w:before="0" w:after="0"/>
            </w:pPr>
            <w:r>
              <w:rPr>
                <w:rFonts w:ascii="Courier New" w:cs="Courier New" w:eastAsia="Courier New" w:hAnsi="Courier New"/>
                <w:color w:val="CDD6F4"/>
                <w:sz w:val="18"/>
                <w:szCs w:val="18"/>
              </w:rPr>
              <w:t xml:space="preserve">  'customers/',   // NEW</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const ignoredHydrationTypes = [</w:t>
            </w:r>
          </w:p>
          <w:p>
            <w:pPr>
              <w:spacing w:before="0" w:after="0"/>
            </w:pPr>
            <w:r>
              <w:rPr>
                <w:rFonts w:ascii="Courier New" w:cs="Courier New" w:eastAsia="Courier New" w:hAnsi="Courier New"/>
                <w:color w:val="CDD6F4"/>
                <w:sz w:val="18"/>
                <w:szCs w:val="18"/>
              </w:rPr>
              <w:t xml:space="preserve">  'inventory/setPhones',</w:t>
            </w:r>
          </w:p>
          <w:p>
            <w:pPr>
              <w:spacing w:before="0" w:after="0"/>
            </w:pPr>
            <w:r>
              <w:rPr>
                <w:rFonts w:ascii="Courier New" w:cs="Courier New" w:eastAsia="Courier New" w:hAnsi="Courier New"/>
                <w:color w:val="CDD6F4"/>
                <w:sz w:val="18"/>
                <w:szCs w:val="18"/>
              </w:rPr>
              <w:t xml:space="preserve">  'ledger/setEntries',</w:t>
            </w:r>
          </w:p>
          <w:p>
            <w:pPr>
              <w:spacing w:before="0" w:after="0"/>
            </w:pPr>
            <w:r>
              <w:rPr>
                <w:rFonts w:ascii="Courier New" w:cs="Courier New" w:eastAsia="Courier New" w:hAnsi="Courier New"/>
                <w:color w:val="CDD6F4"/>
                <w:sz w:val="18"/>
                <w:szCs w:val="18"/>
              </w:rPr>
              <w:t xml:space="preserve">  'masterData/setAll',</w:t>
            </w:r>
          </w:p>
          <w:p>
            <w:pPr>
              <w:spacing w:before="0" w:after="0"/>
            </w:pPr>
            <w:r>
              <w:rPr>
                <w:rFonts w:ascii="Courier New" w:cs="Courier New" w:eastAsia="Courier New" w:hAnsi="Courier New"/>
                <w:color w:val="CDD6F4"/>
                <w:sz w:val="18"/>
                <w:szCs w:val="18"/>
              </w:rPr>
              <w:t xml:space="preserve">  'billing/setOrders',        // NEW</w:t>
            </w:r>
          </w:p>
          <w:p>
            <w:pPr>
              <w:spacing w:before="0" w:after="0"/>
            </w:pPr>
            <w:r>
              <w:rPr>
                <w:rFonts w:ascii="Courier New" w:cs="Courier New" w:eastAsia="Courier New" w:hAnsi="Courier New"/>
                <w:color w:val="CDD6F4"/>
                <w:sz w:val="18"/>
                <w:szCs w:val="18"/>
              </w:rPr>
              <w:t xml:space="preserve">  'purchasing/setPurchaseOrders', // NEW</w:t>
            </w:r>
          </w:p>
          <w:p>
            <w:pPr>
              <w:spacing w:before="0" w:after="0"/>
            </w:pPr>
            <w:r>
              <w:rPr>
                <w:rFonts w:ascii="Courier New" w:cs="Courier New" w:eastAsia="Courier New" w:hAnsi="Courier New"/>
                <w:color w:val="CDD6F4"/>
                <w:sz w:val="18"/>
                <w:szCs w:val="18"/>
              </w:rPr>
              <w:t xml:space="preserve">  'customers/setAll',         // NEW</w:t>
            </w:r>
          </w:p>
          <w:p>
            <w:pPr>
              <w:spacing w:before="0" w:after="0"/>
            </w:pPr>
            <w:r>
              <w:rPr>
                <w:rFonts w:ascii="Courier New" w:cs="Courier New" w:eastAsia="Courier New" w:hAnsi="Courier New"/>
                <w:color w:val="CDD6F4"/>
                <w:sz w:val="18"/>
                <w:szCs w:val="18"/>
              </w:rPr>
              <w:t xml:space="preserve">  'customers/setPayments',    // NEW</w:t>
            </w:r>
          </w:p>
          <w:p>
            <w:pPr>
              <w:spacing w:before="0" w:after="0"/>
            </w:pPr>
            <w:r>
              <w:rPr>
                <w:rFonts w:ascii="Courier New" w:cs="Courier New" w:eastAsia="Courier New" w:hAnsi="Courier New"/>
                <w:color w:val="CDD6F4"/>
                <w:sz w:val="18"/>
                <w:szCs w:val="18"/>
              </w:rPr>
              <w:t xml:space="preserve">];</w:t>
            </w:r>
          </w:p>
        </w:tc>
      </w:tr>
    </w:tbl>
    <w:p>
      <w:r>
        <w:t xml:space="preserve"/>
      </w:r>
    </w:p>
    <w:p>
      <w:pPr>
        <w:pStyle w:val="Heading2"/>
        <w:spacing w:before="300" w:after="120"/>
      </w:pPr>
      <w:r>
        <w:rPr>
          <w:rFonts w:ascii="Arial" w:cs="Arial" w:eastAsia="Arial" w:hAnsi="Arial"/>
          <w:b/>
          <w:bCs/>
          <w:color w:val="064a98"/>
          <w:sz w:val="28"/>
          <w:szCs w:val="28"/>
        </w:rPr>
        <w:t xml:space="preserve">6.3 store.ts — Persist Config</w:t>
      </w:r>
    </w:p>
    <w:p>
      <w:pPr>
        <w:spacing w:before="60" w:after="80"/>
      </w:pPr>
      <w:r>
        <w:rPr>
          <w:rFonts w:ascii="Arial" w:cs="Arial" w:eastAsia="Arial" w:hAnsi="Arial"/>
          <w:color w:val="1A1A2E"/>
          <w:sz w:val="22"/>
          <w:szCs w:val="22"/>
        </w:rPr>
        <w:t xml:space="preserve">All new slices must be added to combineReducers AND to the persist config. The persist key stays 'stockflow-root'. Version increments to 2 to trigger a migration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CDD6F4"/>
                <w:sz w:val="18"/>
                <w:szCs w:val="18"/>
              </w:rPr>
              <w:t xml:space="preserve">const rootReducer = combineReducers({</w:t>
            </w:r>
          </w:p>
          <w:p>
            <w:pPr>
              <w:spacing w:before="0" w:after="0"/>
            </w:pPr>
            <w:r>
              <w:rPr>
                <w:rFonts w:ascii="Courier New" w:cs="Courier New" w:eastAsia="Courier New" w:hAnsi="Courier New"/>
                <w:color w:val="CDD6F4"/>
                <w:sz w:val="18"/>
                <w:szCs w:val="18"/>
              </w:rPr>
              <w:t xml:space="preserve">  inventory: inventoryReducer,</w:t>
            </w:r>
          </w:p>
          <w:p>
            <w:pPr>
              <w:spacing w:before="0" w:after="0"/>
            </w:pPr>
            <w:r>
              <w:rPr>
                <w:rFonts w:ascii="Courier New" w:cs="Courier New" w:eastAsia="Courier New" w:hAnsi="Courier New"/>
                <w:color w:val="CDD6F4"/>
                <w:sz w:val="18"/>
                <w:szCs w:val="18"/>
              </w:rPr>
              <w:t xml:space="preserve">  ledger: ledgerReducer,</w:t>
            </w:r>
          </w:p>
          <w:p>
            <w:pPr>
              <w:spacing w:before="0" w:after="0"/>
            </w:pPr>
            <w:r>
              <w:rPr>
                <w:rFonts w:ascii="Courier New" w:cs="Courier New" w:eastAsia="Courier New" w:hAnsi="Courier New"/>
                <w:color w:val="CDD6F4"/>
                <w:sz w:val="18"/>
                <w:szCs w:val="18"/>
              </w:rPr>
              <w:t xml:space="preserve">  masterData: masterDataReducer,</w:t>
            </w:r>
          </w:p>
          <w:p>
            <w:pPr>
              <w:spacing w:before="0" w:after="0"/>
            </w:pPr>
            <w:r>
              <w:rPr>
                <w:rFonts w:ascii="Courier New" w:cs="Courier New" w:eastAsia="Courier New" w:hAnsi="Courier New"/>
                <w:color w:val="CDD6F4"/>
                <w:sz w:val="18"/>
                <w:szCs w:val="18"/>
              </w:rPr>
              <w:t xml:space="preserve">  sync: syncReducer,</w:t>
            </w:r>
          </w:p>
          <w:p>
            <w:pPr>
              <w:spacing w:before="0" w:after="0"/>
            </w:pPr>
            <w:r>
              <w:rPr>
                <w:rFonts w:ascii="Courier New" w:cs="Courier New" w:eastAsia="Courier New" w:hAnsi="Courier New"/>
                <w:color w:val="CDD6F4"/>
                <w:sz w:val="18"/>
                <w:szCs w:val="18"/>
              </w:rPr>
              <w:t xml:space="preserve">  billing: billingReducer,        // NEW</w:t>
            </w:r>
          </w:p>
          <w:p>
            <w:pPr>
              <w:spacing w:before="0" w:after="0"/>
            </w:pPr>
            <w:r>
              <w:rPr>
                <w:rFonts w:ascii="Courier New" w:cs="Courier New" w:eastAsia="Courier New" w:hAnsi="Courier New"/>
                <w:color w:val="CDD6F4"/>
                <w:sz w:val="18"/>
                <w:szCs w:val="18"/>
              </w:rPr>
              <w:t xml:space="preserve">  purchasing: purchasingReducer,  // NEW</w:t>
            </w:r>
          </w:p>
          <w:p>
            <w:pPr>
              <w:spacing w:before="0" w:after="0"/>
            </w:pPr>
            <w:r>
              <w:rPr>
                <w:rFonts w:ascii="Courier New" w:cs="Courier New" w:eastAsia="Courier New" w:hAnsi="Courier New"/>
                <w:color w:val="CDD6F4"/>
                <w:sz w:val="18"/>
                <w:szCs w:val="18"/>
              </w:rPr>
              <w:t xml:space="preserve">  customers: customersReducer,    // NEW</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const persistConfig = {</w:t>
            </w:r>
          </w:p>
          <w:p>
            <w:pPr>
              <w:spacing w:before="0" w:after="0"/>
            </w:pPr>
            <w:r>
              <w:rPr>
                <w:rFonts w:ascii="Courier New" w:cs="Courier New" w:eastAsia="Courier New" w:hAnsi="Courier New"/>
                <w:color w:val="CDD6F4"/>
                <w:sz w:val="18"/>
                <w:szCs w:val="18"/>
              </w:rPr>
              <w:t xml:space="preserve">  key: 'stockflow-root',</w:t>
            </w:r>
          </w:p>
          <w:p>
            <w:pPr>
              <w:spacing w:before="0" w:after="0"/>
            </w:pPr>
            <w:r>
              <w:rPr>
                <w:rFonts w:ascii="Courier New" w:cs="Courier New" w:eastAsia="Courier New" w:hAnsi="Courier New"/>
                <w:color w:val="CDD6F4"/>
                <w:sz w:val="18"/>
                <w:szCs w:val="18"/>
              </w:rPr>
              <w:t xml:space="preserve">  storage: localforage,</w:t>
            </w:r>
          </w:p>
          <w:p>
            <w:pPr>
              <w:spacing w:before="0" w:after="0"/>
            </w:pPr>
            <w:r>
              <w:rPr>
                <w:rFonts w:ascii="Courier New" w:cs="Courier New" w:eastAsia="Courier New" w:hAnsi="Courier New"/>
                <w:color w:val="CDD6F4"/>
                <w:sz w:val="18"/>
                <w:szCs w:val="18"/>
              </w:rPr>
              <w:t xml:space="preserve">  version: 2,  // INCREMENT — triggers redux-persist migration</w:t>
            </w:r>
          </w:p>
          <w:p>
            <w:pPr>
              <w:spacing w:before="0" w:after="0"/>
            </w:pPr>
            <w:r>
              <w:rPr>
                <w:rFonts w:ascii="Courier New" w:cs="Courier New" w:eastAsia="Courier New" w:hAnsi="Courier New"/>
                <w:color w:val="CDD6F4"/>
                <w:sz w:val="18"/>
                <w:szCs w:val="18"/>
              </w:rPr>
              <w:t xml:space="preserve">};</w:t>
            </w:r>
          </w:p>
        </w:tc>
      </w:tr>
    </w:tbl>
    <w:p>
      <w:r>
        <w:t xml:space="preserve"/>
      </w:r>
    </w:p>
    <w:p>
      <w:pPr>
        <w:pStyle w:val="Heading2"/>
        <w:spacing w:before="300" w:after="120"/>
      </w:pPr>
      <w:r>
        <w:rPr>
          <w:rFonts w:ascii="Arial" w:cs="Arial" w:eastAsia="Arial" w:hAnsi="Arial"/>
          <w:b/>
          <w:bCs/>
          <w:color w:val="064a98"/>
          <w:sz w:val="28"/>
          <w:szCs w:val="28"/>
        </w:rPr>
        <w:t xml:space="preserve">6.4 useOfflineSyncManager.ts — Hydration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When loaded</w:t>
            </w:r>
          </w:p>
        </w:tc>
        <w:tc>
          <w:tcPr>
            <w:tcW w:type="dxa" w:w="48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phones, ledger, masterData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 (blocks splash)</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Powers core wallet and inventory views on first render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customers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BACKGROUND after UI loads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Powers autocomplete in order creation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 + PARTIAL trade orders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BACKGROUND after UI loads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Shows active AR immediately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 + PARTIAL purchase orders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BACKGROUND after UI loads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Shows active AP immediately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customer_payments (recent 30d)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BACKGROUND after UI loads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Populates customer payment tab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SETTLED orders + old 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 DEMAND (page 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Keeps initial Redux payload lean for offline perf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AF3DE" w:val="clear"/>
            <w:tcMar>
              <w:top w:type="dxa" w:w="140"/>
              <w:left w:type="dxa" w:w="200"/>
              <w:bottom w:type="dxa" w:w="140"/>
              <w:right w:type="dxa" w:w="200"/>
            </w:tcMar>
          </w:tcPr>
          <w:p>
            <w:pPr>
              <w:spacing w:before="0" w:after="60"/>
            </w:pPr>
            <w:r>
              <w:rPr>
                <w:rFonts w:ascii="Arial" w:cs="Arial" w:eastAsia="Arial" w:hAnsi="Arial"/>
                <w:b/>
                <w:bCs/>
                <w:color w:val="3B6D11"/>
                <w:sz w:val="22"/>
                <w:szCs w:val="22"/>
              </w:rPr>
              <w:t xml:space="preserve">Customer Balance Offline Correctness</w:t>
            </w:r>
          </w:p>
          <w:p>
            <w:pPr>
              <w:spacing w:before="0" w:after="0"/>
            </w:pPr>
            <w:r>
              <w:rPr>
                <w:rFonts w:ascii="Arial" w:cs="Arial" w:eastAsia="Arial" w:hAnsi="Arial"/>
                <w:color w:val="1A1A2E"/>
                <w:sz w:val="22"/>
                <w:szCs w:val="22"/>
              </w:rPr>
              <w:t xml:space="preserve">selectCustomerBalance reads SUM(TO.total) - SUM(allocations). Since only OPEN+PARTIAL TOs are hydrated, the balance is accurate for active debt. Historical settled orders do not affect current balance. This is by design.</w:t>
            </w:r>
          </w:p>
        </w:tc>
      </w:tr>
    </w:tbl>
    <w:p>
      <w:r>
        <w:t xml:space="preserve"/>
      </w:r>
    </w:p>
    <w:p>
      <w:pPr>
        <w:pStyle w:val="Heading2"/>
        <w:spacing w:before="300" w:after="120"/>
      </w:pPr>
      <w:r>
        <w:rPr>
          <w:rFonts w:ascii="Arial" w:cs="Arial" w:eastAsia="Arial" w:hAnsi="Arial"/>
          <w:b/>
          <w:bCs/>
          <w:color w:val="064a98"/>
          <w:sz w:val="28"/>
          <w:szCs w:val="28"/>
        </w:rPr>
        <w:t xml:space="preserve">6.5 AuthContext — Extended with Tenant Plan</w:t>
      </w:r>
    </w:p>
    <w:p>
      <w:pPr>
        <w:spacing w:before="60" w:after="80"/>
      </w:pPr>
      <w:r>
        <w:rPr>
          <w:rFonts w:ascii="Arial" w:cs="Arial" w:eastAsia="Arial" w:hAnsi="Arial"/>
          <w:color w:val="1A1A2E"/>
          <w:sz w:val="22"/>
          <w:szCs w:val="22"/>
        </w:rPr>
        <w:t xml:space="preserve">AuthContext gains a tenant field carrying plan and plan_expires_at. A useEffect polls Supabase every 15 minutes to detect plan changes during active sessions (subscription activated, cancelled, or trial expiry).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CDD6F4"/>
                <w:sz w:val="18"/>
                <w:szCs w:val="18"/>
              </w:rPr>
              <w:t xml:space="preserve">// AuthContextType extension</w:t>
            </w:r>
          </w:p>
          <w:p>
            <w:pPr>
              <w:spacing w:before="0" w:after="0"/>
            </w:pPr>
            <w:r>
              <w:rPr>
                <w:rFonts w:ascii="Courier New" w:cs="Courier New" w:eastAsia="Courier New" w:hAnsi="Courier New"/>
                <w:color w:val="CDD6F4"/>
                <w:sz w:val="18"/>
                <w:szCs w:val="18"/>
              </w:rPr>
              <w:t xml:space="preserve">tenant: {</w:t>
            </w:r>
          </w:p>
          <w:p>
            <w:pPr>
              <w:spacing w:before="0" w:after="0"/>
            </w:pPr>
            <w:r>
              <w:rPr>
                <w:rFonts w:ascii="Courier New" w:cs="Courier New" w:eastAsia="Courier New" w:hAnsi="Courier New"/>
                <w:color w:val="CDD6F4"/>
                <w:sz w:val="18"/>
                <w:szCs w:val="18"/>
              </w:rPr>
              <w:t xml:space="preserve">  id: string;</w:t>
            </w:r>
          </w:p>
          <w:p>
            <w:pPr>
              <w:spacing w:before="0" w:after="0"/>
            </w:pPr>
            <w:r>
              <w:rPr>
                <w:rFonts w:ascii="Courier New" w:cs="Courier New" w:eastAsia="Courier New" w:hAnsi="Courier New"/>
                <w:color w:val="CDD6F4"/>
                <w:sz w:val="18"/>
                <w:szCs w:val="18"/>
              </w:rPr>
              <w:t xml:space="preserve">  name: string;</w:t>
            </w:r>
          </w:p>
          <w:p>
            <w:pPr>
              <w:spacing w:before="0" w:after="0"/>
            </w:pPr>
            <w:r>
              <w:rPr>
                <w:rFonts w:ascii="Courier New" w:cs="Courier New" w:eastAsia="Courier New" w:hAnsi="Courier New"/>
                <w:color w:val="CDD6F4"/>
                <w:sz w:val="18"/>
                <w:szCs w:val="18"/>
              </w:rPr>
              <w:t xml:space="preserve">  plan: 'trial' | 'starter' | 'pro' | 'wholesaler' | 'expired';</w:t>
            </w:r>
          </w:p>
          <w:p>
            <w:pPr>
              <w:spacing w:before="0" w:after="0"/>
            </w:pPr>
            <w:r>
              <w:rPr>
                <w:rFonts w:ascii="Courier New" w:cs="Courier New" w:eastAsia="Courier New" w:hAnsi="Courier New"/>
                <w:color w:val="CDD6F4"/>
                <w:sz w:val="18"/>
                <w:szCs w:val="18"/>
              </w:rPr>
              <w:t xml:space="preserve">  planExpiresAt: string | null;</w:t>
            </w:r>
          </w:p>
          <w:p>
            <w:pPr>
              <w:spacing w:before="0" w:after="0"/>
            </w:pPr>
            <w:r>
              <w:rPr>
                <w:rFonts w:ascii="Courier New" w:cs="Courier New" w:eastAsia="Courier New" w:hAnsi="Courier New"/>
                <w:color w:val="CDD6F4"/>
                <w:sz w:val="18"/>
                <w:szCs w:val="18"/>
              </w:rPr>
              <w:t xml:space="preserve">} | null;</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15-minute plan polling</w:t>
            </w:r>
          </w:p>
          <w:p>
            <w:pPr>
              <w:spacing w:before="0" w:after="0"/>
            </w:pPr>
            <w:r>
              <w:rPr>
                <w:rFonts w:ascii="Courier New" w:cs="Courier New" w:eastAsia="Courier New" w:hAnsi="Courier New"/>
                <w:color w:val="CDD6F4"/>
                <w:sz w:val="18"/>
                <w:szCs w:val="18"/>
              </w:rPr>
              <w:t xml:space="preserve">useEffect(() =&gt; {</w:t>
            </w:r>
          </w:p>
          <w:p>
            <w:pPr>
              <w:spacing w:before="0" w:after="0"/>
            </w:pPr>
            <w:r>
              <w:rPr>
                <w:rFonts w:ascii="Courier New" w:cs="Courier New" w:eastAsia="Courier New" w:hAnsi="Courier New"/>
                <w:color w:val="CDD6F4"/>
                <w:sz w:val="18"/>
                <w:szCs w:val="18"/>
              </w:rPr>
              <w:t xml:space="preserve">  if (!session) return;</w:t>
            </w:r>
          </w:p>
          <w:p>
            <w:pPr>
              <w:spacing w:before="0" w:after="0"/>
            </w:pPr>
            <w:r>
              <w:rPr>
                <w:rFonts w:ascii="Courier New" w:cs="Courier New" w:eastAsia="Courier New" w:hAnsi="Courier New"/>
                <w:color w:val="CDD6F4"/>
                <w:sz w:val="18"/>
                <w:szCs w:val="18"/>
              </w:rPr>
              <w:t xml:space="preserve">  const interval = setInterval(async () =&gt; {</w:t>
            </w:r>
          </w:p>
          <w:p>
            <w:pPr>
              <w:spacing w:before="0" w:after="0"/>
            </w:pPr>
            <w:r>
              <w:rPr>
                <w:rFonts w:ascii="Courier New" w:cs="Courier New" w:eastAsia="Courier New" w:hAnsi="Courier New"/>
                <w:color w:val="CDD6F4"/>
                <w:sz w:val="18"/>
                <w:szCs w:val="18"/>
              </w:rPr>
              <w:t xml:space="preserve">    const { data } = await supabase.from('tenants')</w:t>
            </w:r>
          </w:p>
          <w:p>
            <w:pPr>
              <w:spacing w:before="0" w:after="0"/>
            </w:pPr>
            <w:r>
              <w:rPr>
                <w:rFonts w:ascii="Courier New" w:cs="Courier New" w:eastAsia="Courier New" w:hAnsi="Courier New"/>
                <w:color w:val="CDD6F4"/>
                <w:sz w:val="18"/>
                <w:szCs w:val="18"/>
              </w:rPr>
              <w:t xml:space="preserve">      .select('plan, plan_expires_at').eq('id', tenant?.id).single();</w:t>
            </w:r>
          </w:p>
          <w:p>
            <w:pPr>
              <w:spacing w:before="0" w:after="0"/>
            </w:pPr>
            <w:r>
              <w:rPr>
                <w:rFonts w:ascii="Courier New" w:cs="Courier New" w:eastAsia="Courier New" w:hAnsi="Courier New"/>
                <w:color w:val="CDD6F4"/>
                <w:sz w:val="18"/>
                <w:szCs w:val="18"/>
              </w:rPr>
              <w:t xml:space="preserve">    if (data &amp;&amp; data.plan !== tenant?.plan) {</w:t>
            </w:r>
          </w:p>
          <w:p>
            <w:pPr>
              <w:spacing w:before="0" w:after="0"/>
            </w:pPr>
            <w:r>
              <w:rPr>
                <w:rFonts w:ascii="Courier New" w:cs="Courier New" w:eastAsia="Courier New" w:hAnsi="Courier New"/>
                <w:color w:val="CDD6F4"/>
                <w:sz w:val="18"/>
                <w:szCs w:val="18"/>
              </w:rPr>
              <w:t xml:space="preserve">      setTenant(prev =&gt; prev ? {...prev, plan: data.plan,</w:t>
            </w:r>
          </w:p>
          <w:p>
            <w:pPr>
              <w:spacing w:before="0" w:after="0"/>
            </w:pPr>
            <w:r>
              <w:rPr>
                <w:rFonts w:ascii="Courier New" w:cs="Courier New" w:eastAsia="Courier New" w:hAnsi="Courier New"/>
                <w:color w:val="CDD6F4"/>
                <w:sz w:val="18"/>
                <w:szCs w:val="18"/>
              </w:rPr>
              <w:t xml:space="preserve">        planExpiresAt: data.plan_expires_at} : null);</w:t>
            </w:r>
          </w:p>
          <w:p>
            <w:pPr>
              <w:spacing w:before="0" w:after="0"/>
            </w:pPr>
            <w:r>
              <w:rPr>
                <w:rFonts w:ascii="Courier New" w:cs="Courier New" w:eastAsia="Courier New" w:hAnsi="Courier New"/>
                <w:color w:val="CDD6F4"/>
                <w:sz w:val="18"/>
                <w:szCs w:val="18"/>
              </w:rPr>
              <w:t xml:space="preserve">      toast.info('Your plan has been updated.');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 15 * 60 * 1000);</w:t>
            </w:r>
          </w:p>
          <w:p>
            <w:pPr>
              <w:spacing w:before="0" w:after="0"/>
            </w:pPr>
            <w:r>
              <w:rPr>
                <w:rFonts w:ascii="Courier New" w:cs="Courier New" w:eastAsia="Courier New" w:hAnsi="Courier New"/>
                <w:color w:val="CDD6F4"/>
                <w:sz w:val="18"/>
                <w:szCs w:val="18"/>
              </w:rPr>
              <w:t xml:space="preserve">  return () =&gt; clearInterval(interval);</w:t>
            </w:r>
          </w:p>
          <w:p>
            <w:pPr>
              <w:spacing w:before="0" w:after="0"/>
            </w:pPr>
            <w:r>
              <w:rPr>
                <w:rFonts w:ascii="Courier New" w:cs="Courier New" w:eastAsia="Courier New" w:hAnsi="Courier New"/>
                <w:color w:val="CDD6F4"/>
                <w:sz w:val="18"/>
                <w:szCs w:val="18"/>
              </w:rPr>
              <w:t xml:space="preserve">}, [session, tenant?.id, tenant?.plan]);</w:t>
            </w:r>
          </w:p>
        </w:tc>
      </w:tr>
    </w:tbl>
    <w:p>
      <w:r>
        <w:t xml:space="preserve"/>
      </w:r>
    </w:p>
    <w:p>
      <w:pPr>
        <w:pStyle w:val="Heading2"/>
        <w:spacing w:before="300" w:after="120"/>
      </w:pPr>
      <w:r>
        <w:rPr>
          <w:rFonts w:ascii="Arial" w:cs="Arial" w:eastAsia="Arial" w:hAnsi="Arial"/>
          <w:b/>
          <w:bCs/>
          <w:color w:val="064a98"/>
          <w:sz w:val="28"/>
          <w:szCs w:val="28"/>
        </w:rPr>
        <w:t xml:space="preserve">6.6 Analytics Selectors — Updated for Multi-Phone Orders</w:t>
      </w:r>
    </w:p>
    <w:p>
      <w:pPr>
        <w:spacing w:before="60" w:after="80"/>
      </w:pPr>
      <w:r>
        <w:rPr>
          <w:rFonts w:ascii="Arial" w:cs="Arial" w:eastAsia="Arial" w:hAnsi="Arial"/>
          <w:color w:val="1A1A2E"/>
          <w:sz w:val="22"/>
          <w:szCs w:val="22"/>
        </w:rPr>
        <w:t xml:space="preserve">selectInventoryMetrics must be rewritten to handle both legacy single-phone PHONE_SALE (referenceId = phone.id) and new TO-based PHONE_SALE (sale_order_id on the phone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CDD6F4"/>
                <w:sz w:val="18"/>
                <w:szCs w:val="18"/>
              </w:rPr>
              <w:t xml:space="preserve">// Dual-path avgTimeOnShelfDays calculation</w:t>
            </w:r>
          </w:p>
          <w:p>
            <w:pPr>
              <w:spacing w:before="0" w:after="0"/>
            </w:pPr>
            <w:r>
              <w:rPr>
                <w:rFonts w:ascii="Courier New" w:cs="Courier New" w:eastAsia="Courier New" w:hAnsi="Courier New"/>
                <w:color w:val="CDD6F4"/>
                <w:sz w:val="18"/>
                <w:szCs w:val="18"/>
              </w:rPr>
              <w:t xml:space="preserve">sold.forEach((phone) =&gt; {</w:t>
            </w:r>
          </w:p>
          <w:p>
            <w:pPr>
              <w:spacing w:before="0" w:after="0"/>
            </w:pPr>
            <w:r>
              <w:rPr>
                <w:rFonts w:ascii="Courier New" w:cs="Courier New" w:eastAsia="Courier New" w:hAnsi="Courier New"/>
                <w:color w:val="CDD6F4"/>
                <w:sz w:val="18"/>
                <w:szCs w:val="18"/>
              </w:rPr>
              <w:t xml:space="preserve">  if (phone.saleOrderId) {</w:t>
            </w:r>
          </w:p>
          <w:p>
            <w:pPr>
              <w:spacing w:before="0" w:after="0"/>
            </w:pPr>
            <w:r>
              <w:rPr>
                <w:rFonts w:ascii="Courier New" w:cs="Courier New" w:eastAsia="Courier New" w:hAnsi="Courier New"/>
                <w:color w:val="CDD6F4"/>
                <w:sz w:val="18"/>
                <w:szCs w:val="18"/>
              </w:rPr>
              <w:t xml:space="preserve">    // New path: look up order createdAt from billing slice</w:t>
            </w:r>
          </w:p>
          <w:p>
            <w:pPr>
              <w:spacing w:before="0" w:after="0"/>
            </w:pPr>
            <w:r>
              <w:rPr>
                <w:rFonts w:ascii="Courier New" w:cs="Courier New" w:eastAsia="Courier New" w:hAnsi="Courier New"/>
                <w:color w:val="CDD6F4"/>
                <w:sz w:val="18"/>
                <w:szCs w:val="18"/>
              </w:rPr>
              <w:t xml:space="preserve">    const order = billingOrders.find(o =&gt; o.id === phone.saleOrderId);</w:t>
            </w:r>
          </w:p>
          <w:p>
            <w:pPr>
              <w:spacing w:before="0" w:after="0"/>
            </w:pPr>
            <w:r>
              <w:rPr>
                <w:rFonts w:ascii="Courier New" w:cs="Courier New" w:eastAsia="Courier New" w:hAnsi="Courier New"/>
                <w:color w:val="CDD6F4"/>
                <w:sz w:val="18"/>
                <w:szCs w:val="18"/>
              </w:rPr>
              <w:t xml:space="preserve">    if (order) soldAt = new Date(order.createdAt);</w:t>
            </w:r>
          </w:p>
          <w:p>
            <w:pPr>
              <w:spacing w:before="0" w:after="0"/>
            </w:pPr>
            <w:r>
              <w:rPr>
                <w:rFonts w:ascii="Courier New" w:cs="Courier New" w:eastAsia="Courier New" w:hAnsi="Courier New"/>
                <w:color w:val="CDD6F4"/>
                <w:sz w:val="18"/>
                <w:szCs w:val="18"/>
              </w:rPr>
              <w:t xml:space="preserve">  } else {</w:t>
            </w:r>
          </w:p>
          <w:p>
            <w:pPr>
              <w:spacing w:before="0" w:after="0"/>
            </w:pPr>
            <w:r>
              <w:rPr>
                <w:rFonts w:ascii="Courier New" w:cs="Courier New" w:eastAsia="Courier New" w:hAnsi="Courier New"/>
                <w:color w:val="CDD6F4"/>
                <w:sz w:val="18"/>
                <w:szCs w:val="18"/>
              </w:rPr>
              <w:t xml:space="preserve">    // Legacy path: find PHONE_SALE entry by referenceId === phone.id</w:t>
            </w:r>
          </w:p>
          <w:p>
            <w:pPr>
              <w:spacing w:before="0" w:after="0"/>
            </w:pPr>
            <w:r>
              <w:rPr>
                <w:rFonts w:ascii="Courier New" w:cs="Courier New" w:eastAsia="Courier New" w:hAnsi="Courier New"/>
                <w:color w:val="CDD6F4"/>
                <w:sz w:val="18"/>
                <w:szCs w:val="18"/>
              </w:rPr>
              <w:t xml:space="preserve">    const entry = entries.find(</w:t>
            </w:r>
          </w:p>
          <w:p>
            <w:pPr>
              <w:spacing w:before="0" w:after="0"/>
            </w:pPr>
            <w:r>
              <w:rPr>
                <w:rFonts w:ascii="Courier New" w:cs="Courier New" w:eastAsia="Courier New" w:hAnsi="Courier New"/>
                <w:color w:val="CDD6F4"/>
                <w:sz w:val="18"/>
                <w:szCs w:val="18"/>
              </w:rPr>
              <w:t xml:space="preserve">      e =&gt; e.type === 'PHONE_SALE' &amp;&amp; e.referenceId === phone.id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if (entry) soldAt = new Date(entry.createdAt);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Profit: from ledger only — cash-basis</w:t>
            </w:r>
          </w:p>
          <w:p>
            <w:pPr>
              <w:spacing w:before="0" w:after="0"/>
            </w:pPr>
            <w:r>
              <w:rPr>
                <w:rFonts w:ascii="Courier New" w:cs="Courier New" w:eastAsia="Courier New" w:hAnsi="Courier New"/>
                <w:color w:val="CDD6F4"/>
                <w:sz w:val="18"/>
                <w:szCs w:val="18"/>
              </w:rPr>
              <w:t xml:space="preserve">// grossSales = SUM(PHONE_SALE entries) — already correct</w:t>
            </w:r>
          </w:p>
          <w:p>
            <w:pPr>
              <w:spacing w:before="0" w:after="0"/>
            </w:pPr>
            <w:r>
              <w:rPr>
                <w:rFonts w:ascii="Courier New" w:cs="Courier New" w:eastAsia="Courier New" w:hAnsi="Courier New"/>
                <w:color w:val="CDD6F4"/>
                <w:sz w:val="18"/>
                <w:szCs w:val="18"/>
              </w:rPr>
              <w:t xml:space="preserve">// costOfGoodsSold = SUM(FUNDS_CONSUMED) + SUM(REPAIR_COST)</w:t>
            </w:r>
          </w:p>
        </w:tc>
      </w:tr>
    </w:tbl>
    <w:p>
      <w:r>
        <w:br w:type="page"/>
      </w:r>
    </w:p>
    <w:p>
      <w:pPr>
        <w:pStyle w:val="Heading1"/>
        <w:spacing w:before="400" w:after="160"/>
      </w:pPr>
      <w:r>
        <w:rPr>
          <w:rFonts w:ascii="Arial" w:cs="Arial" w:eastAsia="Arial" w:hAnsi="Arial"/>
          <w:b/>
          <w:bCs/>
          <w:color w:val="064a98"/>
          <w:sz w:val="36"/>
          <w:szCs w:val="36"/>
        </w:rPr>
        <w:t xml:space="preserve">7. Feature Specifications</w:t>
      </w:r>
    </w:p>
    <w:p>
      <w:pPr>
        <w:pBdr>
          <w:bottom w:val="single" w:color="064a98" w:sz="4" w:space="1"/>
        </w:pBdr>
        <w:spacing w:before="120" w:after="120"/>
      </w:pPr>
      <w:r>
        <w:t xml:space="preserve"/>
      </w:r>
    </w:p>
    <w:p>
      <w:pPr>
        <w:pStyle w:val="Heading2"/>
        <w:spacing w:before="300" w:after="120"/>
      </w:pPr>
      <w:r>
        <w:rPr>
          <w:rFonts w:ascii="Arial" w:cs="Arial" w:eastAsia="Arial" w:hAnsi="Arial"/>
          <w:b/>
          <w:bCs/>
          <w:color w:val="064a98"/>
          <w:sz w:val="28"/>
          <w:szCs w:val="28"/>
        </w:rPr>
        <w:t xml:space="preserve">7.1 Trade Orders</w:t>
      </w:r>
    </w:p>
    <w:p>
      <w:pPr>
        <w:pStyle w:val="ListParagraph"/>
        <w:numPr>
          <w:ilvl w:val="0"/>
          <w:numId w:val="2"/>
        </w:numPr>
        <w:spacing w:before="40" w:after="40"/>
      </w:pPr>
      <w:r>
        <w:rPr>
          <w:rFonts w:ascii="Arial" w:cs="Arial" w:eastAsia="Arial" w:hAnsi="Arial"/>
          <w:color w:val="1A1A2E"/>
          <w:sz w:val="22"/>
          <w:szCs w:val="22"/>
        </w:rPr>
        <w:t xml:space="preserve">Entry points: PhoneDetail (single phone pre-loaded), Inventory multi-select (bulk), /orders/new (empty)</w:t>
      </w:r>
    </w:p>
    <w:p>
      <w:pPr>
        <w:pStyle w:val="ListParagraph"/>
        <w:numPr>
          <w:ilvl w:val="0"/>
          <w:numId w:val="2"/>
        </w:numPr>
        <w:spacing w:before="40" w:after="40"/>
      </w:pPr>
      <w:r>
        <w:rPr>
          <w:rFonts w:ascii="Arial" w:cs="Arial" w:eastAsia="Arial" w:hAnsi="Arial"/>
          <w:color w:val="1A1A2E"/>
          <w:sz w:val="22"/>
          <w:szCs w:val="22"/>
        </w:rPr>
        <w:t xml:space="preserve">CreateOrderSheet: Customer picker (fuzzy search + inline create) → Order type → phones → sale price per item → discount per item → payment mode → amount paid → due date → notes</w:t>
      </w:r>
    </w:p>
    <w:p>
      <w:pPr>
        <w:pStyle w:val="ListParagraph"/>
        <w:numPr>
          <w:ilvl w:val="0"/>
          <w:numId w:val="2"/>
        </w:numPr>
        <w:spacing w:before="40" w:after="40"/>
      </w:pPr>
      <w:r>
        <w:rPr>
          <w:rFonts w:ascii="Arial" w:cs="Arial" w:eastAsia="Arial" w:hAnsi="Arial"/>
          <w:color w:val="1A1A2E"/>
          <w:sz w:val="22"/>
          <w:szCs w:val="22"/>
        </w:rPr>
        <w:t xml:space="preserve">PHONE_SALE fires via create_trade_order RPC for amount_paid only at creation</w:t>
      </w:r>
    </w:p>
    <w:p>
      <w:pPr>
        <w:pStyle w:val="ListParagraph"/>
        <w:numPr>
          <w:ilvl w:val="0"/>
          <w:numId w:val="2"/>
        </w:numPr>
        <w:spacing w:before="40" w:after="40"/>
      </w:pPr>
      <w:r>
        <w:rPr>
          <w:rFonts w:ascii="Arial" w:cs="Arial" w:eastAsia="Arial" w:hAnsi="Arial"/>
          <w:color w:val="1A1A2E"/>
          <w:sz w:val="22"/>
          <w:szCs w:val="22"/>
        </w:rPr>
        <w:t xml:space="preserve">Returns: RETURNED status + negative PHONE_SALE + phone reverts to IN_STOCK</w:t>
      </w:r>
    </w:p>
    <w:p>
      <w:pPr>
        <w:pStyle w:val="ListParagraph"/>
        <w:numPr>
          <w:ilvl w:val="0"/>
          <w:numId w:val="2"/>
        </w:numPr>
        <w:spacing w:before="40" w:after="40"/>
      </w:pPr>
      <w:r>
        <w:rPr>
          <w:rFonts w:ascii="Arial" w:cs="Arial" w:eastAsia="Arial" w:hAnsi="Arial"/>
          <w:color w:val="1A1A2E"/>
          <w:sz w:val="22"/>
          <w:szCs w:val="22"/>
        </w:rPr>
        <w:t xml:space="preserve">PDF invoice: jsPDF + autotable, client-side, Web Share API first, download fallback</w:t>
      </w:r>
    </w:p>
    <w:p>
      <w:pPr>
        <w:pStyle w:val="ListParagraph"/>
        <w:numPr>
          <w:ilvl w:val="0"/>
          <w:numId w:val="2"/>
        </w:numPr>
        <w:spacing w:before="40" w:after="40"/>
      </w:pPr>
      <w:r>
        <w:rPr>
          <w:rFonts w:ascii="Arial" w:cs="Arial" w:eastAsia="Arial" w:hAnsi="Arial"/>
          <w:color w:val="1A1A2E"/>
          <w:sz w:val="22"/>
          <w:szCs w:val="22"/>
        </w:rPr>
        <w:t xml:space="preserve">Discount field (discount_amount) on each line item, shown on invoice as a per-item deduction</w:t>
      </w:r>
    </w:p>
    <w:p>
      <w:r>
        <w:t xml:space="preserve"/>
      </w:r>
    </w:p>
    <w:p>
      <w:pPr>
        <w:pStyle w:val="Heading2"/>
        <w:spacing w:before="300" w:after="120"/>
      </w:pPr>
      <w:r>
        <w:rPr>
          <w:rFonts w:ascii="Arial" w:cs="Arial" w:eastAsia="Arial" w:hAnsi="Arial"/>
          <w:b/>
          <w:bCs/>
          <w:color w:val="064a98"/>
          <w:sz w:val="28"/>
          <w:szCs w:val="28"/>
        </w:rPr>
        <w:t xml:space="preserve">7.2 Purchase Orders</w:t>
      </w:r>
    </w:p>
    <w:p>
      <w:pPr>
        <w:pStyle w:val="ListParagraph"/>
        <w:numPr>
          <w:ilvl w:val="0"/>
          <w:numId w:val="2"/>
        </w:numPr>
        <w:spacing w:before="40" w:after="40"/>
      </w:pPr>
      <w:r>
        <w:rPr>
          <w:rFonts w:ascii="Arial" w:cs="Arial" w:eastAsia="Arial" w:hAnsi="Arial"/>
          <w:color w:val="1A1A2E"/>
          <w:sz w:val="22"/>
          <w:szCs w:val="22"/>
        </w:rPr>
        <w:t xml:space="preserve">BatchAddSheet: add multiple phones in one session before submitting (mirrors sell-side multi-select)</w:t>
      </w:r>
    </w:p>
    <w:p>
      <w:pPr>
        <w:pStyle w:val="ListParagraph"/>
        <w:numPr>
          <w:ilvl w:val="0"/>
          <w:numId w:val="2"/>
        </w:numPr>
        <w:spacing w:before="40" w:after="40"/>
      </w:pPr>
      <w:r>
        <w:rPr>
          <w:rFonts w:ascii="Arial" w:cs="Arial" w:eastAsia="Arial" w:hAnsi="Arial"/>
          <w:color w:val="1A1A2E"/>
          <w:sz w:val="22"/>
          <w:szCs w:val="22"/>
        </w:rPr>
        <w:t xml:space="preserve">Acquisition channel: DIRECT (from person/dealer), PLATFORM (Cashify/OLX), INTER_TENANT</w:t>
      </w:r>
    </w:p>
    <w:p>
      <w:pPr>
        <w:pStyle w:val="ListParagraph"/>
        <w:numPr>
          <w:ilvl w:val="0"/>
          <w:numId w:val="2"/>
        </w:numPr>
        <w:spacing w:before="40" w:after="40"/>
      </w:pPr>
      <w:r>
        <w:rPr>
          <w:rFonts w:ascii="Arial" w:cs="Arial" w:eastAsia="Arial" w:hAnsi="Arial"/>
          <w:color w:val="1A1A2E"/>
          <w:sz w:val="22"/>
          <w:szCs w:val="22"/>
        </w:rPr>
        <w:t xml:space="preserve">For PLATFORM: platform_name field + platform_fee. Fee added to cost basis via REPAIR_COST-style entry tagged PLATFORM_FEE</w:t>
      </w:r>
    </w:p>
    <w:p>
      <w:pPr>
        <w:pStyle w:val="ListParagraph"/>
        <w:numPr>
          <w:ilvl w:val="0"/>
          <w:numId w:val="2"/>
        </w:numPr>
        <w:spacing w:before="40" w:after="40"/>
      </w:pPr>
      <w:r>
        <w:rPr>
          <w:rFonts w:ascii="Arial" w:cs="Arial" w:eastAsia="Arial" w:hAnsi="Arial"/>
          <w:color w:val="1A1A2E"/>
          <w:sz w:val="22"/>
          <w:szCs w:val="22"/>
        </w:rPr>
        <w:t xml:space="preserve">Status flow: AWAITING_RECEIPT → (inspect each item) → RECEIVED → PARTIAL/SETTLED on payment</w:t>
      </w:r>
    </w:p>
    <w:p>
      <w:pPr>
        <w:pStyle w:val="ListParagraph"/>
        <w:numPr>
          <w:ilvl w:val="0"/>
          <w:numId w:val="2"/>
        </w:numPr>
        <w:spacing w:before="40" w:after="40"/>
      </w:pPr>
      <w:r>
        <w:rPr>
          <w:rFonts w:ascii="Arial" w:cs="Arial" w:eastAsia="Arial" w:hAnsi="Arial"/>
          <w:color w:val="1A1A2E"/>
          <w:sz w:val="22"/>
          <w:szCs w:val="22"/>
        </w:rPr>
        <w:t xml:space="preserve">Batch partial rejection: inspect each phone individually in a confirmation flow. Rejected phones: FUNDS_RELEASED fires, phone deleted or marked rejected. Accepted phones: FUNDS_CONSUMED fires, phone moves IN_STOCK</w:t>
      </w:r>
    </w:p>
    <w:p>
      <w:pPr>
        <w:pStyle w:val="ListParagraph"/>
        <w:numPr>
          <w:ilvl w:val="0"/>
          <w:numId w:val="2"/>
        </w:numPr>
        <w:spacing w:before="40" w:after="40"/>
      </w:pPr>
      <w:r>
        <w:rPr>
          <w:rFonts w:ascii="Arial" w:cs="Arial" w:eastAsia="Arial" w:hAnsi="Arial"/>
          <w:color w:val="1A1A2E"/>
          <w:sz w:val="22"/>
          <w:szCs w:val="22"/>
        </w:rPr>
        <w:t xml:space="preserve">phones_ordered vs phones_received tracked on PO for audit trail</w:t>
      </w:r>
    </w:p>
    <w:p>
      <w:r>
        <w:t xml:space="preserve"/>
      </w:r>
    </w:p>
    <w:p>
      <w:pPr>
        <w:pStyle w:val="Heading2"/>
        <w:spacing w:before="300" w:after="120"/>
      </w:pPr>
      <w:r>
        <w:rPr>
          <w:rFonts w:ascii="Arial" w:cs="Arial" w:eastAsia="Arial" w:hAnsi="Arial"/>
          <w:b/>
          <w:bCs/>
          <w:color w:val="064a98"/>
          <w:sz w:val="28"/>
          <w:szCs w:val="28"/>
        </w:rPr>
        <w:t xml:space="preserve">7.3 Customer Payments — Lump Sum</w:t>
      </w:r>
    </w:p>
    <w:p>
      <w:pPr>
        <w:pStyle w:val="ListParagraph"/>
        <w:numPr>
          <w:ilvl w:val="0"/>
          <w:numId w:val="2"/>
        </w:numPr>
        <w:spacing w:before="40" w:after="40"/>
      </w:pPr>
      <w:r>
        <w:rPr>
          <w:rFonts w:ascii="Arial" w:cs="Arial" w:eastAsia="Arial" w:hAnsi="Arial"/>
          <w:color w:val="1A1A2E"/>
          <w:sz w:val="22"/>
          <w:szCs w:val="22"/>
        </w:rPr>
        <w:t xml:space="preserve">Customer pays any amount, not tied to a specific order</w:t>
      </w:r>
    </w:p>
    <w:p>
      <w:pPr>
        <w:pStyle w:val="ListParagraph"/>
        <w:numPr>
          <w:ilvl w:val="0"/>
          <w:numId w:val="2"/>
        </w:numPr>
        <w:spacing w:before="40" w:after="40"/>
      </w:pPr>
      <w:r>
        <w:rPr>
          <w:rFonts w:ascii="Arial" w:cs="Arial" w:eastAsia="Arial" w:hAnsi="Arial"/>
          <w:color w:val="1A1A2E"/>
          <w:sz w:val="22"/>
          <w:szCs w:val="22"/>
        </w:rPr>
        <w:t xml:space="preserve">record_customer_payment RPC: INSERT customer_payment + allocations[] + PHONE_SALE per allocation + UPDATE sale_orders</w:t>
      </w:r>
    </w:p>
    <w:p>
      <w:pPr>
        <w:pStyle w:val="ListParagraph"/>
        <w:numPr>
          <w:ilvl w:val="0"/>
          <w:numId w:val="2"/>
        </w:numPr>
        <w:spacing w:before="40" w:after="40"/>
      </w:pPr>
      <w:r>
        <w:rPr>
          <w:rFonts w:ascii="Arial" w:cs="Arial" w:eastAsia="Arial" w:hAnsi="Arial"/>
          <w:color w:val="1A1A2E"/>
          <w:sz w:val="22"/>
          <w:szCs w:val="22"/>
        </w:rPr>
        <w:t xml:space="preserve">Allocation UI: shows all OPEN+PARTIAL orders for customer sorted by due date. Auto-suggests oldest-first fill. User can override any amount before confirming.</w:t>
      </w:r>
    </w:p>
    <w:p>
      <w:pPr>
        <w:pStyle w:val="ListParagraph"/>
        <w:numPr>
          <w:ilvl w:val="0"/>
          <w:numId w:val="2"/>
        </w:numPr>
        <w:spacing w:before="40" w:after="40"/>
      </w:pPr>
      <w:r>
        <w:rPr>
          <w:rFonts w:ascii="Arial" w:cs="Arial" w:eastAsia="Arial" w:hAnsi="Arial"/>
          <w:color w:val="1A1A2E"/>
          <w:sz w:val="22"/>
          <w:szCs w:val="22"/>
        </w:rPr>
        <w:t xml:space="preserve">Unallocated credit: customer_payment.total_received − SUM(allocations) for that payment. Computed, never stored. Shown on customer profile as credit balance.</w:t>
      </w:r>
    </w:p>
    <w:p>
      <w:pPr>
        <w:pStyle w:val="ListParagraph"/>
        <w:numPr>
          <w:ilvl w:val="0"/>
          <w:numId w:val="2"/>
        </w:numPr>
        <w:spacing w:before="40" w:after="40"/>
      </w:pPr>
      <w:r>
        <w:rPr>
          <w:rFonts w:ascii="Arial" w:cs="Arial" w:eastAsia="Arial" w:hAnsi="Arial"/>
          <w:color w:val="1A1A2E"/>
          <w:sz w:val="22"/>
          <w:szCs w:val="22"/>
        </w:rPr>
        <w:t xml:space="preserve">Overpayment: unallocated remainder shows as credit on customer profile, auto-applied to next order if user confirms</w:t>
      </w:r>
    </w:p>
    <w:p>
      <w:r>
        <w:t xml:space="preserve"/>
      </w:r>
    </w:p>
    <w:p>
      <w:pPr>
        <w:pStyle w:val="Heading2"/>
        <w:spacing w:before="300" w:after="120"/>
      </w:pPr>
      <w:r>
        <w:rPr>
          <w:rFonts w:ascii="Arial" w:cs="Arial" w:eastAsia="Arial" w:hAnsi="Arial"/>
          <w:b/>
          <w:bCs/>
          <w:color w:val="064a98"/>
          <w:sz w:val="28"/>
          <w:szCs w:val="28"/>
        </w:rPr>
        <w:t xml:space="preserve">7.4 Financials Page (renamed from Wallet)</w:t>
      </w:r>
    </w:p>
    <w:p>
      <w:pPr>
        <w:pStyle w:val="ListParagraph"/>
        <w:numPr>
          <w:ilvl w:val="0"/>
          <w:numId w:val="2"/>
        </w:numPr>
        <w:spacing w:before="40" w:after="40"/>
      </w:pPr>
      <w:r>
        <w:rPr>
          <w:rFonts w:ascii="Arial" w:cs="Arial" w:eastAsia="Arial" w:hAnsi="Arial"/>
          <w:color w:val="1A1A2E"/>
          <w:sz w:val="22"/>
          <w:szCs w:val="22"/>
        </w:rPr>
        <w:t xml:space="preserve">/financials replaces /wallet. /wallet redirects to /financials for backward compatibility.</w:t>
      </w:r>
    </w:p>
    <w:p>
      <w:pPr>
        <w:pStyle w:val="ListParagraph"/>
        <w:numPr>
          <w:ilvl w:val="0"/>
          <w:numId w:val="2"/>
        </w:numPr>
        <w:spacing w:before="40" w:after="40"/>
      </w:pPr>
      <w:r>
        <w:rPr>
          <w:rFonts w:ascii="Arial" w:cs="Arial" w:eastAsia="Arial" w:hAnsi="Arial"/>
          <w:color w:val="1A1A2E"/>
          <w:sz w:val="22"/>
          <w:szCs w:val="22"/>
        </w:rPr>
        <w:t xml:space="preserve">Existing wallet buckets (capital, lien, purchases, sales) remain unchanged in selectWalletBuckets</w:t>
      </w:r>
    </w:p>
    <w:p>
      <w:pPr>
        <w:pStyle w:val="ListParagraph"/>
        <w:numPr>
          <w:ilvl w:val="0"/>
          <w:numId w:val="2"/>
        </w:numPr>
        <w:spacing w:before="40" w:after="40"/>
      </w:pPr>
      <w:r>
        <w:rPr>
          <w:rFonts w:ascii="Arial" w:cs="Arial" w:eastAsia="Arial" w:hAnsi="Arial"/>
          <w:color w:val="1A1A2E"/>
          <w:sz w:val="22"/>
          <w:szCs w:val="22"/>
        </w:rPr>
        <w:t xml:space="preserve">New EOD reconciliation card: Opening cash, Money In (PHONE_SALE today + MONEY_ADDED today), Money Out (FUNDS_CONSUMED today + WITHDRAWAL today), Closing cash</w:t>
      </w:r>
    </w:p>
    <w:p>
      <w:pPr>
        <w:pStyle w:val="ListParagraph"/>
        <w:numPr>
          <w:ilvl w:val="0"/>
          <w:numId w:val="2"/>
        </w:numPr>
        <w:spacing w:before="40" w:after="40"/>
      </w:pPr>
      <w:r>
        <w:rPr>
          <w:rFonts w:ascii="Arial" w:cs="Arial" w:eastAsia="Arial" w:hAnsi="Arial"/>
          <w:color w:val="1A1A2E"/>
          <w:sz w:val="22"/>
          <w:szCs w:val="22"/>
        </w:rPr>
        <w:t xml:space="preserve">AR summary card: Total invoiced (sum of all TO.total_amount), Total collected (sum of PHONE_SALE), Outstanding (invoiced - collected)</w:t>
      </w:r>
    </w:p>
    <w:p>
      <w:pPr>
        <w:pStyle w:val="ListParagraph"/>
        <w:numPr>
          <w:ilvl w:val="0"/>
          <w:numId w:val="2"/>
        </w:numPr>
        <w:spacing w:before="40" w:after="40"/>
      </w:pPr>
      <w:r>
        <w:rPr>
          <w:rFonts w:ascii="Arial" w:cs="Arial" w:eastAsia="Arial" w:hAnsi="Arial"/>
          <w:color w:val="1A1A2E"/>
          <w:sz w:val="22"/>
          <w:szCs w:val="22"/>
        </w:rPr>
        <w:t xml:space="preserve">AP summary card: Total owed (sum of PO.total_amount), Total paid (sum of supplier_allocations), Outstanding (owed - paid)</w:t>
      </w:r>
    </w:p>
    <w:p>
      <w:pPr>
        <w:pStyle w:val="ListParagraph"/>
        <w:numPr>
          <w:ilvl w:val="0"/>
          <w:numId w:val="2"/>
        </w:numPr>
        <w:spacing w:before="40" w:after="40"/>
      </w:pPr>
      <w:r>
        <w:rPr>
          <w:rFonts w:ascii="Arial" w:cs="Arial" w:eastAsia="Arial" w:hAnsi="Arial"/>
          <w:color w:val="1A1A2E"/>
          <w:sz w:val="22"/>
          <w:szCs w:val="22"/>
        </w:rPr>
        <w:t xml:space="preserve">Invoiced vs Collected split: separate figures shown side by side to distinguish revenue recognised vs cash received</w:t>
      </w:r>
    </w:p>
    <w:p>
      <w:r>
        <w:t xml:space="preserve"/>
      </w:r>
    </w:p>
    <w:p>
      <w:pPr>
        <w:pStyle w:val="Heading2"/>
        <w:spacing w:before="300" w:after="120"/>
      </w:pPr>
      <w:r>
        <w:rPr>
          <w:rFonts w:ascii="Arial" w:cs="Arial" w:eastAsia="Arial" w:hAnsi="Arial"/>
          <w:b/>
          <w:bCs/>
          <w:color w:val="064a98"/>
          <w:sz w:val="28"/>
          <w:szCs w:val="28"/>
        </w:rPr>
        <w:t xml:space="preserve">7.5 Subscriptions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24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2426"/>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Wholesaler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₹1,799</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₹3,999</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Annual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₹6,999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₹17,999</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₹39,999</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Staff seats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 to 3</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Max 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IMEI Scanner</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26"/>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Trade Orders</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Retail only</w:t>
            </w:r>
          </w:p>
        </w:tc>
        <w:tc>
          <w:tcPr>
            <w:tcW w:type="dxa" w:w="2426"/>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types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Purchase Orders</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26"/>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PDF Invoice</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26"/>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Bulk Orders</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26"/>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Tenant Transfer</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26"/>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AP/AR Dashboard</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2426"/>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bl>
    <w:p>
      <w:r>
        <w:t xml:space="preserve"/>
      </w:r>
    </w:p>
    <w:p>
      <w:pPr>
        <w:pStyle w:val="ListParagraph"/>
        <w:numPr>
          <w:ilvl w:val="0"/>
          <w:numId w:val="2"/>
        </w:numPr>
        <w:spacing w:before="40" w:after="40"/>
      </w:pPr>
      <w:r>
        <w:rPr>
          <w:rFonts w:ascii="Arial" w:cs="Arial" w:eastAsia="Arial" w:hAnsi="Arial"/>
          <w:color w:val="1A1A2E"/>
          <w:sz w:val="22"/>
          <w:szCs w:val="22"/>
        </w:rPr>
        <w:t xml:space="preserve">Staff seat limits enforced via Postgres RLS on profiles INSERT — get_tenant_member_count() helper function</w:t>
      </w:r>
    </w:p>
    <w:p>
      <w:pPr>
        <w:pStyle w:val="ListParagraph"/>
        <w:numPr>
          <w:ilvl w:val="0"/>
          <w:numId w:val="2"/>
        </w:numPr>
        <w:spacing w:before="40" w:after="40"/>
      </w:pPr>
      <w:r>
        <w:rPr>
          <w:rFonts w:ascii="Arial" w:cs="Arial" w:eastAsia="Arial" w:hAnsi="Arial"/>
          <w:color w:val="1A1A2E"/>
          <w:sz w:val="22"/>
          <w:szCs w:val="22"/>
        </w:rPr>
        <w:t xml:space="preserve">Plan expiry: pg_cron job runs daily at 2am, sets plan='expired' where plan='trial' and plan_expires_at &lt; now()</w:t>
      </w:r>
    </w:p>
    <w:p>
      <w:pPr>
        <w:pStyle w:val="ListParagraph"/>
        <w:numPr>
          <w:ilvl w:val="0"/>
          <w:numId w:val="2"/>
        </w:numPr>
        <w:spacing w:before="40" w:after="40"/>
      </w:pPr>
      <w:r>
        <w:rPr>
          <w:rFonts w:ascii="Arial" w:cs="Arial" w:eastAsia="Arial" w:hAnsi="Arial"/>
          <w:color w:val="1A1A2E"/>
          <w:sz w:val="22"/>
          <w:szCs w:val="22"/>
        </w:rPr>
        <w:t xml:space="preserve">Trial expiry in-app: full-screen soft paywall (not dismissible). Read-only browse via 'View my data' link at bottom.</w:t>
      </w:r>
    </w:p>
    <w:p>
      <w:pPr>
        <w:pStyle w:val="ListParagraph"/>
        <w:numPr>
          <w:ilvl w:val="0"/>
          <w:numId w:val="2"/>
        </w:numPr>
        <w:spacing w:before="40" w:after="40"/>
      </w:pPr>
      <w:r>
        <w:rPr>
          <w:rFonts w:ascii="Arial" w:cs="Arial" w:eastAsia="Arial" w:hAnsi="Arial"/>
          <w:color w:val="1A1A2E"/>
          <w:sz w:val="22"/>
          <w:szCs w:val="22"/>
        </w:rPr>
        <w:t xml:space="preserve">Razorpay webhook → handle-subscription Edge Function → UPDATE tenants.plan + plan_expires_at</w:t>
      </w:r>
    </w:p>
    <w:p>
      <w:pPr>
        <w:pStyle w:val="ListParagraph"/>
        <w:numPr>
          <w:ilvl w:val="0"/>
          <w:numId w:val="2"/>
        </w:numPr>
        <w:spacing w:before="40" w:after="40"/>
      </w:pPr>
      <w:r>
        <w:rPr>
          <w:rFonts w:ascii="Arial" w:cs="Arial" w:eastAsia="Arial" w:hAnsi="Arial"/>
          <w:color w:val="1A1A2E"/>
          <w:sz w:val="22"/>
          <w:szCs w:val="22"/>
        </w:rPr>
        <w:t xml:space="preserve">15-minute plan polling in AuthContext detects mid-session changes</w:t>
      </w:r>
    </w:p>
    <w:p>
      <w:r>
        <w:br w:type="page"/>
      </w:r>
    </w:p>
    <w:p>
      <w:pPr>
        <w:pStyle w:val="Heading1"/>
        <w:spacing w:before="400" w:after="160"/>
      </w:pPr>
      <w:r>
        <w:rPr>
          <w:rFonts w:ascii="Arial" w:cs="Arial" w:eastAsia="Arial" w:hAnsi="Arial"/>
          <w:b/>
          <w:bCs/>
          <w:color w:val="064a98"/>
          <w:sz w:val="36"/>
          <w:szCs w:val="36"/>
        </w:rPr>
        <w:t xml:space="preserve">8. UX Specifications</w:t>
      </w:r>
    </w:p>
    <w:p>
      <w:pPr>
        <w:pBdr>
          <w:bottom w:val="single" w:color="064a98" w:sz="4" w:space="1"/>
        </w:pBdr>
        <w:spacing w:before="120" w:after="120"/>
      </w:pPr>
      <w:r>
        <w:t xml:space="preserve"/>
      </w:r>
    </w:p>
    <w:p>
      <w:pPr>
        <w:pStyle w:val="Heading2"/>
        <w:spacing w:before="300" w:after="120"/>
      </w:pPr>
      <w:r>
        <w:rPr>
          <w:rFonts w:ascii="Arial" w:cs="Arial" w:eastAsia="Arial" w:hAnsi="Arial"/>
          <w:b/>
          <w:bCs/>
          <w:color w:val="064a98"/>
          <w:sz w:val="28"/>
          <w:szCs w:val="28"/>
        </w:rPr>
        <w:t xml:space="preserve">8.1 Empty States — All New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0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Empty state message</w:t>
            </w:r>
          </w:p>
        </w:tc>
        <w:tc>
          <w:tcPr>
            <w:tcW w:type="dxa" w:w="30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customers yet. Create your first customer when recording a Trade Order.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 to Trade Orders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trade orders yet. When you sell a phone, it will appear here.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 to Inventory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/orders/:id OPEN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 created. No payment recorded yet.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Record Payment (prominent)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Allocation sheet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This customer has no open orders to allocate against.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 customer profile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/pricing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Three tier cards shown immediately. Current plan highlighted.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Subscribe buttons</w:t>
            </w:r>
          </w:p>
        </w:tc>
      </w:tr>
    </w:tbl>
    <w:p>
      <w:r>
        <w:t xml:space="preserve"/>
      </w:r>
    </w:p>
    <w:p>
      <w:pPr>
        <w:pStyle w:val="Heading2"/>
        <w:spacing w:before="300" w:after="120"/>
      </w:pPr>
      <w:r>
        <w:rPr>
          <w:rFonts w:ascii="Arial" w:cs="Arial" w:eastAsia="Arial" w:hAnsi="Arial"/>
          <w:b/>
          <w:bCs/>
          <w:color w:val="064a98"/>
          <w:sz w:val="28"/>
          <w:szCs w:val="28"/>
        </w:rPr>
        <w:t xml:space="preserve">8.2 CustomerDetail — Three Tabs</w:t>
      </w:r>
    </w:p>
    <w:p>
      <w:pPr>
        <w:pStyle w:val="ListParagraph"/>
        <w:numPr>
          <w:ilvl w:val="0"/>
          <w:numId w:val="2"/>
        </w:numPr>
        <w:spacing w:before="40" w:after="40"/>
      </w:pPr>
      <w:r>
        <w:rPr>
          <w:rFonts w:ascii="Arial" w:cs="Arial" w:eastAsia="Arial" w:hAnsi="Arial"/>
          <w:color w:val="1A1A2E"/>
          <w:sz w:val="22"/>
          <w:szCs w:val="22"/>
        </w:rPr>
        <w:t xml:space="preserve">Tab 1 — Orders: all Trade Orders for this customer. Status chip, total, paid, outstanding, date. Tap → OrderDetail.</w:t>
      </w:r>
    </w:p>
    <w:p>
      <w:pPr>
        <w:pStyle w:val="ListParagraph"/>
        <w:numPr>
          <w:ilvl w:val="0"/>
          <w:numId w:val="2"/>
        </w:numPr>
        <w:spacing w:before="40" w:after="40"/>
      </w:pPr>
      <w:r>
        <w:rPr>
          <w:rFonts w:ascii="Arial" w:cs="Arial" w:eastAsia="Arial" w:hAnsi="Arial"/>
          <w:color w:val="1A1A2E"/>
          <w:sz w:val="22"/>
          <w:szCs w:val="22"/>
        </w:rPr>
        <w:t xml:space="preserve">Tab 2 — Payments: all customer_payments (lump sums) with allocation breakdown expanded inline. Shows which orders each payment was applied to.</w:t>
      </w:r>
    </w:p>
    <w:p>
      <w:pPr>
        <w:pStyle w:val="ListParagraph"/>
        <w:numPr>
          <w:ilvl w:val="0"/>
          <w:numId w:val="2"/>
        </w:numPr>
        <w:spacing w:before="40" w:after="40"/>
      </w:pPr>
      <w:r>
        <w:rPr>
          <w:rFonts w:ascii="Arial" w:cs="Arial" w:eastAsia="Arial" w:hAnsi="Arial"/>
          <w:color w:val="1A1A2E"/>
          <w:sz w:val="22"/>
          <w:szCs w:val="22"/>
        </w:rPr>
        <w:t xml:space="preserve">Tab 3 — Timeline: all financial events for this customer in strict chronological order. Order created → payment received → allocation applied → order settled. This is the audit trail.</w:t>
      </w:r>
    </w:p>
    <w:p>
      <w:r>
        <w:t xml:space="preserve"/>
      </w:r>
    </w:p>
    <w:p>
      <w:pPr>
        <w:pStyle w:val="Heading2"/>
        <w:spacing w:before="300" w:after="120"/>
      </w:pPr>
      <w:r>
        <w:rPr>
          <w:rFonts w:ascii="Arial" w:cs="Arial" w:eastAsia="Arial" w:hAnsi="Arial"/>
          <w:b/>
          <w:bCs/>
          <w:color w:val="064a98"/>
          <w:sz w:val="28"/>
          <w:szCs w:val="28"/>
        </w:rPr>
        <w:t xml:space="preserve">8.3 OrderDetail — Allocation Provenance</w:t>
      </w:r>
    </w:p>
    <w:p>
      <w:pPr>
        <w:pStyle w:val="ListParagraph"/>
        <w:numPr>
          <w:ilvl w:val="0"/>
          <w:numId w:val="2"/>
        </w:numPr>
        <w:spacing w:before="40" w:after="40"/>
      </w:pPr>
      <w:r>
        <w:rPr>
          <w:rFonts w:ascii="Arial" w:cs="Arial" w:eastAsia="Arial" w:hAnsi="Arial"/>
          <w:color w:val="1A1A2E"/>
          <w:sz w:val="22"/>
          <w:szCs w:val="22"/>
        </w:rPr>
        <w:t xml:space="preserve">Payment section shows each payment record with its source: '₹42,000 from CP-2024 (part of ₹1,00,000 received Mar 15)'</w:t>
      </w:r>
    </w:p>
    <w:p>
      <w:pPr>
        <w:pStyle w:val="ListParagraph"/>
        <w:numPr>
          <w:ilvl w:val="0"/>
          <w:numId w:val="2"/>
        </w:numPr>
        <w:spacing w:before="40" w:after="40"/>
      </w:pPr>
      <w:r>
        <w:rPr>
          <w:rFonts w:ascii="Arial" w:cs="Arial" w:eastAsia="Arial" w:hAnsi="Arial"/>
          <w:color w:val="1A1A2E"/>
          <w:sz w:val="22"/>
          <w:szCs w:val="22"/>
        </w:rPr>
        <w:t xml:space="preserve">Tap on the source reference navigates to the parent customer_payment record</w:t>
      </w:r>
    </w:p>
    <w:p>
      <w:pPr>
        <w:pStyle w:val="ListParagraph"/>
        <w:numPr>
          <w:ilvl w:val="0"/>
          <w:numId w:val="2"/>
        </w:numPr>
        <w:spacing w:before="40" w:after="40"/>
      </w:pPr>
      <w:r>
        <w:rPr>
          <w:rFonts w:ascii="Arial" w:cs="Arial" w:eastAsia="Arial" w:hAnsi="Arial"/>
          <w:color w:val="1A1A2E"/>
          <w:sz w:val="22"/>
          <w:szCs w:val="22"/>
        </w:rPr>
        <w:t xml:space="preserve">Record Payment button visible when status ≠ SETTLED</w:t>
      </w:r>
    </w:p>
    <w:p>
      <w:pPr>
        <w:pStyle w:val="ListParagraph"/>
        <w:numPr>
          <w:ilvl w:val="0"/>
          <w:numId w:val="2"/>
        </w:numPr>
        <w:spacing w:before="40" w:after="40"/>
      </w:pPr>
      <w:r>
        <w:rPr>
          <w:rFonts w:ascii="Arial" w:cs="Arial" w:eastAsia="Arial" w:hAnsi="Arial"/>
          <w:color w:val="1A1A2E"/>
          <w:sz w:val="22"/>
          <w:szCs w:val="22"/>
        </w:rPr>
        <w:t xml:space="preserve">Return Order button visible when status = SETTLED (for returns flow)</w:t>
      </w:r>
    </w:p>
    <w:p>
      <w:pPr>
        <w:pStyle w:val="ListParagraph"/>
        <w:numPr>
          <w:ilvl w:val="0"/>
          <w:numId w:val="2"/>
        </w:numPr>
        <w:spacing w:before="40" w:after="40"/>
      </w:pPr>
      <w:r>
        <w:rPr>
          <w:rFonts w:ascii="Arial" w:cs="Arial" w:eastAsia="Arial" w:hAnsi="Arial"/>
          <w:color w:val="1A1A2E"/>
          <w:sz w:val="22"/>
          <w:szCs w:val="22"/>
        </w:rPr>
        <w:t xml:space="preserve">Generate Invoice button gated by FeatureGate feature='pdf_invoice'</w:t>
      </w:r>
    </w:p>
    <w:p>
      <w:r>
        <w:t xml:space="preserve"/>
      </w:r>
    </w:p>
    <w:p>
      <w:pPr>
        <w:pStyle w:val="Heading2"/>
        <w:spacing w:before="300" w:after="120"/>
      </w:pPr>
      <w:r>
        <w:rPr>
          <w:rFonts w:ascii="Arial" w:cs="Arial" w:eastAsia="Arial" w:hAnsi="Arial"/>
          <w:b/>
          <w:bCs/>
          <w:color w:val="064a98"/>
          <w:sz w:val="28"/>
          <w:szCs w:val="28"/>
        </w:rPr>
        <w:t xml:space="preserve">8.4 FeatureGate Component</w:t>
      </w:r>
    </w:p>
    <w:p>
      <w:pPr>
        <w:spacing w:before="60" w:after="80"/>
      </w:pPr>
      <w:r>
        <w:rPr>
          <w:rFonts w:ascii="Arial" w:cs="Arial" w:eastAsia="Arial" w:hAnsi="Arial"/>
          <w:color w:val="1A1A2E"/>
          <w:sz w:val="22"/>
          <w:szCs w:val="22"/>
        </w:rPr>
        <w:t xml:space="preserve">Wraps any UI element. If canUse(feature) is false, renders UpgradePrompt instead of children. UpgradePrompt shows: lock icon, feature name, current plan badge, 'Upgrade Plan' button → /pricing. Matches existing StockFlow card design: bg-white dark:bg-slate-900, rounded-xl, border.</w:t>
      </w:r>
    </w:p>
    <w:p>
      <w:r>
        <w:t xml:space="preserve"/>
      </w:r>
    </w:p>
    <w:p>
      <w:pPr>
        <w:pStyle w:val="Heading2"/>
        <w:spacing w:before="300" w:after="120"/>
      </w:pPr>
      <w:r>
        <w:rPr>
          <w:rFonts w:ascii="Arial" w:cs="Arial" w:eastAsia="Arial" w:hAnsi="Arial"/>
          <w:b/>
          <w:bCs/>
          <w:color w:val="064a98"/>
          <w:sz w:val="28"/>
          <w:szCs w:val="28"/>
        </w:rPr>
        <w:t xml:space="preserve">8.5 Trial Expiry — Soft Paywall</w:t>
      </w:r>
    </w:p>
    <w:p>
      <w:pPr>
        <w:spacing w:before="60" w:after="80"/>
      </w:pPr>
      <w:r>
        <w:rPr>
          <w:rFonts w:ascii="Arial" w:cs="Arial" w:eastAsia="Arial" w:hAnsi="Arial"/>
          <w:color w:val="1A1A2E"/>
          <w:sz w:val="22"/>
          <w:szCs w:val="22"/>
        </w:rPr>
        <w:t xml:space="preserve">When plan='trial' and plan_expires_at &lt; now(): full-screen modal renders over the app (not dismissible via backdrop tap). Shows: StockFlow logo, 'Your 14-day trial has ended', three tier cards summary, Choose a Plan CTA, and a small 'View my data (read-only)' link at bottom. Read-only mode: all mutation buttons hidden, banner at top of every page.</w:t>
      </w:r>
    </w:p>
    <w:p>
      <w:r>
        <w:br w:type="page"/>
      </w:r>
    </w:p>
    <w:p>
      <w:pPr>
        <w:pStyle w:val="Heading1"/>
        <w:spacing w:before="400" w:after="160"/>
      </w:pPr>
      <w:r>
        <w:rPr>
          <w:rFonts w:ascii="Arial" w:cs="Arial" w:eastAsia="Arial" w:hAnsi="Arial"/>
          <w:b/>
          <w:bCs/>
          <w:color w:val="064a98"/>
          <w:sz w:val="36"/>
          <w:szCs w:val="36"/>
        </w:rPr>
        <w:t xml:space="preserve">9. Real-World Scenario Coverage</w:t>
      </w:r>
    </w:p>
    <w:p>
      <w:pPr>
        <w:pBdr>
          <w:bottom w:val="single" w:color="064a98" w:sz="4" w:space="1"/>
        </w:pBdr>
        <w:spacing w:before="120" w:after="120"/>
      </w:pPr>
      <w:r>
        <w:t xml:space="preserve"/>
      </w:r>
    </w:p>
    <w:p>
      <w:pPr>
        <w:spacing w:before="60" w:after="80"/>
      </w:pPr>
      <w:r>
        <w:rPr>
          <w:rFonts w:ascii="Arial" w:cs="Arial" w:eastAsia="Arial" w:hAnsi="Arial"/>
          <w:color w:val="1A1A2E"/>
          <w:sz w:val="22"/>
          <w:szCs w:val="22"/>
        </w:rPr>
        <w:t xml:space="preserve">All scenarios verified against the architecture. Each scenario is covered by the system as designed in v4.</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c>
          <w:tcPr>
            <w:tcW w:type="dxa" w:w="3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6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How system handles 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Buy and sell one phone, full cash both ways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Solo / Starter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Existing flow unchanged. FUNDS_PLEDGED → FUNDS_CONSUMED → PHONE_SALE.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Buy 20 phones from distributor, pay in 15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Retailer / Pro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BatchAddSheet → create_purchase_order RPC. AP shows ₹X outstanding. supplier_payment records installments.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Sell 5 phones to retailer, partial credit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Retailer / Pro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CreateOrderSheet, partial amount_paid. PHONE_SALE for amount paid. PHONE_SALE again per subsequent allocation.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 pays ₹1,00,000 against 4 open 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record_customer_payment RPC with allocations[]. Auto-suggest oldest-first. User can override. PHONE_SALE per allocation.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 returns a phone 2 days after purchase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OrderDetail → Return Order. Status=RETURNED, negative PHONE_SALE, phone back to IN_STOCK.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Buy 10 phones, reject 2 on inspection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Retailer / Pro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Batch confirm flow. 2 items marked REJECTED → FUNDS_RELEASED. 8 items ACCEPTED → FUNDS_CONSUMED.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Buy phone via Cashify with ₹500 platform fee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acquisition_channel=PLATFORM, platform_name=Cashify, platform_fee=500. Fee added to cost basis.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Sell 40 phones to retailer, generate invoice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Wholesaler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BULK order type. All 40 phones via PhoneSelectorSheet. jsPDF invoice. Web Share API → WhatsApp.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Inter-tenant stock transfer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Wholesaler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TRANSFER order type. Counterparty has linked_tenant_id. Stock leaves A's inventory.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End of day: how much cash do I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Financials EOD card: Opening + Money In − Money Out = Closing. Plus AR outstanding below.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Which brand gives best margin this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Analytics page. selectInventoryMetrics groups SOLD phones by brand, computes avg margin per brand.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Staff member tries to delete customer (no permission)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Associate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Delete button hidden via RBAC check. RLS blocks DELETE even if attempted via API.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opened with no internet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localForage loads persisted Redux state. All views render. Mutations queue to outbox. Sync on reconnect.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 expires mid-session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15-min poll detects change. Toast: 'Plan updated'. FeatureGate renders UpgradePrompt for locked features.</w:t>
            </w:r>
          </w:p>
        </w:tc>
      </w:tr>
    </w:tbl>
    <w:p>
      <w:r>
        <w:br w:type="page"/>
      </w:r>
    </w:p>
    <w:p>
      <w:pPr>
        <w:pStyle w:val="Heading1"/>
        <w:spacing w:before="400" w:after="160"/>
      </w:pPr>
      <w:r>
        <w:rPr>
          <w:rFonts w:ascii="Arial" w:cs="Arial" w:eastAsia="Arial" w:hAnsi="Arial"/>
          <w:b/>
          <w:bCs/>
          <w:color w:val="064a98"/>
          <w:sz w:val="36"/>
          <w:szCs w:val="36"/>
        </w:rPr>
        <w:t xml:space="preserve">10. Implementation Roadmap</w:t>
      </w:r>
    </w:p>
    <w:p>
      <w:pPr>
        <w:pBdr>
          <w:bottom w:val="single" w:color="064a98" w:sz="4" w:space="1"/>
        </w:pBd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1200"/>
        <w:gridCol w:w="3126"/>
      </w:tblGrid>
      <w:tr>
        <w:tc>
          <w:tcPr>
            <w:tcW w:type="dxa" w:w="9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14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200"/>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6"/>
            <w:tcBorders>
              <w:top w:val="single" w:color="CCCCCC" w:sz="1"/>
              <w:left w:val="single" w:color="CCCCCC" w:sz="1"/>
              <w:bottom w:val="single" w:color="CCCCCC" w:sz="1"/>
              <w:right w:val="single" w:color="CCCCCC" w:sz="1"/>
            </w:tcBorders>
            <w:shd w:fill="064a98" w:val="clear"/>
            <w:tcMar>
              <w:top w:type="dxa" w:w="80"/>
              <w:left w:type="dxa" w:w="120"/>
              <w:bottom w:type="dxa" w:w="80"/>
              <w:right w:type="dxa" w:w="120"/>
            </w:tcMar>
          </w:tcPr>
          <w:p>
            <w:r>
              <w:rPr>
                <w:rFonts w:ascii="Arial" w:cs="Arial" w:eastAsia="Arial" w:hAnsi="Arial"/>
                <w:b/>
                <w:bCs/>
                <w:color w:val="FFFFFF"/>
                <w:sz w:val="20"/>
                <w:szCs w:val="20"/>
              </w:rPr>
              <w:t xml:space="preserve">Exit milestone</w:t>
            </w:r>
          </w:p>
        </w:tc>
      </w:tr>
      <w:tr>
        <w:tc>
          <w:tcPr>
            <w:tcW w:type="dxa" w:w="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DB migrations + 4 RPC functions + RLS policies + plan helper + seat limit policy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4–6 days</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tables live, RPCs tested in Supabase SQL editor</w:t>
            </w:r>
          </w:p>
        </w:tc>
      </w:tr>
      <w:tr>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64a98"/>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Redux: 3 new slices + store.ts + supabaseMiddleware trackablePrefixes + supabaseApi cases + selectors rewrite + AuthContext extension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4–6 days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MED</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Round-trip confirmed for all 4 RPCs from Redux</w:t>
            </w:r>
          </w:p>
        </w:tc>
      </w:tr>
      <w:tr>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Navigation: AppDrawer + BottomNav refactor + AppLayout + new routes + usePlan + FeatureGate + UpgradePrompt + trial paywall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2–3 days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Drawer live on Android+iOS, plan gates functional</w:t>
            </w:r>
          </w:p>
        </w:tc>
      </w:tr>
      <w:tr>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UI: CustomerPicker, CreateOrderSheet, BatchAddSheet, PhoneSelectorSheet, RecordPaymentSheet, AllocationSheet, all 6 new pages + empty states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8–12 days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MED</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pages live, offline flow tested end-to-end</w:t>
            </w:r>
          </w:p>
        </w:tc>
      </w:tr>
      <w:tr>
        <w:tc>
          <w:tcPr>
            <w:tcW w:type="dxa" w:w="9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PDF: jsPDF+autotable install, generateInvoice.ts, Web Share API, download fallback. EOD card in Financials. AR/AP summary cards.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2–3 days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Invoice shareable on Android+iOS, EOD card correct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Subscriptions: Razorpay plans, handle-subscription Edge Function, /pricing page, cron job, seat limit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3–4 days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MED</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Webhook updates plan in Supabase within 5s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QA: offline flows, RBAC, plan bypass attempt, cross-tenant RLS, return flow, batch PO rejection, PDF on Android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2–3 days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1A1A2E"/>
                <w:sz w:val="20"/>
                <w:szCs w:val="20"/>
              </w:rPr>
              <w:t xml:space="preserve">MED</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acceptance criteria passed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MVP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25–37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Production-ready on Vercel</w:t>
            </w:r>
          </w:p>
        </w:tc>
      </w:tr>
    </w:tbl>
    <w:p>
      <w:r>
        <w:br w:type="page"/>
      </w:r>
    </w:p>
    <w:p>
      <w:pPr>
        <w:pStyle w:val="Heading1"/>
        <w:spacing w:before="400" w:after="160"/>
      </w:pPr>
      <w:r>
        <w:rPr>
          <w:rFonts w:ascii="Arial" w:cs="Arial" w:eastAsia="Arial" w:hAnsi="Arial"/>
          <w:b/>
          <w:bCs/>
          <w:color w:val="064a98"/>
          <w:sz w:val="36"/>
          <w:szCs w:val="36"/>
        </w:rPr>
        <w:t xml:space="preserve">11. Acceptance Criteria</w:t>
      </w:r>
    </w:p>
    <w:p>
      <w:pPr>
        <w:pBdr>
          <w:bottom w:val="single" w:color="064a98" w:sz="4" w:space="1"/>
        </w:pBdr>
        <w:spacing w:before="120" w:after="120"/>
      </w:pPr>
      <w:r>
        <w:t xml:space="preserve"/>
      </w:r>
    </w:p>
    <w:p>
      <w:pPr>
        <w:pStyle w:val="Heading3"/>
        <w:spacing w:before="200" w:after="100"/>
      </w:pPr>
      <w:r>
        <w:rPr>
          <w:rFonts w:ascii="Arial" w:cs="Arial" w:eastAsia="Arial" w:hAnsi="Arial"/>
          <w:b/>
          <w:bCs/>
          <w:color w:val="0F6E56"/>
          <w:sz w:val="24"/>
          <w:szCs w:val="24"/>
        </w:rPr>
        <w:t xml:space="preserve">Offline-First</w:t>
      </w:r>
    </w:p>
    <w:p>
      <w:pPr>
        <w:pStyle w:val="ListParagraph"/>
        <w:numPr>
          <w:ilvl w:val="0"/>
          <w:numId w:val="3"/>
        </w:numPr>
        <w:spacing w:before="40" w:after="40"/>
      </w:pPr>
      <w:r>
        <w:rPr>
          <w:rFonts w:ascii="Arial" w:cs="Arial" w:eastAsia="Arial" w:hAnsi="Arial"/>
          <w:color w:val="1A1A2E"/>
          <w:sz w:val="22"/>
          <w:szCs w:val="22"/>
        </w:rPr>
        <w:t xml:space="preserve">Create a trade order with WiFi off. Reconnect. Verify all 4 Supabase tables populated atomically via RPC.</w:t>
      </w:r>
    </w:p>
    <w:p>
      <w:pPr>
        <w:pStyle w:val="ListParagraph"/>
        <w:numPr>
          <w:ilvl w:val="0"/>
          <w:numId w:val="3"/>
        </w:numPr>
        <w:spacing w:before="40" w:after="40"/>
      </w:pPr>
      <w:r>
        <w:rPr>
          <w:rFonts w:ascii="Arial" w:cs="Arial" w:eastAsia="Arial" w:hAnsi="Arial"/>
          <w:color w:val="1A1A2E"/>
          <w:sz w:val="22"/>
          <w:szCs w:val="22"/>
        </w:rPr>
        <w:t xml:space="preserve">Create a purchase order offline for 5 phones. Accept 4, reject 1 after reconnecting. Verify FUNDS_CONSUMED x4, FUNDS_RELEASED x1.</w:t>
      </w:r>
    </w:p>
    <w:p>
      <w:pPr>
        <w:pStyle w:val="ListParagraph"/>
        <w:numPr>
          <w:ilvl w:val="0"/>
          <w:numId w:val="3"/>
        </w:numPr>
        <w:spacing w:before="40" w:after="40"/>
      </w:pPr>
      <w:r>
        <w:rPr>
          <w:rFonts w:ascii="Arial" w:cs="Arial" w:eastAsia="Arial" w:hAnsi="Arial"/>
          <w:color w:val="1A1A2E"/>
          <w:sz w:val="22"/>
          <w:szCs w:val="22"/>
        </w:rPr>
        <w:t xml:space="preserve">Record a customer lump-sum payment offline. Verify PHONE_SALE entries and order status updates sync correctly on reconnect.</w:t>
      </w:r>
    </w:p>
    <w:p>
      <w:pPr>
        <w:pStyle w:val="Heading3"/>
        <w:spacing w:before="200" w:after="100"/>
      </w:pPr>
      <w:r>
        <w:rPr>
          <w:rFonts w:ascii="Arial" w:cs="Arial" w:eastAsia="Arial" w:hAnsi="Arial"/>
          <w:b/>
          <w:bCs/>
          <w:color w:val="0F6E56"/>
          <w:sz w:val="24"/>
          <w:szCs w:val="24"/>
        </w:rPr>
        <w:t xml:space="preserve">Financial Model</w:t>
      </w:r>
    </w:p>
    <w:p>
      <w:pPr>
        <w:pStyle w:val="ListParagraph"/>
        <w:numPr>
          <w:ilvl w:val="0"/>
          <w:numId w:val="3"/>
        </w:numPr>
        <w:spacing w:before="40" w:after="40"/>
      </w:pPr>
      <w:r>
        <w:rPr>
          <w:rFonts w:ascii="Arial" w:cs="Arial" w:eastAsia="Arial" w:hAnsi="Arial"/>
          <w:color w:val="1A1A2E"/>
          <w:sz w:val="22"/>
          <w:szCs w:val="22"/>
        </w:rPr>
        <w:t xml:space="preserve">Full-cash trade order: PHONE_SALE = full amount, fires at creation.</w:t>
      </w:r>
    </w:p>
    <w:p>
      <w:pPr>
        <w:pStyle w:val="ListParagraph"/>
        <w:numPr>
          <w:ilvl w:val="0"/>
          <w:numId w:val="3"/>
        </w:numPr>
        <w:spacing w:before="40" w:after="40"/>
      </w:pPr>
      <w:r>
        <w:rPr>
          <w:rFonts w:ascii="Arial" w:cs="Arial" w:eastAsia="Arial" w:hAnsi="Arial"/>
          <w:color w:val="1A1A2E"/>
          <w:sz w:val="22"/>
          <w:szCs w:val="22"/>
        </w:rPr>
        <w:t xml:space="preserve">Credit trade order: no PHONE_SALE at creation. PHONE_SALE fires when payment allocated.</w:t>
      </w:r>
    </w:p>
    <w:p>
      <w:pPr>
        <w:pStyle w:val="ListParagraph"/>
        <w:numPr>
          <w:ilvl w:val="0"/>
          <w:numId w:val="3"/>
        </w:numPr>
        <w:spacing w:before="40" w:after="40"/>
      </w:pPr>
      <w:r>
        <w:rPr>
          <w:rFonts w:ascii="Arial" w:cs="Arial" w:eastAsia="Arial" w:hAnsi="Arial"/>
          <w:color w:val="1A1A2E"/>
          <w:sz w:val="22"/>
          <w:szCs w:val="22"/>
        </w:rPr>
        <w:t xml:space="preserve">Lump-sum ₹1,00,000 across 4 orders: 4 PHONE_SALE entries, each for allocated amount. Order statuses updated correctly.</w:t>
      </w:r>
    </w:p>
    <w:p>
      <w:pPr>
        <w:pStyle w:val="ListParagraph"/>
        <w:numPr>
          <w:ilvl w:val="0"/>
          <w:numId w:val="3"/>
        </w:numPr>
        <w:spacing w:before="40" w:after="40"/>
      </w:pPr>
      <w:r>
        <w:rPr>
          <w:rFonts w:ascii="Arial" w:cs="Arial" w:eastAsia="Arial" w:hAnsi="Arial"/>
          <w:color w:val="1A1A2E"/>
          <w:sz w:val="22"/>
          <w:szCs w:val="22"/>
        </w:rPr>
        <w:t xml:space="preserve">Return: PHONE_SALE negative entry. Phone back to IN_STOCK. Order status = RETURNED.</w:t>
      </w:r>
    </w:p>
    <w:p>
      <w:pPr>
        <w:pStyle w:val="ListParagraph"/>
        <w:numPr>
          <w:ilvl w:val="0"/>
          <w:numId w:val="3"/>
        </w:numPr>
        <w:spacing w:before="40" w:after="40"/>
      </w:pPr>
      <w:r>
        <w:rPr>
          <w:rFonts w:ascii="Arial" w:cs="Arial" w:eastAsia="Arial" w:hAnsi="Arial"/>
          <w:color w:val="1A1A2E"/>
          <w:sz w:val="22"/>
          <w:szCs w:val="22"/>
        </w:rPr>
        <w:t xml:space="preserve">Platform fee (Cashify ₹500): cost basis of phone = purchase_price + 500. Profit reflects this.</w:t>
      </w:r>
    </w:p>
    <w:p>
      <w:pPr>
        <w:pStyle w:val="Heading3"/>
        <w:spacing w:before="200" w:after="100"/>
      </w:pPr>
      <w:r>
        <w:rPr>
          <w:rFonts w:ascii="Arial" w:cs="Arial" w:eastAsia="Arial" w:hAnsi="Arial"/>
          <w:b/>
          <w:bCs/>
          <w:color w:val="0F6E56"/>
          <w:sz w:val="24"/>
          <w:szCs w:val="24"/>
        </w:rPr>
        <w:t xml:space="preserve">Navigation &amp; UX</w:t>
      </w:r>
    </w:p>
    <w:p>
      <w:pPr>
        <w:pStyle w:val="ListParagraph"/>
        <w:numPr>
          <w:ilvl w:val="0"/>
          <w:numId w:val="3"/>
        </w:numPr>
        <w:spacing w:before="40" w:after="40"/>
      </w:pPr>
      <w:r>
        <w:rPr>
          <w:rFonts w:ascii="Arial" w:cs="Arial" w:eastAsia="Arial" w:hAnsi="Arial"/>
          <w:color w:val="1A1A2E"/>
          <w:sz w:val="22"/>
          <w:szCs w:val="22"/>
        </w:rPr>
        <w:t xml:space="preserve">Drawer opens and closes correctly on Android Chrome and iOS Safari.</w:t>
      </w:r>
    </w:p>
    <w:p>
      <w:pPr>
        <w:pStyle w:val="ListParagraph"/>
        <w:numPr>
          <w:ilvl w:val="0"/>
          <w:numId w:val="3"/>
        </w:numPr>
        <w:spacing w:before="40" w:after="40"/>
      </w:pPr>
      <w:r>
        <w:rPr>
          <w:rFonts w:ascii="Arial" w:cs="Arial" w:eastAsia="Arial" w:hAnsi="Arial"/>
          <w:color w:val="1A1A2E"/>
          <w:sz w:val="22"/>
          <w:szCs w:val="22"/>
        </w:rPr>
        <w:t xml:space="preserve">All 5 sections navigate to correct routes. Locked sections show UpgradePrompt for Starter plan.</w:t>
      </w:r>
    </w:p>
    <w:p>
      <w:pPr>
        <w:pStyle w:val="ListParagraph"/>
        <w:numPr>
          <w:ilvl w:val="0"/>
          <w:numId w:val="3"/>
        </w:numPr>
        <w:spacing w:before="40" w:after="40"/>
      </w:pPr>
      <w:r>
        <w:rPr>
          <w:rFonts w:ascii="Arial" w:cs="Arial" w:eastAsia="Arial" w:hAnsi="Arial"/>
          <w:color w:val="1A1A2E"/>
          <w:sz w:val="22"/>
          <w:szCs w:val="22"/>
        </w:rPr>
        <w:t xml:space="preserve">Empty states show for all new pages on a fresh tenant account.</w:t>
      </w:r>
    </w:p>
    <w:p>
      <w:pPr>
        <w:pStyle w:val="Heading3"/>
        <w:spacing w:before="200" w:after="100"/>
      </w:pPr>
      <w:r>
        <w:rPr>
          <w:rFonts w:ascii="Arial" w:cs="Arial" w:eastAsia="Arial" w:hAnsi="Arial"/>
          <w:b/>
          <w:bCs/>
          <w:color w:val="0F6E56"/>
          <w:sz w:val="24"/>
          <w:szCs w:val="24"/>
        </w:rPr>
        <w:t xml:space="preserve">Subscriptions</w:t>
      </w:r>
    </w:p>
    <w:p>
      <w:pPr>
        <w:pStyle w:val="ListParagraph"/>
        <w:numPr>
          <w:ilvl w:val="0"/>
          <w:numId w:val="3"/>
        </w:numPr>
        <w:spacing w:before="40" w:after="40"/>
      </w:pPr>
      <w:r>
        <w:rPr>
          <w:rFonts w:ascii="Arial" w:cs="Arial" w:eastAsia="Arial" w:hAnsi="Arial"/>
          <w:color w:val="1A1A2E"/>
          <w:sz w:val="22"/>
          <w:szCs w:val="22"/>
        </w:rPr>
        <w:t xml:space="preserve">Starter plan: phone #201 insert blocked by RLS even with Redux state manipulated.</w:t>
      </w:r>
    </w:p>
    <w:p>
      <w:pPr>
        <w:pStyle w:val="ListParagraph"/>
        <w:numPr>
          <w:ilvl w:val="0"/>
          <w:numId w:val="3"/>
        </w:numPr>
        <w:spacing w:before="40" w:after="40"/>
      </w:pPr>
      <w:r>
        <w:rPr>
          <w:rFonts w:ascii="Arial" w:cs="Arial" w:eastAsia="Arial" w:hAnsi="Arial"/>
          <w:color w:val="1A1A2E"/>
          <w:sz w:val="22"/>
          <w:szCs w:val="22"/>
        </w:rPr>
        <w:t xml:space="preserve">Starter plan: 2nd staff invite blocked at invite-link generation AND by RLS on profiles INSERT.</w:t>
      </w:r>
    </w:p>
    <w:p>
      <w:pPr>
        <w:pStyle w:val="ListParagraph"/>
        <w:numPr>
          <w:ilvl w:val="0"/>
          <w:numId w:val="3"/>
        </w:numPr>
        <w:spacing w:before="40" w:after="40"/>
      </w:pPr>
      <w:r>
        <w:rPr>
          <w:rFonts w:ascii="Arial" w:cs="Arial" w:eastAsia="Arial" w:hAnsi="Arial"/>
          <w:color w:val="1A1A2E"/>
          <w:sz w:val="22"/>
          <w:szCs w:val="22"/>
        </w:rPr>
        <w:t xml:space="preserve">Trial expiry: soft paywall shows, read-only mode works, data accessible.</w:t>
      </w:r>
    </w:p>
    <w:p>
      <w:pPr>
        <w:pStyle w:val="ListParagraph"/>
        <w:numPr>
          <w:ilvl w:val="0"/>
          <w:numId w:val="3"/>
        </w:numPr>
        <w:spacing w:before="40" w:after="40"/>
      </w:pPr>
      <w:r>
        <w:rPr>
          <w:rFonts w:ascii="Arial" w:cs="Arial" w:eastAsia="Arial" w:hAnsi="Arial"/>
          <w:color w:val="1A1A2E"/>
          <w:sz w:val="22"/>
          <w:szCs w:val="22"/>
        </w:rPr>
        <w:t xml:space="preserve">Razorpay webhook updates tenant.plan within 5 seconds of test payment.</w:t>
      </w:r>
    </w:p>
    <w:p>
      <w:pPr>
        <w:pStyle w:val="ListParagraph"/>
        <w:numPr>
          <w:ilvl w:val="0"/>
          <w:numId w:val="3"/>
        </w:numPr>
        <w:spacing w:before="40" w:after="40"/>
      </w:pPr>
      <w:r>
        <w:rPr>
          <w:rFonts w:ascii="Arial" w:cs="Arial" w:eastAsia="Arial" w:hAnsi="Arial"/>
          <w:color w:val="1A1A2E"/>
          <w:sz w:val="22"/>
          <w:szCs w:val="22"/>
        </w:rPr>
        <w:t xml:space="preserve">Mid-session plan change detected within 15 minutes by AuthContext poll.</w:t>
      </w:r>
    </w:p>
    <w:p>
      <w:pPr>
        <w:pStyle w:val="Heading3"/>
        <w:spacing w:before="200" w:after="100"/>
      </w:pPr>
      <w:r>
        <w:rPr>
          <w:rFonts w:ascii="Arial" w:cs="Arial" w:eastAsia="Arial" w:hAnsi="Arial"/>
          <w:b/>
          <w:bCs/>
          <w:color w:val="0F6E56"/>
          <w:sz w:val="24"/>
          <w:szCs w:val="24"/>
        </w:rPr>
        <w:t xml:space="preserve">Analytics Selector</w:t>
      </w:r>
    </w:p>
    <w:p>
      <w:pPr>
        <w:pStyle w:val="ListParagraph"/>
        <w:numPr>
          <w:ilvl w:val="0"/>
          <w:numId w:val="3"/>
        </w:numPr>
        <w:spacing w:before="40" w:after="40"/>
      </w:pPr>
      <w:r>
        <w:rPr>
          <w:rFonts w:ascii="Arial" w:cs="Arial" w:eastAsia="Arial" w:hAnsi="Arial"/>
          <w:color w:val="1A1A2E"/>
          <w:sz w:val="22"/>
          <w:szCs w:val="22"/>
        </w:rPr>
        <w:t xml:space="preserve">netProfit correct for a mix of legacy single-phone sales and new TO-based sales.</w:t>
      </w:r>
    </w:p>
    <w:p>
      <w:pPr>
        <w:pStyle w:val="ListParagraph"/>
        <w:numPr>
          <w:ilvl w:val="0"/>
          <w:numId w:val="3"/>
        </w:numPr>
        <w:spacing w:before="40" w:after="40"/>
      </w:pPr>
      <w:r>
        <w:rPr>
          <w:rFonts w:ascii="Arial" w:cs="Arial" w:eastAsia="Arial" w:hAnsi="Arial"/>
          <w:color w:val="1A1A2E"/>
          <w:sz w:val="22"/>
          <w:szCs w:val="22"/>
        </w:rPr>
        <w:t xml:space="preserve">avgTimeOnShelfDays correct for phones sold via TOs (uses order.createdAt, not PHONE_SALE entry).</w:t>
      </w:r>
    </w:p>
    <w:p>
      <w:r>
        <w:t xml:space="preserve"/>
      </w:r>
    </w:p>
    <w:p>
      <w:r>
        <w:t xml:space="preserve"/>
      </w:r>
    </w:p>
    <w:p>
      <w:pPr>
        <w:pBdr>
          <w:bottom w:val="single" w:color="DDDDDD" w:sz="2" w:space="1"/>
        </w:pBdr>
        <w:spacing w:before="80" w:after="80"/>
      </w:pPr>
      <w:r>
        <w:t xml:space="preserve"/>
      </w:r>
    </w:p>
    <w:p>
      <w:pPr>
        <w:spacing w:before="200" w:after="60"/>
        <w:jc w:val="center"/>
      </w:pPr>
      <w:r>
        <w:rPr>
          <w:rFonts w:ascii="Arial" w:cs="Arial" w:eastAsia="Arial" w:hAnsi="Arial"/>
          <w:color w:val="888888"/>
          <w:sz w:val="18"/>
          <w:szCs w:val="18"/>
        </w:rPr>
        <w:t xml:space="preserve">StockFlow MVP 2 BRD v4.0 — Final Architecture</w:t>
      </w:r>
    </w:p>
    <w:p>
      <w:pPr>
        <w:spacing w:before="0" w:after="0"/>
        <w:jc w:val="center"/>
      </w:pPr>
      <w:r>
        <w:rPr>
          <w:rFonts w:ascii="Arial" w:cs="Arial" w:eastAsia="Arial" w:hAnsi="Arial"/>
          <w:color w:val="AAAAAA"/>
          <w:sz w:val="18"/>
          <w:szCs w:val="18"/>
        </w:rPr>
        <w:t xml:space="preserve">Version 4.0  |  March 2026  |  Confidential</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StockFlow MVP 2 BRD v4.0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64a9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64a9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2026-03-18T20:10:01.873Z</dcterms:created>
  <dcterms:modified xsi:type="dcterms:W3CDTF">2026-03-18T20:10:01.905Z</dcterms:modified>
</cp:coreProperties>
</file>

<file path=docProps/custom.xml><?xml version="1.0" encoding="utf-8"?>
<Properties xmlns="http://schemas.openxmlformats.org/officeDocument/2006/custom-properties" xmlns:vt="http://schemas.openxmlformats.org/officeDocument/2006/docPropsVTypes"/>
</file>