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E87" w:rsidRDefault="00ED1240">
      <w:pPr>
        <w:pStyle w:val="Standard"/>
        <w:jc w:val="center"/>
      </w:pPr>
      <w:r>
        <w:t>S.T 4.2.2</w:t>
      </w:r>
    </w:p>
    <w:p w:rsidR="00EE4E87" w:rsidRDefault="00EE4E87">
      <w:pPr>
        <w:pStyle w:val="Standard"/>
      </w:pPr>
    </w:p>
    <w:p w:rsidR="00EE4E87" w:rsidRDefault="00EE4E87">
      <w:pPr>
        <w:pStyle w:val="Standard"/>
      </w:pPr>
    </w:p>
    <w:p w:rsidR="00EE4E87" w:rsidRPr="00ED1240" w:rsidRDefault="00ED1240">
      <w:pPr>
        <w:pStyle w:val="Standard"/>
        <w:rPr>
          <w:sz w:val="30"/>
          <w:szCs w:val="30"/>
        </w:rPr>
      </w:pPr>
      <w:r w:rsidRPr="00ED1240">
        <w:rPr>
          <w:sz w:val="30"/>
          <w:szCs w:val="30"/>
        </w:rPr>
        <w:t>Critères :</w:t>
      </w:r>
    </w:p>
    <w:p w:rsidR="00ED1240" w:rsidRDefault="00ED1240">
      <w:pPr>
        <w:pStyle w:val="Standard"/>
      </w:pPr>
      <w:r>
        <w:t>-Capacité en Hertz : 250-20000 Hz</w:t>
      </w:r>
    </w:p>
    <w:p w:rsidR="00ED1240" w:rsidRDefault="00ED1240">
      <w:pPr>
        <w:pStyle w:val="Standard"/>
      </w:pPr>
      <w:r>
        <w:t>-Taille : inférieur à 100mm</w:t>
      </w:r>
    </w:p>
    <w:p w:rsidR="00ED1240" w:rsidRDefault="00ED1240">
      <w:pPr>
        <w:pStyle w:val="Standard"/>
      </w:pPr>
      <w:r>
        <w:t>-</w:t>
      </w:r>
      <w:proofErr w:type="spellStart"/>
      <w:r>
        <w:t>poid</w:t>
      </w:r>
      <w:proofErr w:type="spellEnd"/>
      <w:r>
        <w:t> : inférieur à 500g</w:t>
      </w:r>
    </w:p>
    <w:p w:rsidR="00ED1240" w:rsidRDefault="00ED1240">
      <w:pPr>
        <w:pStyle w:val="Standard"/>
      </w:pPr>
    </w:p>
    <w:p w:rsidR="00ED1240" w:rsidRDefault="00ED1240">
      <w:pPr>
        <w:pStyle w:val="Standard"/>
      </w:pPr>
    </w:p>
    <w:p w:rsidR="00ED1240" w:rsidRDefault="00ED1240">
      <w:pPr>
        <w:pStyle w:val="Standard"/>
      </w:pPr>
    </w:p>
    <w:p w:rsidR="00EE4E87" w:rsidRDefault="00ED1240">
      <w:pPr>
        <w:pStyle w:val="Standard"/>
        <w:rPr>
          <w:sz w:val="30"/>
          <w:szCs w:val="30"/>
        </w:rPr>
      </w:pPr>
      <w:proofErr w:type="spellStart"/>
      <w:r>
        <w:rPr>
          <w:sz w:val="30"/>
          <w:szCs w:val="30"/>
        </w:rPr>
        <w:t>Hauts-parleurs</w:t>
      </w:r>
      <w:proofErr w:type="spellEnd"/>
      <w:r>
        <w:rPr>
          <w:sz w:val="30"/>
          <w:szCs w:val="30"/>
        </w:rPr>
        <w:t xml:space="preserve"> Lycée:</w:t>
      </w:r>
    </w:p>
    <w:p w:rsidR="00EE4E87" w:rsidRDefault="00EE4E87">
      <w:pPr>
        <w:pStyle w:val="Standard"/>
      </w:pPr>
    </w:p>
    <w:p w:rsidR="00EE4E87" w:rsidRDefault="00ED1240">
      <w:pPr>
        <w:pStyle w:val="Standard"/>
      </w:pPr>
      <w:r>
        <w:tab/>
      </w:r>
      <w:proofErr w:type="gramStart"/>
      <w:r>
        <w:t>capacité</w:t>
      </w:r>
      <w:proofErr w:type="gramEnd"/>
      <w:r>
        <w:t xml:space="preserve"> : 500-1800Hz</w:t>
      </w:r>
    </w:p>
    <w:p w:rsidR="00EE4E87" w:rsidRDefault="00EE4E87">
      <w:pPr>
        <w:pStyle w:val="Standard"/>
      </w:pPr>
    </w:p>
    <w:p w:rsidR="00EE4E87" w:rsidRDefault="00ED1240">
      <w:pPr>
        <w:pStyle w:val="Standard"/>
      </w:pPr>
      <w:r>
        <w:tab/>
      </w:r>
      <w:proofErr w:type="gramStart"/>
      <w:r>
        <w:t>tension</w:t>
      </w:r>
      <w:proofErr w:type="gramEnd"/>
      <w:r>
        <w:t xml:space="preserve"> max: 20V</w:t>
      </w:r>
    </w:p>
    <w:p w:rsidR="00EE4E87" w:rsidRDefault="00EE4E87">
      <w:pPr>
        <w:pStyle w:val="Standard"/>
      </w:pPr>
    </w:p>
    <w:p w:rsidR="00EE4E87" w:rsidRDefault="00ED1240">
      <w:pPr>
        <w:pStyle w:val="Standard"/>
      </w:pPr>
      <w:r>
        <w:tab/>
      </w:r>
      <w:proofErr w:type="gramStart"/>
      <w:r>
        <w:t>poids</w:t>
      </w:r>
      <w:proofErr w:type="gramEnd"/>
      <w:r>
        <w:t>: 1.2</w:t>
      </w:r>
      <w:r>
        <w:t xml:space="preserve"> kg</w:t>
      </w:r>
    </w:p>
    <w:p w:rsidR="00EE4E87" w:rsidRDefault="00EE4E87">
      <w:pPr>
        <w:pStyle w:val="Standard"/>
      </w:pPr>
    </w:p>
    <w:p w:rsidR="00EE4E87" w:rsidRDefault="00ED1240">
      <w:pPr>
        <w:pStyle w:val="Standard"/>
      </w:pPr>
      <w:r>
        <w:tab/>
        <w:t xml:space="preserve">Prix: 0 </w:t>
      </w:r>
      <w:r>
        <w:rPr>
          <w:rFonts w:eastAsia="Times New Roman" w:cs="Times New Roman"/>
        </w:rPr>
        <w:t>€</w:t>
      </w:r>
    </w:p>
    <w:p w:rsidR="00EE4E87" w:rsidRDefault="00EE4E87">
      <w:pPr>
        <w:pStyle w:val="Standard"/>
      </w:pPr>
    </w:p>
    <w:p w:rsidR="00EE4E87" w:rsidRDefault="00EE4E87">
      <w:pPr>
        <w:pStyle w:val="Standard"/>
      </w:pPr>
    </w:p>
    <w:p w:rsidR="00EE4E87" w:rsidRDefault="00ED1240">
      <w:pPr>
        <w:pStyle w:val="Standard"/>
        <w:rPr>
          <w:sz w:val="30"/>
          <w:szCs w:val="30"/>
        </w:rPr>
      </w:pPr>
      <w:proofErr w:type="spellStart"/>
      <w:r>
        <w:rPr>
          <w:rFonts w:eastAsia="Times New Roman" w:cs="Times New Roman"/>
          <w:sz w:val="30"/>
          <w:szCs w:val="30"/>
        </w:rPr>
        <w:t>Hauts-parleurs</w:t>
      </w:r>
      <w:proofErr w:type="spellEnd"/>
      <w:r>
        <w:rPr>
          <w:rFonts w:eastAsia="Times New Roman" w:cs="Times New Roman"/>
          <w:color w:val="000000"/>
          <w:sz w:val="30"/>
          <w:szCs w:val="30"/>
        </w:rPr>
        <w:t xml:space="preserve"> </w:t>
      </w:r>
      <w:r>
        <w:rPr>
          <w:rFonts w:eastAsia="Times New Roman" w:cs="Times New Roman"/>
          <w:color w:val="000000"/>
          <w:sz w:val="30"/>
          <w:szCs w:val="30"/>
        </w:rPr>
        <w:t xml:space="preserve"> SPEAKER, FRS 7 S, 8 OHMS :</w:t>
      </w:r>
    </w:p>
    <w:p w:rsidR="00EE4E87" w:rsidRDefault="00EE4E87">
      <w:pPr>
        <w:pStyle w:val="Standard"/>
      </w:pPr>
    </w:p>
    <w:p w:rsidR="00EE4E87" w:rsidRDefault="00ED1240">
      <w:pPr>
        <w:pStyle w:val="Standard"/>
        <w:rPr>
          <w:color w:val="000000"/>
        </w:rPr>
      </w:pPr>
      <w:r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ab/>
        <w:t>Puissance efficace: 15W</w:t>
      </w:r>
    </w:p>
    <w:p w:rsidR="00EE4E87" w:rsidRDefault="00EE4E87">
      <w:pPr>
        <w:pStyle w:val="Standard"/>
        <w:rPr>
          <w:color w:val="000000"/>
        </w:rPr>
      </w:pPr>
    </w:p>
    <w:p w:rsidR="00EE4E87" w:rsidRDefault="00ED1240">
      <w:pPr>
        <w:pStyle w:val="Standard"/>
        <w:rPr>
          <w:color w:val="000000"/>
        </w:rPr>
      </w:pPr>
      <w:r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ab/>
        <w:t>Impédance: 8ohm</w:t>
      </w:r>
    </w:p>
    <w:p w:rsidR="00EE4E87" w:rsidRDefault="00EE4E87">
      <w:pPr>
        <w:pStyle w:val="Standard"/>
        <w:rPr>
          <w:color w:val="000000"/>
        </w:rPr>
      </w:pPr>
    </w:p>
    <w:p w:rsidR="00EE4E87" w:rsidRDefault="00ED1240">
      <w:pPr>
        <w:pStyle w:val="Standard"/>
        <w:rPr>
          <w:color w:val="000000"/>
        </w:rPr>
      </w:pPr>
      <w:r>
        <w:rPr>
          <w:rFonts w:eastAsia="Times New Roman" w:cs="Times New Roman"/>
          <w:color w:val="000000"/>
        </w:rPr>
        <w:tab/>
        <w:t xml:space="preserve"> Fréquence de résonance: 150Hz</w:t>
      </w:r>
    </w:p>
    <w:p w:rsidR="00EE4E87" w:rsidRDefault="00EE4E87">
      <w:pPr>
        <w:pStyle w:val="Standard"/>
        <w:rPr>
          <w:color w:val="000000"/>
        </w:rPr>
      </w:pPr>
    </w:p>
    <w:p w:rsidR="00EE4E87" w:rsidRDefault="00ED1240">
      <w:pPr>
        <w:pStyle w:val="Standard"/>
        <w:rPr>
          <w:color w:val="000000"/>
        </w:rPr>
      </w:pPr>
      <w:r>
        <w:rPr>
          <w:rFonts w:eastAsia="Times New Roman" w:cs="Times New Roman"/>
          <w:color w:val="000000"/>
        </w:rPr>
        <w:tab/>
        <w:t xml:space="preserve"> Réponse en fréquence, limite basse: 120Hz</w:t>
      </w:r>
    </w:p>
    <w:p w:rsidR="00EE4E87" w:rsidRDefault="00EE4E87">
      <w:pPr>
        <w:pStyle w:val="Standard"/>
        <w:rPr>
          <w:color w:val="000000"/>
        </w:rPr>
      </w:pPr>
    </w:p>
    <w:p w:rsidR="00EE4E87" w:rsidRDefault="00ED1240">
      <w:pPr>
        <w:pStyle w:val="Standard"/>
        <w:rPr>
          <w:color w:val="000000"/>
        </w:rPr>
      </w:pP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 xml:space="preserve"> Réponse en fréquence, limite haute: 20000Hz</w:t>
      </w:r>
    </w:p>
    <w:p w:rsidR="00EE4E87" w:rsidRDefault="00EE4E87">
      <w:pPr>
        <w:pStyle w:val="Standard"/>
        <w:rPr>
          <w:color w:val="000000"/>
        </w:rPr>
      </w:pPr>
    </w:p>
    <w:p w:rsidR="00EE4E87" w:rsidRDefault="00ED1240">
      <w:pPr>
        <w:pStyle w:val="Standard"/>
        <w:rPr>
          <w:color w:val="000000"/>
        </w:rPr>
      </w:pPr>
      <w:r>
        <w:rPr>
          <w:rFonts w:eastAsia="Times New Roman" w:cs="Times New Roman"/>
          <w:color w:val="000000"/>
        </w:rPr>
        <w:tab/>
        <w:t xml:space="preserve"> Diamètre, extérieur: 75mm</w:t>
      </w:r>
    </w:p>
    <w:p w:rsidR="00EE4E87" w:rsidRDefault="00EE4E87">
      <w:pPr>
        <w:pStyle w:val="Standard"/>
        <w:rPr>
          <w:color w:val="000000"/>
        </w:rPr>
      </w:pPr>
    </w:p>
    <w:p w:rsidR="00EE4E87" w:rsidRDefault="00ED1240">
      <w:pPr>
        <w:pStyle w:val="Standard"/>
        <w:rPr>
          <w:color w:val="000000"/>
        </w:rPr>
      </w:pPr>
      <w:r>
        <w:rPr>
          <w:rFonts w:eastAsia="Times New Roman" w:cs="Times New Roman"/>
          <w:color w:val="000000"/>
        </w:rPr>
        <w:tab/>
        <w:t xml:space="preserve"> Hauteur, dimension externe: 31mm</w:t>
      </w:r>
    </w:p>
    <w:p w:rsidR="00EE4E87" w:rsidRDefault="00EE4E87">
      <w:pPr>
        <w:pStyle w:val="Standard"/>
        <w:rPr>
          <w:color w:val="000000"/>
        </w:rPr>
      </w:pPr>
    </w:p>
    <w:p w:rsidR="00EE4E87" w:rsidRDefault="00ED1240">
      <w:pPr>
        <w:pStyle w:val="Standard"/>
        <w:rPr>
          <w:color w:val="000000"/>
        </w:rPr>
      </w:pPr>
      <w:r>
        <w:rPr>
          <w:rFonts w:eastAsia="Times New Roman" w:cs="Times New Roman"/>
          <w:color w:val="000000"/>
        </w:rPr>
        <w:tab/>
        <w:t xml:space="preserve"> Profondeur: 75mm</w:t>
      </w:r>
    </w:p>
    <w:p w:rsidR="00EE4E87" w:rsidRDefault="00EE4E87">
      <w:pPr>
        <w:pStyle w:val="Standard"/>
        <w:rPr>
          <w:color w:val="000000"/>
        </w:rPr>
      </w:pPr>
    </w:p>
    <w:p w:rsidR="00EE4E87" w:rsidRDefault="00ED1240">
      <w:pPr>
        <w:pStyle w:val="Standard"/>
        <w:rPr>
          <w:color w:val="000000"/>
        </w:rPr>
      </w:pPr>
      <w:r>
        <w:rPr>
          <w:rFonts w:eastAsia="Times New Roman" w:cs="Times New Roman"/>
          <w:color w:val="000000"/>
        </w:rPr>
        <w:tab/>
        <w:t xml:space="preserve"> Longueur/hauteur: 31mm</w:t>
      </w:r>
    </w:p>
    <w:p w:rsidR="00EE4E87" w:rsidRDefault="00EE4E87">
      <w:pPr>
        <w:pStyle w:val="Standard"/>
        <w:rPr>
          <w:color w:val="000000"/>
        </w:rPr>
      </w:pPr>
    </w:p>
    <w:p w:rsidR="00EE4E87" w:rsidRDefault="00ED1240">
      <w:pPr>
        <w:pStyle w:val="Standard"/>
        <w:rPr>
          <w:color w:val="000000"/>
        </w:rPr>
      </w:pPr>
      <w:r>
        <w:rPr>
          <w:rFonts w:eastAsia="Times New Roman" w:cs="Times New Roman"/>
          <w:color w:val="000000"/>
        </w:rPr>
        <w:tab/>
        <w:t xml:space="preserve"> Niveau de bruit: 84dB</w:t>
      </w:r>
    </w:p>
    <w:p w:rsidR="00EE4E87" w:rsidRDefault="00EE4E87">
      <w:pPr>
        <w:pStyle w:val="Standard"/>
        <w:rPr>
          <w:color w:val="000000"/>
        </w:rPr>
      </w:pPr>
    </w:p>
    <w:p w:rsidR="00EE4E87" w:rsidRDefault="00ED1240">
      <w:pPr>
        <w:pStyle w:val="Standard"/>
        <w:rPr>
          <w:color w:val="000000"/>
        </w:rPr>
      </w:pPr>
      <w:r>
        <w:rPr>
          <w:rFonts w:eastAsia="Times New Roman" w:cs="Times New Roman"/>
          <w:color w:val="000000"/>
        </w:rPr>
        <w:tab/>
        <w:t xml:space="preserve"> Poids: 0,202 kg</w:t>
      </w:r>
    </w:p>
    <w:p w:rsidR="00EE4E87" w:rsidRDefault="00EE4E87">
      <w:pPr>
        <w:pStyle w:val="Standard"/>
        <w:rPr>
          <w:color w:val="000000"/>
        </w:rPr>
      </w:pPr>
    </w:p>
    <w:p w:rsidR="00EE4E87" w:rsidRDefault="00ED1240">
      <w:pPr>
        <w:pStyle w:val="Standard"/>
        <w:rPr>
          <w:color w:val="000000"/>
        </w:rPr>
      </w:pP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 xml:space="preserve"> Prix: 14,51 €</w:t>
      </w:r>
    </w:p>
    <w:sectPr w:rsidR="00EE4E87" w:rsidSect="00EE4E8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4E87" w:rsidRDefault="00EE4E87" w:rsidP="00EE4E87">
      <w:r>
        <w:separator/>
      </w:r>
    </w:p>
  </w:endnote>
  <w:endnote w:type="continuationSeparator" w:id="0">
    <w:p w:rsidR="00EE4E87" w:rsidRDefault="00EE4E87" w:rsidP="00EE4E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4E87" w:rsidRDefault="00ED1240" w:rsidP="00EE4E87">
      <w:r w:rsidRPr="00EE4E87">
        <w:rPr>
          <w:color w:val="000000"/>
        </w:rPr>
        <w:separator/>
      </w:r>
    </w:p>
  </w:footnote>
  <w:footnote w:type="continuationSeparator" w:id="0">
    <w:p w:rsidR="00EE4E87" w:rsidRDefault="00EE4E87" w:rsidP="00EE4E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EE4E87"/>
    <w:rsid w:val="00ED1240"/>
    <w:rsid w:val="00EE4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EE4E87"/>
  </w:style>
  <w:style w:type="paragraph" w:customStyle="1" w:styleId="Heading">
    <w:name w:val="Heading"/>
    <w:basedOn w:val="Standard"/>
    <w:next w:val="Textbody"/>
    <w:rsid w:val="00EE4E87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4E87"/>
    <w:pPr>
      <w:spacing w:after="120"/>
    </w:pPr>
  </w:style>
  <w:style w:type="paragraph" w:styleId="Liste">
    <w:name w:val="List"/>
    <w:basedOn w:val="Textbody"/>
    <w:rsid w:val="00EE4E87"/>
  </w:style>
  <w:style w:type="paragraph" w:customStyle="1" w:styleId="Caption">
    <w:name w:val="Caption"/>
    <w:basedOn w:val="Standard"/>
    <w:rsid w:val="00EE4E8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4E87"/>
    <w:pPr>
      <w:suppressLineNumbers/>
    </w:pPr>
  </w:style>
  <w:style w:type="character" w:customStyle="1" w:styleId="BulletSymbols">
    <w:name w:val="Bullet Symbols"/>
    <w:rsid w:val="00EE4E87"/>
    <w:rPr>
      <w:rFonts w:ascii="OpenSymbol" w:eastAsia="OpenSymbol" w:hAnsi="OpenSymbol" w:cs="OpenSymbo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503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Robin</dc:creator>
  <cp:lastModifiedBy>robint</cp:lastModifiedBy>
  <cp:revision>2</cp:revision>
  <dcterms:created xsi:type="dcterms:W3CDTF">2014-01-06T16:07:00Z</dcterms:created>
  <dcterms:modified xsi:type="dcterms:W3CDTF">2014-01-06T16:07:00Z</dcterms:modified>
</cp:coreProperties>
</file>