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6455" w14:textId="3EAEFAF9" w:rsidR="007C03EE" w:rsidRPr="007C03EE" w:rsidRDefault="007C03EE" w:rsidP="007C03EE">
      <w:pPr>
        <w:spacing w:line="276" w:lineRule="auto"/>
        <w:rPr>
          <w:rFonts w:ascii="Arial" w:eastAsia="Times New Roman" w:hAnsi="Arial" w:cs="Arial"/>
          <w:b/>
          <w:lang w:eastAsia="en-US"/>
        </w:rPr>
      </w:pPr>
      <w:r w:rsidRPr="007C03EE">
        <w:rPr>
          <w:rFonts w:ascii="Arial" w:eastAsia="Times New Roman" w:hAnsi="Arial" w:cs="Arial"/>
          <w:b/>
          <w:lang w:eastAsia="en-US"/>
        </w:rPr>
        <w:t xml:space="preserve">Supplementary </w:t>
      </w:r>
      <w:r w:rsidR="004D54F7">
        <w:rPr>
          <w:rFonts w:ascii="Arial" w:eastAsia="Times New Roman" w:hAnsi="Arial" w:cs="Arial"/>
          <w:b/>
          <w:lang w:eastAsia="en-US"/>
        </w:rPr>
        <w:t xml:space="preserve">Note </w:t>
      </w:r>
      <w:r w:rsidRPr="007C03EE">
        <w:rPr>
          <w:rFonts w:ascii="Arial" w:eastAsia="Times New Roman" w:hAnsi="Arial" w:cs="Arial"/>
          <w:b/>
          <w:lang w:eastAsia="en-US"/>
        </w:rPr>
        <w:t>for:</w:t>
      </w:r>
    </w:p>
    <w:p w14:paraId="1C3ED584" w14:textId="77777777" w:rsidR="007C03EE" w:rsidRPr="007C03EE" w:rsidRDefault="007C03EE" w:rsidP="007C03EE">
      <w:pPr>
        <w:spacing w:line="276" w:lineRule="auto"/>
        <w:rPr>
          <w:rFonts w:ascii="Arial" w:eastAsia="Times New Roman" w:hAnsi="Arial" w:cs="Arial"/>
          <w:b/>
          <w:lang w:eastAsia="en-US"/>
        </w:rPr>
      </w:pPr>
    </w:p>
    <w:p w14:paraId="3191EB1E" w14:textId="77777777" w:rsidR="007C03EE" w:rsidRPr="007C03EE" w:rsidRDefault="007C03EE" w:rsidP="007C03EE">
      <w:pPr>
        <w:spacing w:line="276" w:lineRule="auto"/>
        <w:rPr>
          <w:rFonts w:ascii="Arial" w:eastAsia="Times New Roman" w:hAnsi="Arial" w:cs="Arial"/>
          <w:b/>
          <w:bCs/>
          <w:sz w:val="28"/>
          <w:szCs w:val="28"/>
          <w:lang w:eastAsia="en-US"/>
        </w:rPr>
      </w:pPr>
      <w:r w:rsidRPr="007C03EE">
        <w:rPr>
          <w:rFonts w:ascii="Arial" w:eastAsia="Times New Roman" w:hAnsi="Arial" w:cs="Arial"/>
          <w:b/>
          <w:bCs/>
          <w:sz w:val="28"/>
          <w:szCs w:val="28"/>
          <w:lang w:eastAsia="en-US"/>
        </w:rPr>
        <w:t>Rebound effects could offset more than half of avoided food waste and loss</w:t>
      </w:r>
    </w:p>
    <w:p w14:paraId="45F5A049" w14:textId="77777777" w:rsidR="007C03EE" w:rsidRPr="007C03EE" w:rsidRDefault="007C03EE" w:rsidP="007C03EE">
      <w:pPr>
        <w:suppressLineNumbers/>
        <w:spacing w:line="276" w:lineRule="auto"/>
        <w:outlineLvl w:val="0"/>
        <w:rPr>
          <w:rFonts w:ascii="Arial" w:eastAsia="Times New Roman" w:hAnsi="Arial" w:cs="Arial"/>
          <w:lang w:eastAsia="en-US"/>
        </w:rPr>
      </w:pPr>
    </w:p>
    <w:p w14:paraId="7B12E7CF" w14:textId="77777777" w:rsidR="007C03EE" w:rsidRPr="007C03EE" w:rsidRDefault="007C03EE" w:rsidP="007C03EE">
      <w:pPr>
        <w:suppressLineNumbers/>
        <w:spacing w:line="276" w:lineRule="auto"/>
        <w:outlineLvl w:val="0"/>
        <w:rPr>
          <w:rFonts w:ascii="Arial" w:eastAsia="Times New Roman" w:hAnsi="Arial" w:cs="Arial"/>
          <w:vertAlign w:val="superscript"/>
          <w:lang w:eastAsia="en-US"/>
        </w:rPr>
      </w:pPr>
      <w:r w:rsidRPr="007C03EE">
        <w:rPr>
          <w:rFonts w:ascii="Arial" w:eastAsia="Times New Roman" w:hAnsi="Arial" w:cs="Arial"/>
          <w:lang w:eastAsia="en-US"/>
        </w:rPr>
        <w:t>Margaret Hegwood</w:t>
      </w:r>
      <w:r w:rsidRPr="007C03EE">
        <w:rPr>
          <w:rFonts w:ascii="Arial" w:eastAsia="Times New Roman" w:hAnsi="Arial" w:cs="Arial"/>
          <w:vertAlign w:val="superscript"/>
          <w:lang w:eastAsia="en-US"/>
        </w:rPr>
        <w:t>1,2*</w:t>
      </w:r>
      <w:r w:rsidRPr="007C03EE">
        <w:rPr>
          <w:rFonts w:ascii="Arial" w:eastAsia="Times New Roman" w:hAnsi="Arial" w:cs="Arial"/>
          <w:lang w:eastAsia="en-US"/>
        </w:rPr>
        <w:t>, Matthew G. Burgess</w:t>
      </w:r>
      <w:r w:rsidRPr="007C03EE">
        <w:rPr>
          <w:rFonts w:ascii="Arial" w:eastAsia="Times New Roman" w:hAnsi="Arial" w:cs="Arial"/>
          <w:vertAlign w:val="superscript"/>
          <w:lang w:eastAsia="en-US"/>
        </w:rPr>
        <w:t>1,2,3*</w:t>
      </w:r>
      <w:r w:rsidRPr="007C03EE">
        <w:rPr>
          <w:rFonts w:ascii="Arial" w:eastAsia="Times New Roman" w:hAnsi="Arial" w:cs="Arial"/>
          <w:lang w:eastAsia="en-US"/>
        </w:rPr>
        <w:t>, Erin M. Costigliolo</w:t>
      </w:r>
      <w:r w:rsidRPr="007C03EE">
        <w:rPr>
          <w:rFonts w:ascii="Arial" w:eastAsia="Times New Roman" w:hAnsi="Arial" w:cs="Arial"/>
          <w:vertAlign w:val="superscript"/>
          <w:lang w:eastAsia="en-US"/>
        </w:rPr>
        <w:t>4,5</w:t>
      </w:r>
      <w:r w:rsidRPr="007C03EE">
        <w:rPr>
          <w:rFonts w:ascii="Arial" w:eastAsia="Times New Roman" w:hAnsi="Arial" w:cs="Arial"/>
          <w:lang w:eastAsia="en-US"/>
        </w:rPr>
        <w:t>, Pete Smith</w:t>
      </w:r>
      <w:r w:rsidRPr="007C03EE">
        <w:rPr>
          <w:rFonts w:ascii="Arial" w:eastAsia="Times New Roman" w:hAnsi="Arial" w:cs="Arial"/>
          <w:vertAlign w:val="superscript"/>
          <w:lang w:eastAsia="en-US"/>
        </w:rPr>
        <w:t>6</w:t>
      </w:r>
      <w:r w:rsidRPr="007C03EE">
        <w:rPr>
          <w:rFonts w:ascii="Arial" w:eastAsia="Times New Roman" w:hAnsi="Arial" w:cs="Arial"/>
          <w:lang w:eastAsia="en-US"/>
        </w:rPr>
        <w:t>, Bojana Bajželj</w:t>
      </w:r>
      <w:r w:rsidRPr="007C03EE">
        <w:rPr>
          <w:rFonts w:ascii="Arial" w:eastAsia="Times New Roman" w:hAnsi="Arial" w:cs="Arial"/>
          <w:vertAlign w:val="superscript"/>
          <w:lang w:eastAsia="en-US"/>
        </w:rPr>
        <w:t>7</w:t>
      </w:r>
      <w:r w:rsidRPr="007C03EE">
        <w:rPr>
          <w:rFonts w:ascii="Arial" w:eastAsia="Times New Roman" w:hAnsi="Arial" w:cs="Arial"/>
          <w:lang w:eastAsia="en-US"/>
        </w:rPr>
        <w:t>, Harry Saunders</w:t>
      </w:r>
      <w:r w:rsidRPr="007C03EE">
        <w:rPr>
          <w:rFonts w:ascii="Arial" w:eastAsia="Times New Roman" w:hAnsi="Arial" w:cs="Arial"/>
          <w:vertAlign w:val="superscript"/>
          <w:lang w:eastAsia="en-US"/>
        </w:rPr>
        <w:t>8</w:t>
      </w:r>
      <w:r w:rsidRPr="007C03EE">
        <w:rPr>
          <w:rFonts w:ascii="Arial" w:eastAsia="Times New Roman" w:hAnsi="Arial" w:cs="Arial"/>
          <w:lang w:eastAsia="en-US"/>
        </w:rPr>
        <w:t>, and Steven J. Davis</w:t>
      </w:r>
      <w:r w:rsidRPr="007C03EE">
        <w:rPr>
          <w:rFonts w:ascii="Arial" w:eastAsia="Times New Roman" w:hAnsi="Arial" w:cs="Arial"/>
          <w:vertAlign w:val="superscript"/>
          <w:lang w:eastAsia="en-US"/>
        </w:rPr>
        <w:t>5,10*</w:t>
      </w:r>
    </w:p>
    <w:p w14:paraId="314B457C" w14:textId="77777777" w:rsidR="0035473A" w:rsidRDefault="00000000"/>
    <w:p w14:paraId="6F340D69" w14:textId="1E410E91" w:rsidR="007C03EE" w:rsidRDefault="007C03EE" w:rsidP="00947501">
      <w:pPr>
        <w:spacing w:line="276" w:lineRule="auto"/>
        <w:jc w:val="center"/>
        <w:rPr>
          <w:rFonts w:ascii="Arial" w:hAnsi="Arial" w:cs="Arial"/>
          <w:b/>
          <w:bCs/>
        </w:rPr>
      </w:pPr>
      <w:r w:rsidRPr="007C03EE">
        <w:rPr>
          <w:rFonts w:ascii="Arial" w:hAnsi="Arial" w:cs="Arial"/>
          <w:b/>
          <w:bCs/>
        </w:rPr>
        <w:t xml:space="preserve">Derivation of Rebound </w:t>
      </w:r>
      <w:r>
        <w:rPr>
          <w:rFonts w:ascii="Arial" w:hAnsi="Arial" w:cs="Arial"/>
          <w:b/>
          <w:bCs/>
        </w:rPr>
        <w:t>Ratio</w:t>
      </w:r>
      <w:r w:rsidR="00D566FD">
        <w:rPr>
          <w:rFonts w:ascii="Arial" w:hAnsi="Arial" w:cs="Arial"/>
          <w:b/>
          <w:bCs/>
        </w:rPr>
        <w:t xml:space="preserve"> and Key Properties</w:t>
      </w:r>
    </w:p>
    <w:p w14:paraId="0F04C806" w14:textId="77777777" w:rsidR="007C03EE" w:rsidRDefault="007C03EE" w:rsidP="00947501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4F8B46FE" w14:textId="7EB6232A" w:rsidR="007C03EE" w:rsidRPr="007C03EE" w:rsidRDefault="007C03EE" w:rsidP="00947501">
      <w:pPr>
        <w:spacing w:line="276" w:lineRule="auto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RR</m:t>
          </m:r>
          <m:r>
            <m:rPr>
              <m:sty m:val="p"/>
            </m:rPr>
            <w:rPr>
              <w:rFonts w:ascii="Cambria Math" w:hAnsi="Cambria Math" w:cs="Arial"/>
            </w:rPr>
            <m:t>=rebound ratio</m:t>
          </m:r>
        </m:oMath>
      </m:oMathPara>
    </w:p>
    <w:p w14:paraId="0F42606D" w14:textId="26B24AB6" w:rsidR="007C03EE" w:rsidRPr="007C03EE" w:rsidRDefault="007C03EE" w:rsidP="00947501">
      <w:pPr>
        <w:spacing w:line="276" w:lineRule="auto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∆P</m:t>
          </m:r>
          <m:r>
            <m:rPr>
              <m:sty m:val="p"/>
            </m:rPr>
            <w:rPr>
              <w:rFonts w:ascii="Cambria Math" w:hAnsi="Cambria Math" w:cs="Arial"/>
            </w:rPr>
            <m:t>=change in quantity of food produced for human consumption</m:t>
          </m:r>
        </m:oMath>
      </m:oMathPara>
    </w:p>
    <w:p w14:paraId="16F34D68" w14:textId="3F19F44F" w:rsidR="007C03EE" w:rsidRPr="007C03EE" w:rsidRDefault="007C03EE" w:rsidP="00947501">
      <w:pPr>
        <w:spacing w:line="276" w:lineRule="auto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∆C</m:t>
          </m:r>
          <m:r>
            <m:rPr>
              <m:sty m:val="p"/>
            </m:rPr>
            <w:rPr>
              <w:rFonts w:ascii="Cambria Math" w:hAnsi="Cambria Math" w:cs="Arial"/>
            </w:rPr>
            <m:t>=change in quantity of food consumption</m:t>
          </m:r>
        </m:oMath>
      </m:oMathPara>
    </w:p>
    <w:p w14:paraId="5FA51592" w14:textId="6270013A" w:rsidR="007C03EE" w:rsidRPr="007C03EE" w:rsidRDefault="007C03EE" w:rsidP="00947501">
      <w:pPr>
        <w:spacing w:line="276" w:lineRule="auto"/>
        <w:rPr>
          <w:rFonts w:ascii="Arial" w:hAnsi="Arial" w:cs="Arial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∆W</m:t>
          </m:r>
          <m:r>
            <m:rPr>
              <m:sty m:val="p"/>
            </m:rPr>
            <w:rPr>
              <w:rFonts w:ascii="Cambria Math" w:hAnsi="Cambria Math" w:cs="Arial"/>
            </w:rPr>
            <m:t>=reduction in quantity wasted</m:t>
          </m:r>
        </m:oMath>
      </m:oMathPara>
    </w:p>
    <w:p w14:paraId="042C278C" w14:textId="0446292B" w:rsidR="007C03EE" w:rsidRPr="007C03EE" w:rsidRDefault="007C03EE" w:rsidP="00947501">
      <w:pPr>
        <w:spacing w:line="276" w:lineRule="auto"/>
        <w:rPr>
          <w:rFonts w:ascii="Arial" w:hAnsi="Arial" w:cs="Arial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∆L</m:t>
          </m:r>
          <m:r>
            <m:rPr>
              <m:sty m:val="p"/>
            </m:rPr>
            <w:rPr>
              <w:rFonts w:ascii="Cambria Math" w:hAnsi="Cambria Math" w:cs="Arial"/>
            </w:rPr>
            <m:t>=reduction in quantity lost</m:t>
          </m:r>
        </m:oMath>
      </m:oMathPara>
    </w:p>
    <w:p w14:paraId="595E9C43" w14:textId="5F2B0340" w:rsidR="007C03EE" w:rsidRPr="007C03EE" w:rsidRDefault="007C03EE" w:rsidP="00947501">
      <w:pPr>
        <w:spacing w:line="276" w:lineRule="auto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∆T</m:t>
          </m:r>
          <m:r>
            <m:rPr>
              <m:sty m:val="p"/>
            </m:rPr>
            <w:rPr>
              <w:rFonts w:ascii="Cambria Math" w:hAnsi="Cambria Math" w:cs="Arial"/>
            </w:rPr>
            <m:t>=change in quantity traded in the market</m:t>
          </m:r>
        </m:oMath>
      </m:oMathPara>
    </w:p>
    <w:p w14:paraId="43D5E22C" w14:textId="77777777" w:rsidR="007C03EE" w:rsidRDefault="007C03EE" w:rsidP="00947501">
      <w:pPr>
        <w:spacing w:line="276" w:lineRule="auto"/>
        <w:rPr>
          <w:rFonts w:ascii="Arial" w:hAnsi="Arial" w:cs="Arial"/>
          <w:i/>
          <w:iCs/>
        </w:rPr>
      </w:pPr>
    </w:p>
    <w:p w14:paraId="23EBFF64" w14:textId="77777777" w:rsidR="007C03EE" w:rsidRDefault="007C03EE" w:rsidP="00947501">
      <w:pPr>
        <w:spacing w:line="276" w:lineRule="auto"/>
        <w:rPr>
          <w:rFonts w:ascii="Arial" w:hAnsi="Arial" w:cs="Arial"/>
        </w:rPr>
      </w:pPr>
    </w:p>
    <w:p w14:paraId="41FEAC48" w14:textId="1D7A68FA" w:rsidR="007C03EE" w:rsidRPr="00947501" w:rsidRDefault="009B0212" w:rsidP="009475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rebound ratio is equal to</w:t>
      </w:r>
      <w:r w:rsidR="008275D8">
        <w:rPr>
          <w:rFonts w:ascii="Arial" w:hAnsi="Arial" w:cs="Arial"/>
        </w:rPr>
        <w:t xml:space="preserve"> (Fig. 1c)</w:t>
      </w:r>
      <w:r>
        <w:rPr>
          <w:rFonts w:ascii="Arial" w:hAnsi="Arial" w:cs="Arial"/>
        </w:rPr>
        <w:t>,</w:t>
      </w:r>
    </w:p>
    <w:p w14:paraId="7D75C562" w14:textId="1D8557F0" w:rsidR="007C03EE" w:rsidRPr="00947501" w:rsidRDefault="009920FA" w:rsidP="00947501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RR=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∆W+∆T</m:t>
            </m:r>
          </m:num>
          <m:den>
            <m:r>
              <w:rPr>
                <w:rFonts w:ascii="Cambria Math" w:hAnsi="Cambria Math" w:cs="Arial"/>
              </w:rPr>
              <m:t>∆W+∆L</m:t>
            </m:r>
          </m:den>
        </m:f>
      </m:oMath>
      <w:r w:rsidR="00DC2CAD" w:rsidRPr="00947501">
        <w:rPr>
          <w:rFonts w:ascii="Arial" w:hAnsi="Arial" w:cs="Arial"/>
        </w:rPr>
        <w:tab/>
      </w:r>
      <w:r w:rsidR="00DC2CAD" w:rsidRPr="00947501">
        <w:rPr>
          <w:rFonts w:ascii="Arial" w:hAnsi="Arial" w:cs="Arial"/>
        </w:rPr>
        <w:tab/>
      </w:r>
      <w:r w:rsidR="00DC2CAD" w:rsidRPr="009475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∆P=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RR-1</m:t>
            </m:r>
          </m:e>
        </m:d>
        <m:r>
          <w:rPr>
            <w:rFonts w:ascii="Cambria Math" w:hAnsi="Cambria Math" w:cs="Arial"/>
          </w:rPr>
          <m:t>(∆W+∆L)</m:t>
        </m:r>
      </m:oMath>
      <w:r w:rsidR="00DC2CAD" w:rsidRPr="00947501">
        <w:rPr>
          <w:rFonts w:ascii="Arial" w:hAnsi="Arial" w:cs="Arial"/>
        </w:rPr>
        <w:tab/>
      </w:r>
      <w:r w:rsidR="00DC2CAD" w:rsidRPr="00947501">
        <w:rPr>
          <w:rFonts w:ascii="Arial" w:hAnsi="Arial" w:cs="Arial"/>
        </w:rPr>
        <w:tab/>
        <w:t>(</w:t>
      </w:r>
      <w:r w:rsidR="003C7FBC">
        <w:rPr>
          <w:rFonts w:ascii="Arial" w:hAnsi="Arial" w:cs="Arial"/>
        </w:rPr>
        <w:t>S</w:t>
      </w:r>
      <w:r w:rsidR="000204B4">
        <w:rPr>
          <w:rFonts w:ascii="Arial" w:hAnsi="Arial" w:cs="Arial"/>
        </w:rPr>
        <w:t>1</w:t>
      </w:r>
      <w:r w:rsidR="00DC2CAD" w:rsidRPr="00947501">
        <w:rPr>
          <w:rFonts w:ascii="Arial" w:hAnsi="Arial" w:cs="Arial"/>
        </w:rPr>
        <w:t>)</w:t>
      </w:r>
    </w:p>
    <w:p w14:paraId="06F25249" w14:textId="77777777" w:rsidR="00DC2CAD" w:rsidRPr="00947501" w:rsidRDefault="00DC2CAD" w:rsidP="00947501">
      <w:pPr>
        <w:spacing w:line="276" w:lineRule="auto"/>
        <w:jc w:val="right"/>
        <w:rPr>
          <w:rFonts w:ascii="Arial" w:hAnsi="Arial" w:cs="Arial"/>
        </w:rPr>
      </w:pPr>
    </w:p>
    <w:p w14:paraId="351A88D9" w14:textId="77777777" w:rsidR="00DC2CAD" w:rsidRPr="00947501" w:rsidRDefault="00DC2CAD" w:rsidP="00947501">
      <w:pPr>
        <w:spacing w:line="276" w:lineRule="auto"/>
        <w:rPr>
          <w:rFonts w:ascii="Arial" w:hAnsi="Arial" w:cs="Arial"/>
        </w:rPr>
      </w:pPr>
    </w:p>
    <w:p w14:paraId="7CF2EAE0" w14:textId="7196065E" w:rsidR="00DC2CAD" w:rsidRPr="00947501" w:rsidRDefault="009B0212" w:rsidP="009475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="00947501" w:rsidRPr="00947501">
        <w:rPr>
          <w:rFonts w:ascii="Arial" w:hAnsi="Arial" w:cs="Arial"/>
        </w:rPr>
        <w:t>∆</w:t>
      </w:r>
      <w:r w:rsidR="00947501" w:rsidRPr="009920FA">
        <w:rPr>
          <w:rFonts w:ascii="Arial" w:hAnsi="Arial" w:cs="Arial"/>
          <w:i/>
        </w:rPr>
        <w:t>C</w:t>
      </w:r>
      <w:r w:rsidR="00947501" w:rsidRPr="00947501">
        <w:rPr>
          <w:rFonts w:ascii="Arial" w:hAnsi="Arial" w:cs="Arial"/>
        </w:rPr>
        <w:t xml:space="preserve"> = ∆</w:t>
      </w:r>
      <w:r w:rsidR="00947501" w:rsidRPr="009920FA">
        <w:rPr>
          <w:rFonts w:ascii="Arial" w:hAnsi="Arial" w:cs="Arial"/>
          <w:i/>
        </w:rPr>
        <w:t>T</w:t>
      </w:r>
      <w:r w:rsidR="00947501" w:rsidRPr="00947501">
        <w:rPr>
          <w:rFonts w:ascii="Arial" w:hAnsi="Arial" w:cs="Arial"/>
        </w:rPr>
        <w:t xml:space="preserve"> + ∆</w:t>
      </w:r>
      <w:r w:rsidR="00947501" w:rsidRPr="009920FA">
        <w:rPr>
          <w:rFonts w:ascii="Arial" w:hAnsi="Arial" w:cs="Arial"/>
          <w:i/>
        </w:rPr>
        <w:t>W</w:t>
      </w:r>
      <w:r w:rsidR="0069305C">
        <w:rPr>
          <w:rFonts w:ascii="Arial" w:hAnsi="Arial" w:cs="Arial"/>
        </w:rPr>
        <w:t>, by definition</w:t>
      </w:r>
      <w:r w:rsidR="00947501" w:rsidRPr="00947501">
        <w:rPr>
          <w:rFonts w:ascii="Arial" w:hAnsi="Arial" w:cs="Arial"/>
        </w:rPr>
        <w:t xml:space="preserve">. </w:t>
      </w:r>
      <w:r w:rsidR="00DC2CAD" w:rsidRPr="00947501">
        <w:rPr>
          <w:rFonts w:ascii="Arial" w:hAnsi="Arial" w:cs="Arial"/>
        </w:rPr>
        <w:t xml:space="preserve">Rewriting </w:t>
      </w:r>
      <w:r w:rsidR="00756DCE">
        <w:rPr>
          <w:rFonts w:ascii="Arial" w:hAnsi="Arial" w:cs="Arial"/>
        </w:rPr>
        <w:t>(</w:t>
      </w:r>
      <w:r w:rsidR="003C7FBC">
        <w:rPr>
          <w:rFonts w:ascii="Arial" w:hAnsi="Arial" w:cs="Arial"/>
        </w:rPr>
        <w:t>S</w:t>
      </w:r>
      <w:r w:rsidR="00756DCE">
        <w:rPr>
          <w:rFonts w:ascii="Arial" w:hAnsi="Arial" w:cs="Arial"/>
        </w:rPr>
        <w:t xml:space="preserve">1) </w:t>
      </w:r>
      <w:r w:rsidR="00DC2CAD" w:rsidRPr="00947501">
        <w:rPr>
          <w:rFonts w:ascii="Arial" w:hAnsi="Arial" w:cs="Arial"/>
        </w:rPr>
        <w:t>in terms of ∆</w:t>
      </w:r>
      <w:r w:rsidR="00DC2CAD" w:rsidRPr="009920FA">
        <w:rPr>
          <w:rFonts w:ascii="Arial" w:hAnsi="Arial" w:cs="Arial"/>
          <w:i/>
        </w:rPr>
        <w:t>C</w:t>
      </w:r>
      <w:r w:rsidR="00756DCE">
        <w:rPr>
          <w:rFonts w:ascii="Arial" w:hAnsi="Arial" w:cs="Arial"/>
        </w:rPr>
        <w:t xml:space="preserve"> yields:</w:t>
      </w:r>
      <w:r w:rsidR="00947501" w:rsidRPr="00947501">
        <w:rPr>
          <w:rFonts w:ascii="Arial" w:hAnsi="Arial" w:cs="Arial"/>
        </w:rPr>
        <w:t xml:space="preserve"> </w:t>
      </w:r>
    </w:p>
    <w:p w14:paraId="00A5670A" w14:textId="77777777" w:rsidR="00947501" w:rsidRPr="00947501" w:rsidRDefault="00947501" w:rsidP="00947501">
      <w:pPr>
        <w:spacing w:line="276" w:lineRule="auto"/>
        <w:rPr>
          <w:rFonts w:ascii="Arial" w:hAnsi="Arial" w:cs="Arial"/>
        </w:rPr>
      </w:pPr>
    </w:p>
    <w:p w14:paraId="7FAC4CC2" w14:textId="237F41A8" w:rsidR="00947501" w:rsidRPr="00947501" w:rsidRDefault="00947501" w:rsidP="00947501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RR=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∆C</m:t>
            </m:r>
          </m:num>
          <m:den>
            <m:r>
              <w:rPr>
                <w:rFonts w:ascii="Cambria Math" w:hAnsi="Cambria Math" w:cs="Arial"/>
              </w:rPr>
              <m:t>∆W+∆L</m:t>
            </m:r>
          </m:den>
        </m:f>
      </m:oMath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  <w:t>(</w:t>
      </w:r>
      <w:r w:rsidR="003C7FBC">
        <w:rPr>
          <w:rFonts w:ascii="Arial" w:hAnsi="Arial" w:cs="Arial"/>
        </w:rPr>
        <w:t>S</w:t>
      </w:r>
      <w:r w:rsidR="000204B4">
        <w:rPr>
          <w:rFonts w:ascii="Arial" w:hAnsi="Arial" w:cs="Arial"/>
        </w:rPr>
        <w:t>2</w:t>
      </w:r>
      <w:r w:rsidRPr="00947501">
        <w:rPr>
          <w:rFonts w:ascii="Arial" w:hAnsi="Arial" w:cs="Arial"/>
        </w:rPr>
        <w:t>)</w:t>
      </w:r>
    </w:p>
    <w:p w14:paraId="1E3A1325" w14:textId="77777777" w:rsidR="00947501" w:rsidRPr="00947501" w:rsidRDefault="00947501" w:rsidP="00947501">
      <w:pPr>
        <w:spacing w:line="276" w:lineRule="auto"/>
        <w:jc w:val="right"/>
        <w:rPr>
          <w:rFonts w:ascii="Arial" w:hAnsi="Arial" w:cs="Arial"/>
        </w:rPr>
      </w:pPr>
    </w:p>
    <w:p w14:paraId="70A42305" w14:textId="57CBC310" w:rsidR="00947501" w:rsidRPr="00947501" w:rsidRDefault="00947501" w:rsidP="009475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Solving for </w:t>
      </w:r>
      <w:r w:rsidR="00D17078">
        <w:rPr>
          <w:rFonts w:ascii="Arial" w:hAnsi="Arial" w:cs="Arial"/>
        </w:rPr>
        <w:t>(</w:t>
      </w:r>
      <w:r w:rsidR="003C7FBC">
        <w:rPr>
          <w:rFonts w:ascii="Arial" w:hAnsi="Arial" w:cs="Arial"/>
        </w:rPr>
        <w:t>S</w:t>
      </w:r>
      <w:r w:rsidR="00D17078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∆</w:t>
      </w:r>
      <w:r w:rsidRPr="009920FA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</w:t>
      </w:r>
      <w:r w:rsidR="00D17078">
        <w:rPr>
          <w:rFonts w:ascii="Arial" w:hAnsi="Arial" w:cs="Arial"/>
        </w:rPr>
        <w:t>yields:</w:t>
      </w:r>
      <w:r>
        <w:rPr>
          <w:rFonts w:ascii="Arial" w:hAnsi="Arial" w:cs="Arial"/>
        </w:rPr>
        <w:t xml:space="preserve">  </w:t>
      </w:r>
    </w:p>
    <w:p w14:paraId="61DA8905" w14:textId="77777777" w:rsidR="00947501" w:rsidRPr="00947501" w:rsidRDefault="00947501" w:rsidP="00947501">
      <w:pPr>
        <w:spacing w:line="276" w:lineRule="auto"/>
        <w:jc w:val="right"/>
        <w:rPr>
          <w:rFonts w:ascii="Arial" w:hAnsi="Arial" w:cs="Arial"/>
        </w:rPr>
      </w:pPr>
    </w:p>
    <w:p w14:paraId="7F1A1C2C" w14:textId="69A6C918" w:rsidR="007C03EE" w:rsidRPr="00947501" w:rsidRDefault="009920FA" w:rsidP="00947501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∆C=RR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∆W+∆L</m:t>
            </m:r>
          </m:e>
        </m:d>
      </m:oMath>
      <w:r w:rsidR="00947501" w:rsidRPr="00947501">
        <w:rPr>
          <w:rFonts w:ascii="Arial" w:hAnsi="Arial" w:cs="Arial"/>
        </w:rPr>
        <w:tab/>
      </w:r>
      <w:r w:rsidR="00947501" w:rsidRPr="009475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7501" w:rsidRPr="00947501">
        <w:rPr>
          <w:rFonts w:ascii="Arial" w:hAnsi="Arial" w:cs="Arial"/>
        </w:rPr>
        <w:tab/>
      </w:r>
      <w:r w:rsidR="00947501" w:rsidRPr="00947501">
        <w:rPr>
          <w:rFonts w:ascii="Arial" w:hAnsi="Arial" w:cs="Arial"/>
        </w:rPr>
        <w:tab/>
        <w:t>(</w:t>
      </w:r>
      <w:r w:rsidR="003C7FBC">
        <w:rPr>
          <w:rFonts w:ascii="Arial" w:hAnsi="Arial" w:cs="Arial"/>
        </w:rPr>
        <w:t>S3</w:t>
      </w:r>
      <w:r w:rsidR="00947501" w:rsidRPr="00947501">
        <w:rPr>
          <w:rFonts w:ascii="Arial" w:hAnsi="Arial" w:cs="Arial"/>
        </w:rPr>
        <w:t>)</w:t>
      </w:r>
    </w:p>
    <w:p w14:paraId="3F2580F9" w14:textId="77777777" w:rsidR="00947501" w:rsidRPr="00947501" w:rsidRDefault="00947501" w:rsidP="00947501">
      <w:pPr>
        <w:spacing w:line="276" w:lineRule="auto"/>
        <w:jc w:val="right"/>
        <w:rPr>
          <w:rFonts w:ascii="Arial" w:hAnsi="Arial" w:cs="Arial"/>
        </w:rPr>
      </w:pPr>
    </w:p>
    <w:p w14:paraId="509B42C0" w14:textId="77777777" w:rsidR="00673259" w:rsidRDefault="00673259" w:rsidP="000204B4">
      <w:pPr>
        <w:spacing w:line="276" w:lineRule="auto"/>
        <w:jc w:val="both"/>
        <w:rPr>
          <w:rFonts w:ascii="Arial" w:hAnsi="Arial" w:cs="Arial"/>
        </w:rPr>
      </w:pPr>
    </w:p>
    <w:p w14:paraId="4FECF6F9" w14:textId="6DA8A87B" w:rsidR="00673259" w:rsidRDefault="003C7FBC" w:rsidP="000204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Since ∆</w:t>
      </w:r>
      <w:r w:rsidRPr="00CD017D">
        <w:rPr>
          <w:rFonts w:ascii="Arial" w:hAnsi="Arial" w:cs="Arial"/>
          <w:i/>
        </w:rPr>
        <w:t>W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and ∆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are always positive (because we are imagining scenarios of avoided waste and loss), ∆</w:t>
      </w:r>
      <w:r w:rsidRPr="00CD017D">
        <w:rPr>
          <w:rFonts w:ascii="Arial" w:hAnsi="Arial" w:cs="Arial"/>
          <w:i/>
        </w:rPr>
        <w:t>C</w:t>
      </w:r>
      <w:r>
        <w:rPr>
          <w:rFonts w:ascii="Arial" w:hAnsi="Arial" w:cs="Arial"/>
        </w:rPr>
        <w:t xml:space="preserve"> is always positive</w:t>
      </w:r>
      <w:r w:rsidR="00D04506">
        <w:rPr>
          <w:rFonts w:ascii="Arial" w:hAnsi="Arial" w:cs="Arial"/>
        </w:rPr>
        <w:t xml:space="preserve"> (i.e., food security improves)</w:t>
      </w:r>
      <w:r>
        <w:rPr>
          <w:rFonts w:ascii="Arial" w:hAnsi="Arial" w:cs="Arial"/>
        </w:rPr>
        <w:t>. In other words, reducing loss and/or waste always increases food consumption, as long as the rebound ratio is positive</w:t>
      </w:r>
      <w:r w:rsidR="00414928">
        <w:rPr>
          <w:rFonts w:ascii="Arial" w:hAnsi="Arial" w:cs="Arial"/>
        </w:rPr>
        <w:t xml:space="preserve"> (generally the case, with downward-sloping demand and upward-sloping supply)</w:t>
      </w:r>
      <w:r>
        <w:rPr>
          <w:rFonts w:ascii="Arial" w:hAnsi="Arial" w:cs="Arial"/>
        </w:rPr>
        <w:t>.</w:t>
      </w:r>
    </w:p>
    <w:p w14:paraId="1F40A93D" w14:textId="77777777" w:rsidR="003C7FBC" w:rsidRDefault="003C7FBC" w:rsidP="000204B4">
      <w:pPr>
        <w:spacing w:line="276" w:lineRule="auto"/>
        <w:jc w:val="both"/>
        <w:rPr>
          <w:rFonts w:ascii="Arial" w:hAnsi="Arial" w:cs="Arial"/>
        </w:rPr>
      </w:pPr>
    </w:p>
    <w:p w14:paraId="7A5AE06F" w14:textId="1FC93CE0" w:rsidR="00947501" w:rsidRDefault="000204B4" w:rsidP="009475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 that </w:t>
      </w:r>
      <w:r w:rsidR="00947501" w:rsidRPr="00947501">
        <w:rPr>
          <w:rFonts w:ascii="Arial" w:hAnsi="Arial" w:cs="Arial"/>
        </w:rPr>
        <w:t xml:space="preserve"> that </w:t>
      </w:r>
      <m:oMath>
        <m:r>
          <w:rPr>
            <w:rFonts w:ascii="Cambria Math" w:hAnsi="Cambria Math" w:cs="Arial"/>
          </w:rPr>
          <m:t>∆T=∆P+∆L</m:t>
        </m:r>
      </m:oMath>
      <w:r w:rsidR="00B0515C">
        <w:rPr>
          <w:rFonts w:ascii="Arial" w:hAnsi="Arial" w:cs="Arial"/>
        </w:rPr>
        <w:t>, also by definition</w:t>
      </w:r>
      <w:r w:rsidR="00947501" w:rsidRPr="00947501">
        <w:rPr>
          <w:rFonts w:ascii="Arial" w:hAnsi="Arial" w:cs="Arial"/>
        </w:rPr>
        <w:t>. Rewriting</w:t>
      </w:r>
      <w:r w:rsidR="00B0515C">
        <w:rPr>
          <w:rFonts w:ascii="Arial" w:hAnsi="Arial" w:cs="Arial"/>
        </w:rPr>
        <w:t xml:space="preserve"> (S1)</w:t>
      </w:r>
      <w:r w:rsidR="00947501" w:rsidRPr="00947501">
        <w:rPr>
          <w:rFonts w:ascii="Arial" w:hAnsi="Arial" w:cs="Arial"/>
        </w:rPr>
        <w:t xml:space="preserve"> in terms of ∆</w:t>
      </w:r>
      <w:r w:rsidR="00947501" w:rsidRPr="009920FA">
        <w:rPr>
          <w:rFonts w:ascii="Arial" w:hAnsi="Arial" w:cs="Arial"/>
          <w:i/>
        </w:rPr>
        <w:t>P</w:t>
      </w:r>
      <w:r w:rsidR="00947501" w:rsidRPr="00947501">
        <w:rPr>
          <w:rFonts w:ascii="Arial" w:hAnsi="Arial" w:cs="Arial"/>
        </w:rPr>
        <w:t xml:space="preserve">, </w:t>
      </w:r>
    </w:p>
    <w:p w14:paraId="1801A069" w14:textId="77777777" w:rsidR="00947501" w:rsidRDefault="00947501" w:rsidP="00947501">
      <w:pPr>
        <w:spacing w:line="276" w:lineRule="auto"/>
        <w:rPr>
          <w:rFonts w:ascii="Arial" w:hAnsi="Arial" w:cs="Arial"/>
        </w:rPr>
      </w:pPr>
    </w:p>
    <w:p w14:paraId="1A1FEF83" w14:textId="233DCE6C" w:rsidR="00947501" w:rsidRDefault="00947501" w:rsidP="00947501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RR=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∆W+∆P+∆L</m:t>
            </m:r>
          </m:num>
          <m:den>
            <m:r>
              <w:rPr>
                <w:rFonts w:ascii="Cambria Math" w:hAnsi="Cambria Math" w:cs="Arial"/>
              </w:rPr>
              <m:t>∆W+∆L</m:t>
            </m:r>
          </m:den>
        </m:f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DE7D77">
        <w:rPr>
          <w:rFonts w:ascii="Arial" w:hAnsi="Arial" w:cs="Arial"/>
        </w:rPr>
        <w:t>S4</w:t>
      </w:r>
      <w:r w:rsidR="000204B4">
        <w:rPr>
          <w:rFonts w:ascii="Arial" w:hAnsi="Arial" w:cs="Arial"/>
        </w:rPr>
        <w:t>)</w:t>
      </w:r>
    </w:p>
    <w:p w14:paraId="1616FF8F" w14:textId="77777777" w:rsidR="00947501" w:rsidRDefault="00947501" w:rsidP="00947501">
      <w:pPr>
        <w:spacing w:line="276" w:lineRule="auto"/>
        <w:jc w:val="right"/>
        <w:rPr>
          <w:rFonts w:ascii="Arial" w:hAnsi="Arial" w:cs="Arial"/>
        </w:rPr>
      </w:pPr>
    </w:p>
    <w:p w14:paraId="1A7DFDFD" w14:textId="14E0AE40" w:rsidR="00947501" w:rsidRDefault="00947501" w:rsidP="0094750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Solving </w:t>
      </w:r>
      <w:r w:rsidR="00DE7D77">
        <w:rPr>
          <w:rFonts w:ascii="Arial" w:hAnsi="Arial" w:cs="Arial"/>
        </w:rPr>
        <w:t xml:space="preserve">(S4) </w:t>
      </w:r>
      <w:r>
        <w:rPr>
          <w:rFonts w:ascii="Arial" w:hAnsi="Arial" w:cs="Arial"/>
        </w:rPr>
        <w:t>for ∆</w:t>
      </w:r>
      <w:r w:rsidRPr="009920FA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, </w:t>
      </w:r>
    </w:p>
    <w:p w14:paraId="6DEFCD08" w14:textId="77777777" w:rsidR="00947501" w:rsidRDefault="00947501" w:rsidP="00947501">
      <w:pPr>
        <w:spacing w:line="276" w:lineRule="auto"/>
        <w:rPr>
          <w:rFonts w:ascii="Arial" w:hAnsi="Arial" w:cs="Arial"/>
        </w:rPr>
      </w:pPr>
    </w:p>
    <w:p w14:paraId="552B10DB" w14:textId="6B01DE94" w:rsidR="00947501" w:rsidRDefault="009920FA" w:rsidP="00947501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∆P=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RR-1</m:t>
            </m:r>
          </m:e>
        </m:d>
        <m:r>
          <w:rPr>
            <w:rFonts w:ascii="Cambria Math" w:hAnsi="Cambria Math" w:cs="Arial"/>
          </w:rPr>
          <m:t>(∆W+∆L)</m:t>
        </m:r>
      </m:oMath>
      <w:r w:rsidR="00947501">
        <w:rPr>
          <w:rFonts w:ascii="Arial" w:hAnsi="Arial" w:cs="Arial"/>
        </w:rPr>
        <w:tab/>
      </w:r>
      <w:r w:rsidR="00947501">
        <w:rPr>
          <w:rFonts w:ascii="Arial" w:hAnsi="Arial" w:cs="Arial"/>
        </w:rPr>
        <w:tab/>
      </w:r>
      <w:r w:rsidR="00947501">
        <w:rPr>
          <w:rFonts w:ascii="Arial" w:hAnsi="Arial" w:cs="Arial"/>
        </w:rPr>
        <w:tab/>
      </w:r>
      <w:r w:rsidR="00947501">
        <w:rPr>
          <w:rFonts w:ascii="Arial" w:hAnsi="Arial" w:cs="Arial"/>
        </w:rPr>
        <w:tab/>
        <w:t>(</w:t>
      </w:r>
      <w:r w:rsidR="00A32FAE">
        <w:rPr>
          <w:rFonts w:ascii="Arial" w:hAnsi="Arial" w:cs="Arial"/>
        </w:rPr>
        <w:t>S5</w:t>
      </w:r>
      <w:r w:rsidR="00947501">
        <w:rPr>
          <w:rFonts w:ascii="Arial" w:hAnsi="Arial" w:cs="Arial"/>
        </w:rPr>
        <w:t>)</w:t>
      </w:r>
    </w:p>
    <w:p w14:paraId="5F87A1B4" w14:textId="77777777" w:rsidR="000204B4" w:rsidRDefault="000204B4" w:rsidP="009920FA">
      <w:pPr>
        <w:spacing w:line="276" w:lineRule="auto"/>
        <w:rPr>
          <w:rFonts w:ascii="Arial" w:hAnsi="Arial" w:cs="Arial"/>
        </w:rPr>
      </w:pPr>
    </w:p>
    <w:p w14:paraId="37E0AB21" w14:textId="26F9F554" w:rsidR="006447F0" w:rsidRDefault="000D358F" w:rsidP="006447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204B4">
        <w:rPr>
          <w:rFonts w:ascii="Arial" w:hAnsi="Arial" w:cs="Arial"/>
        </w:rPr>
        <w:t>ince ∆</w:t>
      </w:r>
      <w:r w:rsidR="000204B4" w:rsidRPr="009920FA"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and ∆</w:t>
      </w:r>
      <w:proofErr w:type="spellStart"/>
      <w:r>
        <w:rPr>
          <w:rFonts w:ascii="Arial" w:hAnsi="Arial" w:cs="Arial"/>
          <w:i/>
        </w:rPr>
        <w:t>W</w:t>
      </w:r>
      <w:r w:rsidR="000204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proofErr w:type="spellEnd"/>
      <w:r w:rsidR="000204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positive</w:t>
      </w:r>
      <w:r w:rsidR="000204B4">
        <w:rPr>
          <w:rFonts w:ascii="Arial" w:hAnsi="Arial" w:cs="Arial"/>
        </w:rPr>
        <w:t>, ∆</w:t>
      </w:r>
      <w:r w:rsidR="000204B4" w:rsidRPr="009920FA">
        <w:rPr>
          <w:rFonts w:ascii="Arial" w:hAnsi="Arial" w:cs="Arial"/>
          <w:i/>
        </w:rPr>
        <w:t>P</w:t>
      </w:r>
      <w:r w:rsidR="000204B4">
        <w:rPr>
          <w:rFonts w:ascii="Arial" w:hAnsi="Arial" w:cs="Arial"/>
        </w:rPr>
        <w:t xml:space="preserve"> is negative</w:t>
      </w:r>
      <w:r w:rsidR="005D4C03">
        <w:rPr>
          <w:rFonts w:ascii="Arial" w:hAnsi="Arial" w:cs="Arial"/>
        </w:rPr>
        <w:t xml:space="preserve"> (i.e., production, and environmental impact decrease)</w:t>
      </w:r>
      <w:r w:rsidR="000204B4">
        <w:rPr>
          <w:rFonts w:ascii="Arial" w:hAnsi="Arial" w:cs="Arial"/>
        </w:rPr>
        <w:t xml:space="preserve"> so long as RR &lt; 1. </w:t>
      </w:r>
    </w:p>
    <w:p w14:paraId="65C12BD3" w14:textId="3EBB3982" w:rsidR="006447F0" w:rsidRDefault="006447F0" w:rsidP="006447F0">
      <w:pPr>
        <w:spacing w:line="276" w:lineRule="auto"/>
        <w:rPr>
          <w:rFonts w:ascii="Arial" w:hAnsi="Arial" w:cs="Arial"/>
        </w:rPr>
      </w:pPr>
    </w:p>
    <w:p w14:paraId="2A9D5ECD" w14:textId="128C72B6" w:rsidR="008275D8" w:rsidRDefault="008275D8" w:rsidP="008275D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With no waste (</w:t>
      </w:r>
      <w:r w:rsidRPr="00947501">
        <w:rPr>
          <w:rFonts w:ascii="Arial" w:hAnsi="Arial" w:cs="Arial"/>
        </w:rPr>
        <w:t>∆</w:t>
      </w:r>
      <w:r>
        <w:rPr>
          <w:rFonts w:ascii="Arial" w:hAnsi="Arial" w:cs="Arial"/>
          <w:i/>
        </w:rPr>
        <w:t>W</w:t>
      </w:r>
      <w:r>
        <w:rPr>
          <w:rFonts w:ascii="Arial" w:hAnsi="Arial" w:cs="Arial"/>
        </w:rPr>
        <w:t xml:space="preserve"> = 0), we can see from equation (S2) that RR becomes (as in Fig. 1a):</w:t>
      </w:r>
    </w:p>
    <w:p w14:paraId="724AACFF" w14:textId="77777777" w:rsidR="008275D8" w:rsidRDefault="008275D8" w:rsidP="008275D8">
      <w:pPr>
        <w:spacing w:line="276" w:lineRule="auto"/>
        <w:rPr>
          <w:rFonts w:ascii="Arial" w:hAnsi="Arial" w:cs="Arial"/>
        </w:rPr>
      </w:pPr>
    </w:p>
    <w:p w14:paraId="35DBA5C4" w14:textId="287A8052" w:rsidR="008275D8" w:rsidRPr="00947501" w:rsidRDefault="008275D8" w:rsidP="008275D8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RR=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∆C</m:t>
            </m:r>
          </m:num>
          <m:den>
            <m:r>
              <w:rPr>
                <w:rFonts w:ascii="Cambria Math" w:hAnsi="Cambria Math" w:cs="Arial"/>
              </w:rPr>
              <m:t>∆W</m:t>
            </m:r>
          </m:den>
        </m:f>
      </m:oMath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  <w:t>(</w:t>
      </w:r>
      <w:r>
        <w:rPr>
          <w:rFonts w:ascii="Arial" w:hAnsi="Arial" w:cs="Arial"/>
        </w:rPr>
        <w:t>S6</w:t>
      </w:r>
      <w:r w:rsidRPr="00947501">
        <w:rPr>
          <w:rFonts w:ascii="Arial" w:hAnsi="Arial" w:cs="Arial"/>
        </w:rPr>
        <w:t>)</w:t>
      </w:r>
    </w:p>
    <w:p w14:paraId="0B89E284" w14:textId="77777777" w:rsidR="008275D8" w:rsidRDefault="008275D8" w:rsidP="006447F0">
      <w:pPr>
        <w:spacing w:line="276" w:lineRule="auto"/>
        <w:rPr>
          <w:rFonts w:ascii="Arial" w:hAnsi="Arial" w:cs="Arial"/>
        </w:rPr>
      </w:pPr>
    </w:p>
    <w:p w14:paraId="2F9A13BC" w14:textId="2AAE5416" w:rsidR="006447F0" w:rsidRDefault="006447F0" w:rsidP="006447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With no loss (</w:t>
      </w:r>
      <w:r w:rsidRPr="00947501">
        <w:rPr>
          <w:rFonts w:ascii="Arial" w:hAnsi="Arial" w:cs="Arial"/>
        </w:rPr>
        <w:t>∆</w:t>
      </w:r>
      <w:r>
        <w:rPr>
          <w:rFonts w:ascii="Arial" w:hAnsi="Arial" w:cs="Arial"/>
          <w:i/>
        </w:rPr>
        <w:t>L</w:t>
      </w:r>
      <w:r>
        <w:rPr>
          <w:rFonts w:ascii="Arial" w:hAnsi="Arial" w:cs="Arial"/>
        </w:rPr>
        <w:t xml:space="preserve"> = 0), we can see from equation (S</w:t>
      </w:r>
      <w:r w:rsidR="0000202D">
        <w:rPr>
          <w:rFonts w:ascii="Arial" w:hAnsi="Arial" w:cs="Arial"/>
        </w:rPr>
        <w:t>1</w:t>
      </w:r>
      <w:r>
        <w:rPr>
          <w:rFonts w:ascii="Arial" w:hAnsi="Arial" w:cs="Arial"/>
        </w:rPr>
        <w:t>) that</w:t>
      </w:r>
      <w:r w:rsidR="008275D8">
        <w:rPr>
          <w:rFonts w:ascii="Arial" w:hAnsi="Arial" w:cs="Arial"/>
        </w:rPr>
        <w:t xml:space="preserve"> RR becomes (as in Fig. 1b):</w:t>
      </w:r>
    </w:p>
    <w:p w14:paraId="3DC35E76" w14:textId="0B0BBA53" w:rsidR="008275D8" w:rsidRDefault="008275D8" w:rsidP="006447F0">
      <w:pPr>
        <w:spacing w:line="276" w:lineRule="auto"/>
        <w:rPr>
          <w:rFonts w:ascii="Arial" w:hAnsi="Arial" w:cs="Arial"/>
        </w:rPr>
      </w:pPr>
    </w:p>
    <w:p w14:paraId="356A2112" w14:textId="571B9815" w:rsidR="008275D8" w:rsidRPr="00947501" w:rsidRDefault="008275D8" w:rsidP="008275D8">
      <w:pPr>
        <w:spacing w:line="276" w:lineRule="auto"/>
        <w:jc w:val="right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RR=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∆W+∆T</m:t>
            </m:r>
          </m:num>
          <m:den>
            <m:r>
              <w:rPr>
                <w:rFonts w:ascii="Cambria Math" w:hAnsi="Cambria Math" w:cs="Arial"/>
              </w:rPr>
              <m:t>∆W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∆W-</m:t>
            </m:r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∆T</m:t>
                </m:r>
              </m:e>
            </m:d>
          </m:num>
          <m:den>
            <m:r>
              <w:rPr>
                <w:rFonts w:ascii="Cambria Math" w:hAnsi="Cambria Math" w:cs="Arial"/>
              </w:rPr>
              <m:t>∆W</m:t>
            </m:r>
          </m:den>
        </m:f>
      </m:oMath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</w:r>
      <w:r w:rsidRPr="00947501">
        <w:rPr>
          <w:rFonts w:ascii="Arial" w:hAnsi="Arial" w:cs="Arial"/>
        </w:rPr>
        <w:tab/>
        <w:t>(</w:t>
      </w:r>
      <w:r>
        <w:rPr>
          <w:rFonts w:ascii="Arial" w:hAnsi="Arial" w:cs="Arial"/>
        </w:rPr>
        <w:t>S2</w:t>
      </w:r>
      <w:r w:rsidRPr="00947501">
        <w:rPr>
          <w:rFonts w:ascii="Arial" w:hAnsi="Arial" w:cs="Arial"/>
        </w:rPr>
        <w:t>)</w:t>
      </w:r>
    </w:p>
    <w:p w14:paraId="5BF7B361" w14:textId="77777777" w:rsidR="008275D8" w:rsidRPr="006447F0" w:rsidRDefault="008275D8" w:rsidP="006447F0">
      <w:pPr>
        <w:spacing w:line="276" w:lineRule="auto"/>
        <w:rPr>
          <w:rFonts w:ascii="Arial" w:hAnsi="Arial" w:cs="Arial"/>
        </w:rPr>
      </w:pPr>
    </w:p>
    <w:p w14:paraId="323B7592" w14:textId="1612D6DB" w:rsidR="002E4B6D" w:rsidRPr="002E4B6D" w:rsidRDefault="002E4B6D" w:rsidP="00B32B00">
      <w:pPr>
        <w:spacing w:line="276" w:lineRule="auto"/>
        <w:rPr>
          <w:rFonts w:ascii="Arial" w:hAnsi="Arial" w:cs="Arial"/>
        </w:rPr>
      </w:pPr>
    </w:p>
    <w:p w14:paraId="21889F5D" w14:textId="77777777" w:rsidR="00947501" w:rsidRDefault="00947501" w:rsidP="00947501">
      <w:pPr>
        <w:spacing w:line="276" w:lineRule="auto"/>
      </w:pPr>
    </w:p>
    <w:p w14:paraId="3D5BCD42" w14:textId="77777777" w:rsidR="00947501" w:rsidRDefault="00947501" w:rsidP="00947501"/>
    <w:p w14:paraId="2F5CFB5D" w14:textId="0B60F44B" w:rsidR="00947501" w:rsidRDefault="00947501" w:rsidP="00947501">
      <w:r>
        <w:t xml:space="preserve"> </w:t>
      </w:r>
    </w:p>
    <w:sectPr w:rsidR="00947501" w:rsidSect="0008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EE"/>
    <w:rsid w:val="0000202D"/>
    <w:rsid w:val="000204B4"/>
    <w:rsid w:val="000673E7"/>
    <w:rsid w:val="00082D48"/>
    <w:rsid w:val="000C33B2"/>
    <w:rsid w:val="000D358F"/>
    <w:rsid w:val="001A353A"/>
    <w:rsid w:val="001A37FA"/>
    <w:rsid w:val="001B6F02"/>
    <w:rsid w:val="001F1A24"/>
    <w:rsid w:val="0020545B"/>
    <w:rsid w:val="00210855"/>
    <w:rsid w:val="00232ADE"/>
    <w:rsid w:val="002B2B7F"/>
    <w:rsid w:val="002E4B6D"/>
    <w:rsid w:val="003C7FBC"/>
    <w:rsid w:val="0040564D"/>
    <w:rsid w:val="00414928"/>
    <w:rsid w:val="00445CCF"/>
    <w:rsid w:val="004C1363"/>
    <w:rsid w:val="004D54F7"/>
    <w:rsid w:val="0051431F"/>
    <w:rsid w:val="00530A41"/>
    <w:rsid w:val="005D4C03"/>
    <w:rsid w:val="00610302"/>
    <w:rsid w:val="00623BAB"/>
    <w:rsid w:val="006447F0"/>
    <w:rsid w:val="00673259"/>
    <w:rsid w:val="0069305C"/>
    <w:rsid w:val="00710C98"/>
    <w:rsid w:val="007477D2"/>
    <w:rsid w:val="00756DCE"/>
    <w:rsid w:val="007C03EE"/>
    <w:rsid w:val="008275D8"/>
    <w:rsid w:val="00883656"/>
    <w:rsid w:val="008C2F75"/>
    <w:rsid w:val="00926A12"/>
    <w:rsid w:val="00947501"/>
    <w:rsid w:val="00960ACD"/>
    <w:rsid w:val="009846DF"/>
    <w:rsid w:val="009920FA"/>
    <w:rsid w:val="009B0212"/>
    <w:rsid w:val="009B1D13"/>
    <w:rsid w:val="009C5DDE"/>
    <w:rsid w:val="00A25700"/>
    <w:rsid w:val="00A32FAE"/>
    <w:rsid w:val="00A804AC"/>
    <w:rsid w:val="00AA36A8"/>
    <w:rsid w:val="00B0515C"/>
    <w:rsid w:val="00B32B00"/>
    <w:rsid w:val="00C330E6"/>
    <w:rsid w:val="00C34E00"/>
    <w:rsid w:val="00C364CB"/>
    <w:rsid w:val="00CB3D0D"/>
    <w:rsid w:val="00D04506"/>
    <w:rsid w:val="00D17078"/>
    <w:rsid w:val="00D566FD"/>
    <w:rsid w:val="00DC2CAD"/>
    <w:rsid w:val="00DE215F"/>
    <w:rsid w:val="00DE4122"/>
    <w:rsid w:val="00DE7D77"/>
    <w:rsid w:val="00ED6E1C"/>
    <w:rsid w:val="00F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8C222"/>
  <w15:chartTrackingRefBased/>
  <w15:docId w15:val="{748ABAFF-7CFF-2B46-B959-8E091569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3EE"/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E4122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E4122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4122"/>
    <w:pPr>
      <w:numPr>
        <w:ilvl w:val="1"/>
      </w:numPr>
      <w:spacing w:after="160"/>
    </w:pPr>
    <w:rPr>
      <w:rFonts w:ascii="Times New Roman" w:hAnsi="Times New Roman"/>
      <w:color w:val="000000" w:themeColor="text1"/>
      <w:spacing w:val="15"/>
      <w:kern w:val="2"/>
      <w:szCs w:val="22"/>
      <w:u w:val="single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E4122"/>
    <w:rPr>
      <w:rFonts w:ascii="Times New Roman" w:eastAsiaTheme="minorEastAsia" w:hAnsi="Times New Roman"/>
      <w:color w:val="000000" w:themeColor="text1"/>
      <w:spacing w:val="15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7C03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03EE"/>
    <w:rPr>
      <w:rFonts w:eastAsiaTheme="minorEastAsia"/>
      <w:kern w:val="0"/>
      <w:sz w:val="20"/>
      <w:szCs w:val="20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C03E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C2CA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AD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65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56"/>
    <w:rPr>
      <w:rFonts w:ascii="Times New Roman" w:eastAsiaTheme="minorEastAsia" w:hAnsi="Times New Roman" w:cs="Times New Roman"/>
      <w:kern w:val="0"/>
      <w:sz w:val="18"/>
      <w:szCs w:val="18"/>
      <w:lang w:eastAsia="ja-JP"/>
      <w14:ligatures w14:val="none"/>
    </w:rPr>
  </w:style>
  <w:style w:type="paragraph" w:styleId="Revision">
    <w:name w:val="Revision"/>
    <w:hidden/>
    <w:uiPriority w:val="99"/>
    <w:semiHidden/>
    <w:rsid w:val="009920FA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FEB318-10CD-4D43-8C30-403E1FBA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Hegwood</dc:creator>
  <cp:keywords/>
  <dc:description/>
  <cp:lastModifiedBy>Margaret Hegwood</cp:lastModifiedBy>
  <cp:revision>4</cp:revision>
  <dcterms:created xsi:type="dcterms:W3CDTF">2023-03-28T14:16:00Z</dcterms:created>
  <dcterms:modified xsi:type="dcterms:W3CDTF">2023-04-07T02:14:00Z</dcterms:modified>
</cp:coreProperties>
</file>