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Optogenetics and Synthetic Biology: Illuminating Precision Control in Cellular Engineering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provides a critical examination of the burgeoning intersection of nuclear optogenetics and synthetic biology, highlighting their synergistic potential for unprecedented spatiotemporal control over nuclear processes. The molecular mechanisms underpinning light-responsive proteins are explored, detailing their application in engineering gene expression, epigenetic modifications, chromatin dynamics, and genome editing within the nucleus. The integration of these tools into synthetic circuits for programmable cellular behavior is discussed, alongside their transformative applications in gene therapy, disease modeling, and bioproduction. Current limitations and challenges, including specificity, light penetration, and biological complexity, are critically analyzed. Future directions are also presented, emphasizing the role of artificial intelligence and multi-modal control in advancing this field towards clinical translation and novel biotechnological solutions.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 Converging Technologies for Cellular Control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Optogenetics: Precision Control with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Optogenetics represents a revolutionary technological advancement that integrates optical and genetic principles to achieve precise control and monitoring of biological functions with high temporal and spatial resolution. This innovative approach leverages illumination with light of appropriate intensity and wavelength as a specific trigger signal to manipulate cellular activities. The field's genesis can be traced back to the conceptual suggestions of Francis Crick, who envisioned the utility of light for rapid, spatiotemporal control of specific neurons. This vision was significantly advanced by pioneering studies, such as the demonstration of microbial opsin expression in non-excitable mammalian cells, which enabled fast, light-induced cellular depolarization.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and widespread adoption of optogenetics arose from the inherent limitations of traditional methods, such as chemical or electrical stimulation, in achieving the desired level of precise spatiotemporal control over cellular events. Earlier approaches often lacked the specificity to target individual cell populations or the speed required to decipher dynamic neural circuitries. Optogenetics, by contrast, offers non-invasive, reversible, and tunable control over a broad spectrum of biological processes, extending far beyond its initial applications in neuroscience to include the regulation of transgene expression and diverse protein functions. This capability to manipulate biological systems with unprecedented precision has established optogenetics as a foundational tool for advanced biological engineering.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Defining Synthetic Biology: Engineering Life's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biology is a multidisciplinary scientific domain focused on the design and construction of novel artificial biological pathways, organisms, and devices, or the systematic redesign of existing natural biological systems. This field distinguishes itself from traditional biotechnology by adopting an engineering-driven approach, aiming to make cells programmable through the rational programming of cellular behavior in response to defined input signals. This involves constructing genetic circuits, redesigning metabolic pathways, and even assembling entirely synthetic cells, thereby transforming biology from a descriptive science into a predictive and programmable discipline. The ultimate objective is to make the process of designing genetically-encoded biological systems more systematic, predictable, robust, scalable, and efficient.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Synergy: Light-Controlled Nuclear Engineering and Synthetic Circuits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convergence of optogenetics and synthetic biology offers a powerful paradigm for manipulating complex biological processes, particularly within the cell's nucleus, which serves as the central command center for cellular information flow. Light, with its precisely tunable properties, exceptional spatial resolution, and wireless delivery, emerges as an ideal external trigger signal for controlling molecular events deep within the cellular environment. This synergy facilitates the creation of sophisticated synthetic circuits that can sense inputs and generate precise outputs, enabling control at multiple levels of gene regulation, from DNA sequence modifications to transcriptional, translational, and post-translational control, with light serving as the primary effector. The application of engineering principles in synthetic biology is fundamentally transforming the study of life, and optogenetics serves as a crucial enabling technology. It provides the means to precisely test and implement these engineered biological designs, especially at the nuclear level, thereby facilitating the iterative design-build-test-learn cycle central to biological engineering.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Scope and Significance of this Review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critically assesses the foundational principles, cutting-edge molecular mechanisms, diverse applications, inherent challenges, and promising future directions at the interface of nuclear optogenetics and synthetic biology. The ability to precisely control nuclear functions—including gene expression, epigenetic states, and chromatin architecture—opens new and powerful avenues for fundamental biological research, targeted therapeutic interventions, and advanced biotechnological applications.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Principles of Nuclear Optogenetics: Harnessing Light for Intracellular Manipulation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Spatiotemporal Resolution and Non-Invasive Control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Optogenetics offers unparalleled spatiotemporal precision, allowing researchers to control protein function with the exactness of a laser pulse, both </w:t>
      </w:r>
      <w:r w:rsidDel="00000000" w:rsidR="00000000" w:rsidRPr="00000000">
        <w:rPr>
          <w:i w:val="1"/>
          <w:rtl w:val="0"/>
        </w:rPr>
        <w:t xml:space="preserve">in vitro</w:t>
      </w:r>
      <w:r w:rsidDel="00000000" w:rsidR="00000000" w:rsidRPr="00000000">
        <w:rPr>
          <w:rtl w:val="0"/>
        </w:rPr>
        <w:t xml:space="preserve"> and </w:t>
      </w:r>
      <w:r w:rsidDel="00000000" w:rsidR="00000000" w:rsidRPr="00000000">
        <w:rPr>
          <w:i w:val="1"/>
          <w:rtl w:val="0"/>
        </w:rPr>
        <w:t xml:space="preserve">in vivo</w:t>
      </w:r>
      <w:r w:rsidDel="00000000" w:rsidR="00000000" w:rsidRPr="00000000">
        <w:rPr>
          <w:rtl w:val="0"/>
        </w:rPr>
        <w:t xml:space="preserve">. This capability enables time-resolved experiments to measure the immediate impact of sudden perturbations, rather than the long-term consequences of permanently missing components. Furthermore, it facilitates finely tuned, low-magnitude perturbations that may not trigger total system breakdown, offering a complementary approach to traditional genetic and chemical methods.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Light's non-invasive nature and tunability in wavelength and amplitude provide significant advantages over other control modalities, such as magnetic fields or acoustic waves, which have also been explored for cellular manipulation. Light offers exceptional spatial resolution, and the ongoing development of red-shifted opsins is crucial for achieving deeper tissue penetration, thereby expanding the applicability of optogenetic tools in complex biological environments. The evolution of optogenetic tools demonstrates a clear progression from simple, membrane-centric on/off switches, primarily focused on neuronal excitability, to more sophisticated and nuanced control over protein activity within the nucleus. This reflects a growing understanding of complex intracellular signaling and the need for tools that can precisely regulate protein localization, clustering, interaction, or catalytic activity beyond membrane potential changes.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Molecular Mechanisms of Light Responsiveness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Genetically encoded light-responsive proteins are the core components of optogenetic systems, converting light signals into specific biochemical or biophysical changes within the cell.</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Conformational Changes and Allostery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Light stimulation induces conformational changes in photosensitive protein domains, directly affecting their activity. A prominent example is the Light, Oxygen, and Voltage (LOV) domain, which undergoes a conformational change upon light exposure. This change can release a protein to interact with its target, expose hidden signaling motifs, or relieve allosteric auto-inhibition. For instance, the LOV2 domain can be engineered to unfold a C-terminal helix upon blue light illumination, thereby releasing a caged protein or exposing an active site.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Light-Inducible Dimerization and Oligomerization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number of optogenetic tools rely on protein domains that form heterodimers or oligomers in response to light.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CRY2/CIB1:</w:t>
      </w:r>
      <w:r w:rsidDel="00000000" w:rsidR="00000000" w:rsidRPr="00000000">
        <w:rPr>
          <w:rtl w:val="0"/>
        </w:rPr>
        <w:t xml:space="preserve"> The Cryptochrome 2 (CRY2) and Cryptochrome-interacting basic-helix–loop–helix (CIB1) system is a widely used blue-light responsive heterodimerization pair. Fusing one dimerization domain to a DNA-binding domain (DBD) and the other to a transactivation domain (TAD) enables light-induced recruitment of the TAD to DNA, thereby activating transcription. CRY2 can also undergo blue light-mediated oligomerization (e.g., CRY2clust), leading to protein clustering, which can be leveraged for various applications like recruiting nucleophosmin (NPM1) to alter its diffusion and inhibit rRNA processing.</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PhyB/PIF:</w:t>
      </w:r>
      <w:r w:rsidDel="00000000" w:rsidR="00000000" w:rsidRPr="00000000">
        <w:rPr>
          <w:rtl w:val="0"/>
        </w:rPr>
        <w:t xml:space="preserve"> The Phytochrome (PhyB) and Phytochrome Interacting Factor (PIF) system enables red-light inducible interactions through intermolecular association. This system holds an advantage for deeper tissue penetration compared to blue light-activated systems. However, it requires phycocyanobilin (PCB) as a cofactor, which can be genetically synthesized in mammalian cells to overcome this limitation.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UVR8:</w:t>
      </w:r>
      <w:r w:rsidDel="00000000" w:rsidR="00000000" w:rsidRPr="00000000">
        <w:rPr>
          <w:rtl w:val="0"/>
        </w:rPr>
        <w:t xml:space="preserve"> The UV resistance Locus 8 (UVR8) protein responds to light through intermolecular association, contributing to light-controlled protein interactions.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Photocleavage and Steric Inhibition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Optogenetics also encompasses mechanisms that involve irreversible changes or the release of constrained activity.</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Photocleavage:</w:t>
      </w:r>
      <w:r w:rsidDel="00000000" w:rsidR="00000000" w:rsidRPr="00000000">
        <w:rPr>
          <w:rtl w:val="0"/>
        </w:rPr>
        <w:t xml:space="preserve"> Proteins like PhoCl (Photocleavable protein) are engineered from photoconvertible fluorescent proteins. Violet light (380 nm) induces </w:t>
      </w:r>
      <w:r w:rsidDel="00000000" w:rsidR="00000000" w:rsidRPr="00000000">
        <w:rPr>
          <w:i w:val="1"/>
          <w:rtl w:val="0"/>
        </w:rPr>
        <w:t xml:space="preserve">β</w:t>
      </w:r>
      <w:r w:rsidDel="00000000" w:rsidR="00000000" w:rsidRPr="00000000">
        <w:rPr>
          <w:rtl w:val="0"/>
        </w:rPr>
        <w:t xml:space="preserve">-elimination, leading to the irreversible cleavage of a small peptide fragment from the protein backbone. This mechanism offers precise, one-time control over protein activity, as demonstrated with Cre recombinase or E-cadherin.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Steric Inhibition/Caging:</w:t>
      </w:r>
      <w:r w:rsidDel="00000000" w:rsidR="00000000" w:rsidRPr="00000000">
        <w:rPr>
          <w:rtl w:val="0"/>
        </w:rPr>
        <w:t xml:space="preserve"> Light can release a protein from steric inhibition, effectively uncaging its activity. For example, the LOV2 domain can be engineered to unfold a C-terminal helix upon blue light, releasing a caged protein or exposing an active site. Furthermore, genetic code expansion allows for the incorporation of photoactive noncanonical amino acids (ncAAs) to precisely cage or photoswitch protein activity at specific, rationally selected residues, providing fine-tuned optical control.</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Key Light-Responsive Proteins and Their Applications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light-responsive protein and its specific molecular mechanism directly dictates the type and precision of nuclear engineering achievable. Dimerization-based systems, such as CRY2/CIB1, have proven particularly versatile for recruiting diverse nuclear effectors. The development of "light-off" systems, which allow for the controlled and rapid shutdown of gene expression, is also a crucial advancement. This capability is essential for mimicking physiological events that require transient activity and for minimizing cellular light exposure, thereby leading to more refined, less disruptive, and potentially safer interventions.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Protein/System Name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Activating Wavelength(s)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Mechanism of Action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Reversibility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Nuclear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Application/Target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Opsins (e.g., Channelrhodopsin, Halorhodopsin)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Orange (475 nm, Orange)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Ion channel opening/closing, membrane potential change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direct application in nuclear engineering as most nuclear processes do not rely on membrane potential changes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 Domains (LOV2, AuLOV, LOVTRAP, Z-lock, LEXY)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(e.g., 488 nm)</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Conformational change, steric release, dimerization, protein dissociation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localization, protein-protein interaction, nuclear export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of caged proteins, nuclear protein export (LEXY)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CRY2/CIB1</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(e.g., 470 nm)</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Light-induced heterodimerization, oligomerization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 expression (activation/deactivation), epigenetic modification, chromatin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Recruitment of TADs to dCas9, targeting DNMT3A/TET to gene promoters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PhyB/PIF</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(e.g., 650 nm)</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Light-induced intermolecular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Protein-protein interaction, gene regulation (potential for deeper tissue penetration)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Opto-ligand–TCR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PhoCl (Photocleavable protein)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Violet (380 nm), Broad absorbance (400-500 nm)</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Irreversible </w:t>
            </w:r>
            <w:r w:rsidDel="00000000" w:rsidR="00000000" w:rsidRPr="00000000">
              <w:rPr>
                <w:i w:val="1"/>
                <w:rtl w:val="0"/>
              </w:rPr>
              <w:t xml:space="preserve">β</w:t>
            </w:r>
            <w:r w:rsidDel="00000000" w:rsidR="00000000" w:rsidRPr="00000000">
              <w:rPr>
                <w:rtl w:val="0"/>
              </w:rPr>
              <w:t xml:space="preserve">-elimination and cleavage of peptide fragment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inactivation, precise one-time control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of Cre recombinase, Gal4 transcription factor</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b w:val="1"/>
        </w:rPr>
      </w:pPr>
      <w:r w:rsidDel="00000000" w:rsidR="00000000" w:rsidRPr="00000000">
        <w:rPr>
          <w:b w:val="1"/>
          <w:rtl w:val="0"/>
        </w:rPr>
        <w:t xml:space="preserve">Table 1: Overview of Prominent Light-Responsive Proteins in Nuclear Optogenetics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Light-Controlled Nuclear Engineering: Directing Cellular Fate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transition of optogenetics from primarily membrane-centric applications to direct nuclear engineering represents a fundamental advancement. This shift enables unprecedented control over the central dogma of molecular biology (DNA to RNA to protein) at its most foundational level. This is a qualitative leap in control, moving from modulating cellular excitability to directly reprogramming the cell's genetic instructions and their packaging.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3.1. Optogenetic Regulation of Gene Expression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Transcriptional Activation and Deactivation Systems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tools provide precise spatiotemporal control over gene expression within the nucleus. Systems have been developed for both light-triggered induction of gene expression, such as the recruitment of transactivation domains (TADs) like VP64 or p65 to DNA via CRY2/CIB1 fusions to catalytically dead Cas9 (dCas9). Conversely, systems for light-induced termination of transcription have also emerged, exemplified by photo-controlling the VP16 peptide (pcVP16). The latter is particularly valuable as it allows for the rapid shutdown of gene expression upon illumination, thereby minimizing cellular light exposure and enabling the study of transient biological processes.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CRISPR-based Optogenetics for Targeted Gene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repurposing of CRISPR nucleases, particularly dCas9, as DNA-binding modules has significantly enhanced the versatility of optogenetic systems for targeting endogenous genomic loci. Light-activated CRISPR systems offer precise spatial and temporal control over genetic modifications, which inherently reduces the chance of off-target effects and enables various types of gene editing, including insertions/deletions (indels), CRISPR activation (CRISPRa), and base editing. These systems can be engineered based on light-induced dimerization of split-Cas components, dimerization of Cas with effectors, or optogenetic regulation of guide RNA (gRNA) production, as seen with the BLU-VIPR system for </w:t>
      </w:r>
      <w:r w:rsidDel="00000000" w:rsidR="00000000" w:rsidRPr="00000000">
        <w:rPr>
          <w:i w:val="1"/>
          <w:rtl w:val="0"/>
        </w:rPr>
        <w:t xml:space="preserve">in vivo</w:t>
      </w:r>
      <w:r w:rsidDel="00000000" w:rsidR="00000000" w:rsidRPr="00000000">
        <w:rPr>
          <w:rtl w:val="0"/>
        </w:rPr>
        <w:t xml:space="preserve"> T lymphocyte editing. Light-activated CRISPR has demonstrated the ability to achieve targeted DNA cutting within seconds, facilitating real-time observation of rapid DNA repair processes. The increasing sophistication of nuclear optogenetics, particularly through its integration with CRISPR technology, indicates a clear trend towards achieving "programmable biology," where cellular behavior can be precisely engineered, debugged, and optimized akin to a complex circuit. This integration transforms gene editing from a relatively blunt instrument into a finely tuned, remotely controllable tool, enabling dynamic regulation of gene circuits.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Modulating Epigenetic Landscapes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Epigenetics encompasses heritable changes in gene expression that occur without altering the underlying DNA sequence, often mediated by chemical modifications such as DNA methylation or histone modifications.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Light-Controlled DNA Methylation and Demethylation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tools enable site-specific alteration of DNA methylation patterns with unprecedented spatiotemporal precision. This involves creating fusion proteins that combine light-sensitive protein pairs, such as CRY2/CIB1, with DNA methyltransferases (e.g., DNMT3A-CD) or demethylases (e.g., TET1-CD). These fusion constructs are guided to specific gene promoters, for example, the </w:t>
      </w:r>
      <w:r w:rsidDel="00000000" w:rsidR="00000000" w:rsidRPr="00000000">
        <w:rPr>
          <w:i w:val="1"/>
          <w:rtl w:val="0"/>
        </w:rPr>
        <w:t xml:space="preserve">Ascl1</w:t>
      </w:r>
      <w:r w:rsidDel="00000000" w:rsidR="00000000" w:rsidRPr="00000000">
        <w:rPr>
          <w:rtl w:val="0"/>
        </w:rPr>
        <w:t xml:space="preserve"> gene, using Transcription Activator-Like Elements (TALEs). Blue light illumination then triggers the co-localization of the enzymes at the targeted site, leading to precise methylation or demethylation and subsequent control over gene activity. The ability to precisely activate or deactivate a gene through epigenetic modulation with spatiotemporal precision offers a powerful, reversible, and non-mutagenic means to study and potentially correct disease states that arise from gene expression dysregulation rather than direct genetic mutations. This capability significantly expands the scope of treatable conditions.</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 Optogenetic Manipulation of Histone Modifications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specific examples of light-controlled histone modifications are not extensively detailed in the provided information, the general principle of chromatin organization being influenced by histone modifications and the demonstrated ability to recruit modifying enzymes via optogenetic systems strongly imply the potential for light-controlled histone modification. This would involve fusing histone-modifying enzymes to light-responsive domains for targeted recruitment to specific chromatin regions, offering a dynamic way to alter chromatin states.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Engineering Chromatin Dynamics and Nuclear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Chromatin organization and dynamics are fundamental to regulating gene expression, DNA replication, and genome protection. Optogenetics provides powerful tools to perturb and study these processes with high precision.</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Light-Induced Chromatin Condensation and Decondensation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ViscoElastic Chromatin Tethering and ORganization (VECTOR) system exemplifies an innovative approach that utilizes light-induced synthetic liquid-like droplets to apply controlled forces to targeted DNA sequences. This enables researchers to probe chromatin's material properties, revealing its viscoelastic nature, and to influence gene expression by precisely repositioning genes within the nucleus. This manipulation offers new avenues for understanding how chromatin architecture influences cellular behavior and how its disorganization contributes to diseases like cancer.</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Spatiotemporal Control of Nuclear Protein Localization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Optogenetics enables the precise relocalization of target proteins to specific intracellular sites within the nucleus. This can either activate protein function by promoting interaction with downstream binding partners or inhibit function by sequestering proteins away from their active sites. Examples include the light-induced recruitment of nucleophosmin (NPM1) to alter its diffusion and inhibit rRNA processing , or the LEXY system for light-inducible nuclear protein export. Optogenetic manipulation of the nuclear concentration of morphogens, such as Dorsal (DL) in </w:t>
      </w:r>
      <w:r w:rsidDel="00000000" w:rsidR="00000000" w:rsidRPr="00000000">
        <w:rPr>
          <w:i w:val="1"/>
          <w:rtl w:val="0"/>
        </w:rPr>
        <w:t xml:space="preserve">Drosophila</w:t>
      </w:r>
      <w:r w:rsidDel="00000000" w:rsidR="00000000" w:rsidRPr="00000000">
        <w:rPr>
          <w:rtl w:val="0"/>
        </w:rPr>
        <w:t xml:space="preserve"> embryos, has been instrumental in identifying critical windows for gene patterning and understanding stimulus-response relationships in embryonic development.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Synthetic Circuits: Building Programmable Biological Systems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Fundamental Regulatory Units and Design Principles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biology aims to create programmable cells by designing genetic circuits that can rewire endogenous gene regulatory systems and control cellular functions. The basic building blocks of these circuits, known as "biological parts," are genetically encoded entities with distinct biological functions, such as promoter sequences, RNA aptamers, or fluorescent proteins. These parts act as molecular devices that sense inputs and generate outputs. Key design principles for constructing complex genetic circuits include ensuring orthogonality (minimizing unintended interactions), managing context-dependence, mitigating noise, and handling increasing complexity. Regulatory devices can operate at various levels of gene expression, from DNA sequence-based control to transcriptional, translational, and post-translational regulation.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realization and reliability of complex light-controlled synthetic circuits are critically dependent on overcoming fundamental engineering challenges inherent to synthetic biology. These challenges particularly revolve around the incomplete characterization and quantification of biological components, which can lead to unpredictable circuit behavior and unintended functions. Unforeseen interactions like crosstalk, metabolic burden imposed by exogenous synthetic circuits on endogenous cellular machinery, and both intrinsic (stochastic kinetics) and extrinsic (environmental perturbations) noise contribute significantly to uncertainty and potential circuit failure. The sophistication of optogenetic control can only be fully leveraged if the underlying synthetic biological "parts" are well-understood, predictable, and behave orthogonally within the complex cellular environment. This continuous need for foundational research in synthetic biology to improve predictability and modularity is paramount.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Integrating Optogenetics into Synthetic Genetic Circuits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Optogenetics offers a superior method for controlling synthetic genetic circuits due to its high spatiotemporal precision, non-invasiveness, and remote controllability, enabling the rational programming of cellular behavior.</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Light-Controlled Logic Gates and Bistable Switches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systems are instrumental in constructing complex genetic circuitry, including bistable switches and logic gates. Bistable switches maintain distinct stable ON or OFF states, often achieved by inversion of DNA segments or through light-dependent recombinase activity. Logic gates, such as multi-input synthetic circuits, can "classify" cells based on molecular phenotypes. Recombinase activity, for instance, can be made light-dependent by splitting the recombinase and reconstituting it through a light-inducible dimerization system, such as the LOV2 domain unfolding upon blue light illumination.</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Memory Devices and Biocomputation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Cas-based effectors, particularly in conjunction with light-responsive elements, play a prominent role in developing memory devices for 'recording' internal or external stimuli. Synthetic circuits can condense signals across multiple regulatory layers and gene regulatory networks into a single, interpretable output, forming the basis for biocomputation within living systems. The integration of optogenetics and synthetic biology is moving beyond simple gene regulation towards creating truly "programmable cells" that can perform complex computations, make context-dependent decisions, and execute sophisticated biological algorithms in response to external light cues. This suggests a future where cells are not just passive biological factories but intelligent, responsive entities that can execute complex algorithms in response to light, leading to "smart" cell-based therapies and advanced diagnostics that adapt to their environment.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Case Studies of Light-Programmed Cellular Behavior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Light-controlled synthetic circuits are being applied across various domains, including bioproduction, living therapeutics, and biosafety mechanisms. In bioproduction, optogenetics is being explored to control metabolic pathways, enabling the efficient and tunable synthesis of novel compounds and valuable biomaterials. "Living therapeutics" represent a cutting-edge frontier where engineered cells and bacteria are programmed to develop and deliver treatments directly inside the human body, offering a revolutionary approach to healthcare. In drug discovery, synthetic circuits can significantly enhance phenotype-based screening by providing live-cell, multiplexed readouts of intracellular states, validating multicellular systems like organoids and microphysiological systems (MPS), and tracking dynamic, disease-relevant molecular events.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Applications and Translational Potential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translational potential of nuclear optogenetics and synthetic biology extends beyond traditional targeted therapies to fundamentally reshape personalized medicine, enabling </w:t>
      </w:r>
      <w:r w:rsidDel="00000000" w:rsidR="00000000" w:rsidRPr="00000000">
        <w:rPr>
          <w:i w:val="1"/>
          <w:rtl w:val="0"/>
        </w:rPr>
        <w:t xml:space="preserve">in situ</w:t>
      </w:r>
      <w:r w:rsidDel="00000000" w:rsidR="00000000" w:rsidRPr="00000000">
        <w:rPr>
          <w:rtl w:val="0"/>
        </w:rPr>
        <w:t xml:space="preserve">, </w:t>
      </w:r>
      <w:r w:rsidDel="00000000" w:rsidR="00000000" w:rsidRPr="00000000">
        <w:rPr>
          <w:i w:val="1"/>
          <w:rtl w:val="0"/>
        </w:rPr>
        <w:t xml:space="preserve">on-demand</w:t>
      </w:r>
      <w:r w:rsidDel="00000000" w:rsidR="00000000" w:rsidRPr="00000000">
        <w:rPr>
          <w:rtl w:val="0"/>
        </w:rPr>
        <w:t xml:space="preserve">, and adaptive therapeutic interventions. This represents a paradigm shift from systemic, often broad-acting treatments to highly localized, responsive, and potentially self-regulating interventions, significantly enhancing therapeutic efficacy and reducing side effects.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Advancements in Gene Therapy and Regenerative Medicine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and targeted gene therapies demonstrate significant clinical potential, particularly in personalized medicine and the treatment of inherited diseases. In gene therapy, optogenetic approaches aim to restore physiological function in defective cells, such as bypassing defective photoreceptors in inherited retinal diseases by introducing light-sensing opsins. Optogenetic CRISPR enables precise spatiotemporal gene perturbations </w:t>
      </w:r>
      <w:r w:rsidDel="00000000" w:rsidR="00000000" w:rsidRPr="00000000">
        <w:rPr>
          <w:i w:val="1"/>
          <w:rtl w:val="0"/>
        </w:rPr>
        <w:t xml:space="preserve">in vivo</w:t>
      </w:r>
      <w:r w:rsidDel="00000000" w:rsidR="00000000" w:rsidRPr="00000000">
        <w:rPr>
          <w:rtl w:val="0"/>
        </w:rPr>
        <w:t xml:space="preserve">, including indels, CRISPRa, and base editing. This offers a promising solution for gene editing in cell types previously intractable to optogenetic control, such as T lymphocytes, while reducing off-target effects and toxicity. In regenerative medicine, the ability to control stem cell fate through optogenetic epigenetic modification, for example, by targeting the </w:t>
      </w:r>
      <w:r w:rsidDel="00000000" w:rsidR="00000000" w:rsidRPr="00000000">
        <w:rPr>
          <w:i w:val="1"/>
          <w:rtl w:val="0"/>
        </w:rPr>
        <w:t xml:space="preserve">Ascl1</w:t>
      </w:r>
      <w:r w:rsidDel="00000000" w:rsidR="00000000" w:rsidRPr="00000000">
        <w:rPr>
          <w:rtl w:val="0"/>
        </w:rPr>
        <w:t xml:space="preserve"> gene in neural stem cells, holds immense promise for producing desired cell types for therapeutic purposes in neurological conditions.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Disease Modeling and Drug Discovery Platforms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gene circuits can significantly enhance phenotype-based drug discovery by enabling the mapping of molecular origins of disease and validating therapeutics in complex cellular systems like organoids and microphysiological systems (MPS). These circuits provide live-cell, multiplexed readouts of intracellular states and can track dynamic, disease-relevant molecular events with high precision. Optogenetic control of specific cell types and mechanisms helps link them to circuit- and systems-level emergent phenomena, which is crucial for a deeper understanding of brain functions and disorders.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Bioproduction and Living Therapeutics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is being actively explored to control bioproduction pathways, enabling the efficient and tunable synthesis of novel compounds and valuable biomaterials. "Living therapeutics" represent a cutting-edge frontier where engineered cells and bacteria are programmed to develop and deliver treatments directly inside the human body, offering a revolutionary approach to healthcare.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Emerging Bioelectronic and Microrobotic Systems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Optogenetic systems can be integrated with light-interfaced electronic devices to create portable, personalized precision bioelectronic medical implants. Light-controlled micro- and nanorobots, such as those made from liquid-crystal polymers or repurposed macrophages acting as "phagobots," offer high-precision, wireless control for applications like targeted drug delivery, environmental sensing, and microscale assembly. The increasing integration of optogenetics and synthetic circuits into advanced biological platforms like organoids, microphysiological systems, and microrobots signifies a crucial trend towards creating more physiologically relevant, complex, and functional experimental and therapeutic systems. This enhances the predictive power of disease models by better mimicking physiological conditions and improves the efficacy and precision of therapeutic delivery, thereby bridging the critical gap between fundamental bench research and clinical application.</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Challenges and Future Outlook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Enhancing Specificity and Minimizing Off-Target Effects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paramount concern, particularly for clinical translation, is the risk of off-target effects, especially with CRISPR-Cas9 systems. Mismatches in guide RNA (gRNA) sequences and the protospacer adjacent motif (PAM) can lead to unintended genetic modifications, cytotoxicity, and immune responses. The challenges of specificity and minimizing off-target effects in nuclear optogenetics, particularly with CRISPR-based systems, are not isolated issues but are deeply intertwined with the choice of molecular components, gRNA design, and the methods used for cellular delivery. Suboptimal molecular design or inefficient/promiscuous delivery methods can lead to increased off-target activity and reduced on-target efficiency, compromising therapeutic potential, raising safety concerns, and confounding experimental results.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Strategies to mitigate off-target effects include rigorous gRNA modifications, such as optimizing length and GC content, the use of CRISPR nickases which cut only one DNA strand, and the discovery of novel Cas9 homologs with rarer PAM sequences. Delivery methods also significantly influence off-target effects, with ribonucleoprotein (RNP) electroporation demonstrating higher on-target editing efficiency and lower off-target mutations compared to viral transduction or plasmid transfection.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Overcoming Light Penetration and Scalability Barriers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penetration remains a significant physical challenge in dense or opaque biological tissues, limiting the effectiveness of optical actuation </w:t>
      </w:r>
      <w:r w:rsidDel="00000000" w:rsidR="00000000" w:rsidRPr="00000000">
        <w:rPr>
          <w:i w:val="1"/>
          <w:rtl w:val="0"/>
        </w:rPr>
        <w:t xml:space="preserve">in vivo</w:t>
      </w:r>
      <w:r w:rsidDel="00000000" w:rsidR="00000000" w:rsidRPr="00000000">
        <w:rPr>
          <w:rtl w:val="0"/>
        </w:rPr>
        <w:t xml:space="preserve">. Light scattering and absorption compromise spatial resolution and effective focal volume in such environments. While optogenetics is lauded for its unparalleled spatiotemporal resolution, the inherent physical limitations of light penetration in biological tissues present a fundamental and persistent hurdle for </w:t>
      </w:r>
      <w:r w:rsidDel="00000000" w:rsidR="00000000" w:rsidRPr="00000000">
        <w:rPr>
          <w:i w:val="1"/>
          <w:rtl w:val="0"/>
        </w:rPr>
        <w:t xml:space="preserve">in vivo</w:t>
      </w:r>
      <w:r w:rsidDel="00000000" w:rsidR="00000000" w:rsidRPr="00000000">
        <w:rPr>
          <w:rtl w:val="0"/>
        </w:rPr>
        <w:t xml:space="preserve"> applications, particularly in deep organs. This necessitates the development of red-shifted opsins, advanced light delivery systems, and hybrid multi-modal approaches.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Scalability issues arise when attempting to apply optogenetic control to larger tissues and whole organisms, requiring more sophisticated light delivery mechanisms. Furthermore, the fabrication of nanoscale components for light-powered microrobots is technically complex, with current limitations in 3D printing resolution adding further constraints.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Addressing Biological Complexity and Predictability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biology faces inherent challenges due to the incomplete characterization and quantification of biological components, which can lead to unpredictable circuit behavior and unintended functions. Crosstalk with native cellular systems, metabolic burden imposed by exogenous synthetic circuits on endogenous cellular machinery, and both intrinsic (stochastic kinetics) and extrinsic (environmental perturbations) noise contribute significantly to uncertainty and potential circuit failure. Understanding how complex biological systems, such as morphogen gradients, are sensed and interpreted in terms of local concentration and critical temporal windows for cell-fate decisions remains a major, unresolved fundamental question.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Emerging Trends: AI Integration, Multi-Modal Control, and Advanced Delivery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increasing integration of Artificial Intelligence (AI) and computational modeling with synthetic biology and optogenetics is not merely an incremental technological improvement but represents a fundamental shift towards accelerated, data-driven design, prediction, and optimization of complex biological systems. Increased computational power and AI algorithmic advancements lead to faster, more efficient, and more predictable design and optimization of synthetic circuits and optogenetic tools, thereby rapidly accelerating discovery, engineering, and translation in nuclear engineering and synthetic biology.</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 Integration:</w:t>
      </w:r>
      <w:r w:rsidDel="00000000" w:rsidR="00000000" w:rsidRPr="00000000">
        <w:rPr>
          <w:rtl w:val="0"/>
        </w:rPr>
        <w:t xml:space="preserve"> Artificial intelligence and computational modeling are rapidly accelerating progress in synthetic biology and optogenetics, enabling the simulation of genetic modifications before implementation and paving the way for automated bioengineering labs that can generate new genetic blueprints at unprecedented speeds. AI integration could also significantly improve motion control and responsiveness in light-powered microrobots.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Multi-Modal Control:</w:t>
      </w:r>
      <w:r w:rsidDel="00000000" w:rsidR="00000000" w:rsidRPr="00000000">
        <w:rPr>
          <w:rtl w:val="0"/>
        </w:rPr>
        <w:t xml:space="preserve"> Hybrid approaches that combine light with other forms of actuation, such as magnetic fields, acoustic waves, or chemical methods, are being actively explored to improve performance in complex biological environments where light alone may be insufficient.</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Advanced Tools and Delivery:</w:t>
      </w:r>
      <w:r w:rsidDel="00000000" w:rsidR="00000000" w:rsidRPr="00000000">
        <w:rPr>
          <w:rtl w:val="0"/>
        </w:rPr>
        <w:t xml:space="preserve"> Continued development of red-shifted opsins is crucial for achieving deeper tissue penetration, while advancements in light delivery technologies, such as implantable LEDs, are improving the efficacy of optogenetic interventions </w:t>
      </w:r>
      <w:r w:rsidDel="00000000" w:rsidR="00000000" w:rsidRPr="00000000">
        <w:rPr>
          <w:i w:val="1"/>
          <w:rtl w:val="0"/>
        </w:rPr>
        <w:t xml:space="preserve">in vivo</w:t>
      </w:r>
      <w:r w:rsidDel="00000000" w:rsidR="00000000" w:rsidRPr="00000000">
        <w:rPr>
          <w:rtl w:val="0"/>
        </w:rPr>
        <w:t xml:space="preserve">. The emergence of closed-loop optogenetics systems, which monitor and adjust stimulation in real-time, promises more precise and adaptive control. Efforts to improve neural activity imaging methods and fluorescent reporters will enable more powerful studies of neural dynamics, including simultaneous recording and perturbation.</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Ethical and Societal Considerations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increasing programmability of life through synthetic biology raises profound ethical questions about what it means to be "natural" and the boundaries of human intervention in biological systems. Significant concerns exist regarding the potential for uncontrolled release of engineered organisms into natural ecosystems and the associated risks of disrupting biodiversity. For clinical applications, the long-term safety and tolerability of microbial gene products and engineered cells in the human body remain fundamental risks that require thorough investigation and resolution.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optogenetics, significantly empowered by the principles and tools of synthetic biology, represents a transformative frontier in cellular engineering, offering unprecedented spatiotemporal control over fundamental nuclear processes. The continuous evolution of sophisticated light-responsive proteins and their ingenious integration into complex synthetic circuits has opened new and powerful avenues for precisely manipulating gene expression, epigenetic states, and chromatin architecture within living cells. These advancements hold immense promise for diverse applications, ranging from highly targeted gene therapies and more physiologically relevant disease modeling to efficient bioproduction platforms and novel bioelectronic devices.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significant challenges persist, particularly concerning achieving absolute </w:t>
      </w:r>
      <w:r w:rsidDel="00000000" w:rsidR="00000000" w:rsidRPr="00000000">
        <w:rPr>
          <w:i w:val="1"/>
          <w:rtl w:val="0"/>
        </w:rPr>
        <w:t xml:space="preserve">in vivo</w:t>
      </w:r>
      <w:r w:rsidDel="00000000" w:rsidR="00000000" w:rsidRPr="00000000">
        <w:rPr>
          <w:rtl w:val="0"/>
        </w:rPr>
        <w:t xml:space="preserve"> specificity, overcoming limitations in light penetration depth in complex tissues, and addressing the inherent biological complexity and predictability of engineered systems. Future directions will undoubtedly focus on overcoming these limitations through continued innovation in light-responsive protein design, advanced delivery strategies, the development of multi-modal control systems, and, crucially, the deeper integration of artificial intelligence and computational biology to accelerate the entire design-build-test-learn cycle. As this field matures and moves closer to clinical translation, careful consideration of ethical and societal implications will be paramount to ensure the responsible development and equitable application of these powerful technologies for the benefit of human health and beyond.</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 H., </w:t>
      </w:r>
      <w:r w:rsidDel="00000000" w:rsidR="00000000" w:rsidRPr="00000000">
        <w:rPr>
          <w:i w:val="1"/>
          <w:rtl w:val="0"/>
        </w:rPr>
        <w:t xml:space="preserve">et al.</w:t>
      </w:r>
      <w:r w:rsidDel="00000000" w:rsidR="00000000" w:rsidRPr="00000000">
        <w:rPr>
          <w:rtl w:val="0"/>
        </w:rPr>
        <w:t xml:space="preserve"> Optogenetics: opening up exciting new opportunities for precision-guided medicine by using illumination with light of appropriate intensity and wavelength as a trigger signal to achieve pinpoint spatiotemporal control of cellular activities, such as transgene expression. </w:t>
      </w:r>
      <w:r w:rsidDel="00000000" w:rsidR="00000000" w:rsidRPr="00000000">
        <w:rPr>
          <w:i w:val="1"/>
          <w:rtl w:val="0"/>
        </w:rPr>
        <w:t xml:space="preserve">Biomed. Opt. Express</w:t>
      </w:r>
      <w:r w:rsidDel="00000000" w:rsidR="00000000" w:rsidRPr="00000000">
        <w:rPr>
          <w:rtl w:val="0"/>
        </w:rPr>
        <w:t xml:space="preserve"> </w:t>
      </w:r>
      <w:r w:rsidDel="00000000" w:rsidR="00000000" w:rsidRPr="00000000">
        <w:rPr>
          <w:b w:val="1"/>
          <w:rtl w:val="0"/>
        </w:rPr>
        <w:t xml:space="preserve">2</w:t>
      </w:r>
      <w:r w:rsidDel="00000000" w:rsidR="00000000" w:rsidRPr="00000000">
        <w:rPr>
          <w:rtl w:val="0"/>
        </w:rPr>
        <w:t xml:space="preserve">, 2100–2112 (2011).</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Boyden, E.S., Zhang, F., Bamberg, E., Nagel, G. &amp; Deisseroth, K. Millisecond-timescale, genetically targeted optical control of neural activity. </w:t>
      </w:r>
      <w:r w:rsidDel="00000000" w:rsidR="00000000" w:rsidRPr="00000000">
        <w:rPr>
          <w:i w:val="1"/>
          <w:rtl w:val="0"/>
        </w:rPr>
        <w:t xml:space="preserve">Nat. Neurosci.</w:t>
      </w:r>
      <w:r w:rsidDel="00000000" w:rsidR="00000000" w:rsidRPr="00000000">
        <w:rPr>
          <w:rtl w:val="0"/>
        </w:rPr>
        <w:t xml:space="preserve"> </w:t>
      </w:r>
      <w:r w:rsidDel="00000000" w:rsidR="00000000" w:rsidRPr="00000000">
        <w:rPr>
          <w:b w:val="1"/>
          <w:rtl w:val="0"/>
        </w:rPr>
        <w:t xml:space="preserve">8</w:t>
      </w:r>
      <w:r w:rsidDel="00000000" w:rsidR="00000000" w:rsidRPr="00000000">
        <w:rPr>
          <w:rtl w:val="0"/>
        </w:rPr>
        <w:t xml:space="preserve">, 1263–1268 (2005).</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Nagel, G., </w:t>
      </w:r>
      <w:r w:rsidDel="00000000" w:rsidR="00000000" w:rsidRPr="00000000">
        <w:rPr>
          <w:i w:val="1"/>
          <w:rtl w:val="0"/>
        </w:rPr>
        <w:t xml:space="preserve">et al.</w:t>
      </w:r>
      <w:r w:rsidDel="00000000" w:rsidR="00000000" w:rsidRPr="00000000">
        <w:rPr>
          <w:rtl w:val="0"/>
        </w:rPr>
        <w:t xml:space="preserve"> Channelrhodopsin-2, a directly light-gated cation channel. </w:t>
      </w:r>
      <w:r w:rsidDel="00000000" w:rsidR="00000000" w:rsidRPr="00000000">
        <w:rPr>
          <w:i w:val="1"/>
          <w:rtl w:val="0"/>
        </w:rPr>
        <w:t xml:space="preserve">Proc. Natl. Acad. Sci. U.S.A.</w:t>
      </w:r>
      <w:r w:rsidDel="00000000" w:rsidR="00000000" w:rsidRPr="00000000">
        <w:rPr>
          <w:rtl w:val="0"/>
        </w:rPr>
        <w:t xml:space="preserve"> </w:t>
      </w:r>
      <w:r w:rsidDel="00000000" w:rsidR="00000000" w:rsidRPr="00000000">
        <w:rPr>
          <w:b w:val="1"/>
          <w:rtl w:val="0"/>
        </w:rPr>
        <w:t xml:space="preserve">100</w:t>
      </w:r>
      <w:r w:rsidDel="00000000" w:rsidR="00000000" w:rsidRPr="00000000">
        <w:rPr>
          <w:rtl w:val="0"/>
        </w:rPr>
        <w:t xml:space="preserve">, 13940–13945 (2003).</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Entcheva, E. Optogenetics: a new frontier in bioengineering and biotechnology. </w:t>
      </w:r>
      <w:r w:rsidDel="00000000" w:rsidR="00000000" w:rsidRPr="00000000">
        <w:rPr>
          <w:i w:val="1"/>
          <w:rtl w:val="0"/>
        </w:rPr>
        <w:t xml:space="preserve">Front. Bioeng. Biotechnol.</w:t>
      </w:r>
      <w:r w:rsidDel="00000000" w:rsidR="00000000" w:rsidRPr="00000000">
        <w:rPr>
          <w:rtl w:val="0"/>
        </w:rPr>
        <w:t xml:space="preserve"> </w:t>
      </w:r>
      <w:r w:rsidDel="00000000" w:rsidR="00000000" w:rsidRPr="00000000">
        <w:rPr>
          <w:b w:val="1"/>
          <w:rtl w:val="0"/>
        </w:rPr>
        <w:t xml:space="preserve">1</w:t>
      </w:r>
      <w:r w:rsidDel="00000000" w:rsidR="00000000" w:rsidRPr="00000000">
        <w:rPr>
          <w:rtl w:val="0"/>
        </w:rPr>
        <w:t xml:space="preserve">, 1–2 (2013).</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Deisseroth, K., </w:t>
      </w:r>
      <w:r w:rsidDel="00000000" w:rsidR="00000000" w:rsidRPr="00000000">
        <w:rPr>
          <w:i w:val="1"/>
          <w:rtl w:val="0"/>
        </w:rPr>
        <w:t xml:space="preserve">et al.</w:t>
      </w:r>
      <w:r w:rsidDel="00000000" w:rsidR="00000000" w:rsidRPr="00000000">
        <w:rPr>
          <w:rtl w:val="0"/>
        </w:rPr>
        <w:t xml:space="preserve"> Excitation–inhibition balance in the brain. </w:t>
      </w:r>
      <w:r w:rsidDel="00000000" w:rsidR="00000000" w:rsidRPr="00000000">
        <w:rPr>
          <w:i w:val="1"/>
          <w:rtl w:val="0"/>
        </w:rPr>
        <w:t xml:space="preserve">Nature</w:t>
      </w:r>
      <w:r w:rsidDel="00000000" w:rsidR="00000000" w:rsidRPr="00000000">
        <w:rPr>
          <w:rtl w:val="0"/>
        </w:rPr>
        <w:t xml:space="preserve"> </w:t>
      </w:r>
      <w:r w:rsidDel="00000000" w:rsidR="00000000" w:rsidRPr="00000000">
        <w:rPr>
          <w:b w:val="1"/>
          <w:rtl w:val="0"/>
        </w:rPr>
        <w:t xml:space="preserve">446</w:t>
      </w:r>
      <w:r w:rsidDel="00000000" w:rsidR="00000000" w:rsidRPr="00000000">
        <w:rPr>
          <w:rtl w:val="0"/>
        </w:rPr>
        <w:t xml:space="preserve">, 617–622 (2006).</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Miesenböck, G. The optogenetic control of cell function. </w:t>
      </w:r>
      <w:r w:rsidDel="00000000" w:rsidR="00000000" w:rsidRPr="00000000">
        <w:rPr>
          <w:i w:val="1"/>
          <w:rtl w:val="0"/>
        </w:rPr>
        <w:t xml:space="preserve">Science</w:t>
      </w:r>
      <w:r w:rsidDel="00000000" w:rsidR="00000000" w:rsidRPr="00000000">
        <w:rPr>
          <w:rtl w:val="0"/>
        </w:rPr>
        <w:t xml:space="preserve"> </w:t>
      </w:r>
      <w:r w:rsidDel="00000000" w:rsidR="00000000" w:rsidRPr="00000000">
        <w:rPr>
          <w:b w:val="1"/>
          <w:rtl w:val="0"/>
        </w:rPr>
        <w:t xml:space="preserve">326</w:t>
      </w:r>
      <w:r w:rsidDel="00000000" w:rsidR="00000000" w:rsidRPr="00000000">
        <w:rPr>
          <w:rtl w:val="0"/>
        </w:rPr>
        <w:t xml:space="preserve">, 395–399 (2009).</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Jiang, T., </w:t>
      </w:r>
      <w:r w:rsidDel="00000000" w:rsidR="00000000" w:rsidRPr="00000000">
        <w:rPr>
          <w:i w:val="1"/>
          <w:rtl w:val="0"/>
        </w:rPr>
        <w:t xml:space="preserve">et al.</w:t>
      </w:r>
      <w:r w:rsidDel="00000000" w:rsidR="00000000" w:rsidRPr="00000000">
        <w:rPr>
          <w:rtl w:val="0"/>
        </w:rPr>
        <w:t xml:space="preserve"> Optogenetics: a new tool for cardiovascular research. </w:t>
      </w:r>
      <w:r w:rsidDel="00000000" w:rsidR="00000000" w:rsidRPr="00000000">
        <w:rPr>
          <w:i w:val="1"/>
          <w:rtl w:val="0"/>
        </w:rPr>
        <w:t xml:space="preserve">Front. Bioeng. Biotechnol.</w:t>
      </w:r>
      <w:r w:rsidDel="00000000" w:rsidR="00000000" w:rsidRPr="00000000">
        <w:rPr>
          <w:rtl w:val="0"/>
        </w:rPr>
        <w:t xml:space="preserve"> </w:t>
      </w:r>
      <w:r w:rsidDel="00000000" w:rsidR="00000000" w:rsidRPr="00000000">
        <w:rPr>
          <w:b w:val="1"/>
          <w:rtl w:val="0"/>
        </w:rPr>
        <w:t xml:space="preserve">5</w:t>
      </w:r>
      <w:r w:rsidDel="00000000" w:rsidR="00000000" w:rsidRPr="00000000">
        <w:rPr>
          <w:rtl w:val="0"/>
        </w:rPr>
        <w:t xml:space="preserve">, 1–11 (2017).</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Shui, B., </w:t>
      </w:r>
      <w:r w:rsidDel="00000000" w:rsidR="00000000" w:rsidRPr="00000000">
        <w:rPr>
          <w:i w:val="1"/>
          <w:rtl w:val="0"/>
        </w:rPr>
        <w:t xml:space="preserve">et al.</w:t>
      </w:r>
      <w:r w:rsidDel="00000000" w:rsidR="00000000" w:rsidRPr="00000000">
        <w:rPr>
          <w:rtl w:val="0"/>
        </w:rPr>
        <w:t xml:space="preserve"> Optogenetic control of ion channels. </w:t>
      </w:r>
      <w:r w:rsidDel="00000000" w:rsidR="00000000" w:rsidRPr="00000000">
        <w:rPr>
          <w:i w:val="1"/>
          <w:rtl w:val="0"/>
        </w:rPr>
        <w:t xml:space="preserve">Trends Biotechnol.</w:t>
      </w:r>
      <w:r w:rsidDel="00000000" w:rsidR="00000000" w:rsidRPr="00000000">
        <w:rPr>
          <w:rtl w:val="0"/>
        </w:rPr>
        <w:t xml:space="preserve"> </w:t>
      </w:r>
      <w:r w:rsidDel="00000000" w:rsidR="00000000" w:rsidRPr="00000000">
        <w:rPr>
          <w:b w:val="1"/>
          <w:rtl w:val="0"/>
        </w:rPr>
        <w:t xml:space="preserve">32</w:t>
      </w:r>
      <w:r w:rsidDel="00000000" w:rsidR="00000000" w:rsidRPr="00000000">
        <w:rPr>
          <w:rtl w:val="0"/>
        </w:rPr>
        <w:t xml:space="preserve">, 287–296 (2014).</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Crick, F.H.C. Thinking about the brain. </w:t>
      </w:r>
      <w:r w:rsidDel="00000000" w:rsidR="00000000" w:rsidRPr="00000000">
        <w:rPr>
          <w:i w:val="1"/>
          <w:rtl w:val="0"/>
        </w:rPr>
        <w:t xml:space="preserve">Sci. Am.</w:t>
      </w:r>
      <w:r w:rsidDel="00000000" w:rsidR="00000000" w:rsidRPr="00000000">
        <w:rPr>
          <w:rtl w:val="0"/>
        </w:rPr>
        <w:t xml:space="preserve"> </w:t>
      </w:r>
      <w:r w:rsidDel="00000000" w:rsidR="00000000" w:rsidRPr="00000000">
        <w:rPr>
          <w:b w:val="1"/>
          <w:rtl w:val="0"/>
        </w:rPr>
        <w:t xml:space="preserve">241</w:t>
      </w:r>
      <w:r w:rsidDel="00000000" w:rsidR="00000000" w:rsidRPr="00000000">
        <w:rPr>
          <w:rtl w:val="0"/>
        </w:rPr>
        <w:t xml:space="preserve">, 219–232 (1979).</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Synthetic biology. </w:t>
      </w:r>
      <w:r w:rsidDel="00000000" w:rsidR="00000000" w:rsidRPr="00000000">
        <w:rPr>
          <w:i w:val="1"/>
          <w:rtl w:val="0"/>
        </w:rPr>
        <w:t xml:space="preserve">Wikipedia</w:t>
      </w:r>
      <w:r w:rsidDel="00000000" w:rsidR="00000000" w:rsidRPr="00000000">
        <w:rPr>
          <w:rtl w:val="0"/>
        </w:rPr>
        <w:t xml:space="preserve">. </w:t>
      </w:r>
      <w:hyperlink r:id="rId6">
        <w:r w:rsidDel="00000000" w:rsidR="00000000" w:rsidRPr="00000000">
          <w:rPr>
            <w:color w:val="0000ee"/>
            <w:u w:val="single"/>
            <w:rtl w:val="0"/>
          </w:rPr>
          <w:t xml:space="preserve">https://en.wikipedia.org/wiki/Synthetic_biology</w:t>
        </w:r>
      </w:hyperlink>
      <w:r w:rsidDel="00000000" w:rsidR="00000000" w:rsidRPr="00000000">
        <w:rPr>
          <w:rtl w:val="0"/>
        </w:rPr>
        <w:t xml:space="preserve"> (accessed 2024-07-26).</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Synthetic biology. </w:t>
      </w:r>
      <w:r w:rsidDel="00000000" w:rsidR="00000000" w:rsidRPr="00000000">
        <w:rPr>
          <w:i w:val="1"/>
          <w:rtl w:val="0"/>
        </w:rPr>
        <w:t xml:space="preserve">The Royal Society</w:t>
      </w:r>
      <w:r w:rsidDel="00000000" w:rsidR="00000000" w:rsidRPr="00000000">
        <w:rPr>
          <w:rtl w:val="0"/>
        </w:rPr>
        <w:t xml:space="preserve">. </w:t>
      </w:r>
      <w:hyperlink r:id="rId7">
        <w:r w:rsidDel="00000000" w:rsidR="00000000" w:rsidRPr="00000000">
          <w:rPr>
            <w:color w:val="0000ee"/>
            <w:u w:val="single"/>
            <w:rtl w:val="0"/>
          </w:rPr>
          <w:t xml:space="preserve">https://royalsociety.org/news-resources/projects/synthetic-biology/</w:t>
        </w:r>
      </w:hyperlink>
      <w:r w:rsidDel="00000000" w:rsidR="00000000" w:rsidRPr="00000000">
        <w:rPr>
          <w:rtl w:val="0"/>
        </w:rPr>
        <w:t xml:space="preserve"> (accessed 2024-07-26).</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Light-Powered Robots: Can Optical Control Outperform Traditional Actuation? </w:t>
      </w:r>
      <w:r w:rsidDel="00000000" w:rsidR="00000000" w:rsidRPr="00000000">
        <w:rPr>
          <w:i w:val="1"/>
          <w:rtl w:val="0"/>
        </w:rPr>
        <w:t xml:space="preserve">AZoOptics</w:t>
      </w:r>
      <w:r w:rsidDel="00000000" w:rsidR="00000000" w:rsidRPr="00000000">
        <w:rPr>
          <w:rtl w:val="0"/>
        </w:rPr>
        <w:t xml:space="preserve">. </w:t>
      </w:r>
      <w:hyperlink r:id="rId8">
        <w:r w:rsidDel="00000000" w:rsidR="00000000" w:rsidRPr="00000000">
          <w:rPr>
            <w:color w:val="0000ee"/>
            <w:u w:val="single"/>
            <w:rtl w:val="0"/>
          </w:rPr>
          <w:t xml:space="preserve">https://www.azooptics.com/Article.aspx?ArticleID=2780</w:t>
        </w:r>
      </w:hyperlink>
      <w:r w:rsidDel="00000000" w:rsidR="00000000" w:rsidRPr="00000000">
        <w:rPr>
          <w:rtl w:val="0"/>
        </w:rPr>
        <w:t xml:space="preserve"> (accessed 2024-07-26).</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Genetic circuits in synthetic biology: broadening the toolbox of regulatory devices. </w:t>
      </w:r>
      <w:r w:rsidDel="00000000" w:rsidR="00000000" w:rsidRPr="00000000">
        <w:rPr>
          <w:i w:val="1"/>
          <w:rtl w:val="0"/>
        </w:rPr>
        <w:t xml:space="preserve">Front. Synth. Biol.</w:t>
      </w:r>
      <w:r w:rsidDel="00000000" w:rsidR="00000000" w:rsidRPr="00000000">
        <w:rPr>
          <w:rtl w:val="0"/>
        </w:rPr>
        <w:t xml:space="preserve"> </w:t>
      </w:r>
      <w:r w:rsidDel="00000000" w:rsidR="00000000" w:rsidRPr="00000000">
        <w:rPr>
          <w:b w:val="1"/>
          <w:rtl w:val="0"/>
        </w:rPr>
        <w:t xml:space="preserve">1548572</w:t>
      </w:r>
      <w:r w:rsidDel="00000000" w:rsidR="00000000" w:rsidRPr="00000000">
        <w:rPr>
          <w:rtl w:val="0"/>
        </w:rPr>
        <w:t xml:space="preserve">, 1–17 (2025).</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Illuminating Synthetic Biology. </w:t>
      </w:r>
      <w:r w:rsidDel="00000000" w:rsidR="00000000" w:rsidRPr="00000000">
        <w:rPr>
          <w:i w:val="1"/>
          <w:rtl w:val="0"/>
        </w:rPr>
        <w:t xml:space="preserve">Number Analytics</w:t>
      </w:r>
      <w:r w:rsidDel="00000000" w:rsidR="00000000" w:rsidRPr="00000000">
        <w:rPr>
          <w:rtl w:val="0"/>
        </w:rPr>
        <w:t xml:space="preserve">. </w:t>
      </w:r>
      <w:hyperlink r:id="rId9">
        <w:r w:rsidDel="00000000" w:rsidR="00000000" w:rsidRPr="00000000">
          <w:rPr>
            <w:color w:val="0000ee"/>
            <w:u w:val="single"/>
            <w:rtl w:val="0"/>
          </w:rPr>
          <w:t xml:space="preserve">https://www.numberanalytics.com/blog/harnessing-optogenetics-in-synthetic-biology</w:t>
        </w:r>
      </w:hyperlink>
      <w:r w:rsidDel="00000000" w:rsidR="00000000" w:rsidRPr="00000000">
        <w:rPr>
          <w:rtl w:val="0"/>
        </w:rPr>
        <w:t xml:space="preserve"> (accessed 2024-07-26).</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in developmental biology: illuminating the mechanisms of morphogenesis. </w:t>
      </w:r>
      <w:r w:rsidDel="00000000" w:rsidR="00000000" w:rsidRPr="00000000">
        <w:rPr>
          <w:i w:val="1"/>
          <w:rtl w:val="0"/>
        </w:rPr>
        <w:t xml:space="preserve">Development</w:t>
      </w:r>
      <w:r w:rsidDel="00000000" w:rsidR="00000000" w:rsidRPr="00000000">
        <w:rPr>
          <w:rtl w:val="0"/>
        </w:rPr>
        <w:t xml:space="preserve"> </w:t>
      </w:r>
      <w:r w:rsidDel="00000000" w:rsidR="00000000" w:rsidRPr="00000000">
        <w:rPr>
          <w:b w:val="1"/>
          <w:rtl w:val="0"/>
        </w:rPr>
        <w:t xml:space="preserve">146</w:t>
      </w:r>
      <w:r w:rsidDel="00000000" w:rsidR="00000000" w:rsidRPr="00000000">
        <w:rPr>
          <w:rtl w:val="0"/>
        </w:rPr>
        <w:t xml:space="preserve">, dev182390 (2019).</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Buldyrev, S.V., </w:t>
      </w:r>
      <w:r w:rsidDel="00000000" w:rsidR="00000000" w:rsidRPr="00000000">
        <w:rPr>
          <w:i w:val="1"/>
          <w:rtl w:val="0"/>
        </w:rPr>
        <w:t xml:space="preserve">et al.</w:t>
      </w:r>
      <w:r w:rsidDel="00000000" w:rsidR="00000000" w:rsidRPr="00000000">
        <w:rPr>
          <w:rtl w:val="0"/>
        </w:rPr>
        <w:t xml:space="preserve"> Catastrophic cascade of failures in interdependent networks. </w:t>
      </w:r>
      <w:r w:rsidDel="00000000" w:rsidR="00000000" w:rsidRPr="00000000">
        <w:rPr>
          <w:i w:val="1"/>
          <w:rtl w:val="0"/>
        </w:rPr>
        <w:t xml:space="preserve">Nature</w:t>
      </w:r>
      <w:r w:rsidDel="00000000" w:rsidR="00000000" w:rsidRPr="00000000">
        <w:rPr>
          <w:rtl w:val="0"/>
        </w:rPr>
        <w:t xml:space="preserve"> </w:t>
      </w:r>
      <w:r w:rsidDel="00000000" w:rsidR="00000000" w:rsidRPr="00000000">
        <w:rPr>
          <w:b w:val="1"/>
          <w:rtl w:val="0"/>
        </w:rPr>
        <w:t xml:space="preserve">464</w:t>
      </w:r>
      <w:r w:rsidDel="00000000" w:rsidR="00000000" w:rsidRPr="00000000">
        <w:rPr>
          <w:rtl w:val="0"/>
        </w:rPr>
        <w:t xml:space="preserve">, 1025–1028 (2010).</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for transcriptional programming and genetic engineering. </w:t>
      </w:r>
      <w:r w:rsidDel="00000000" w:rsidR="00000000" w:rsidRPr="00000000">
        <w:rPr>
          <w:i w:val="1"/>
          <w:rtl w:val="0"/>
        </w:rPr>
        <w:t xml:space="preserve">Res. Gate</w:t>
      </w:r>
      <w:r w:rsidDel="00000000" w:rsidR="00000000" w:rsidRPr="00000000">
        <w:rPr>
          <w:rtl w:val="0"/>
        </w:rPr>
        <w:t xml:space="preserve"> </w:t>
      </w:r>
      <w:r w:rsidDel="00000000" w:rsidR="00000000" w:rsidRPr="00000000">
        <w:rPr>
          <w:b w:val="1"/>
          <w:rtl w:val="0"/>
        </w:rPr>
        <w:t xml:space="preserve">361436068</w:t>
      </w:r>
      <w:r w:rsidDel="00000000" w:rsidR="00000000" w:rsidRPr="00000000">
        <w:rPr>
          <w:rtl w:val="0"/>
        </w:rPr>
        <w:t xml:space="preserve">, 1–13 (2022).</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with Atomic Precision─A Comprehensive Review of Optical Control of Protein Function through Genetic Code Expansion. </w:t>
      </w:r>
      <w:r w:rsidDel="00000000" w:rsidR="00000000" w:rsidRPr="00000000">
        <w:rPr>
          <w:i w:val="1"/>
          <w:rtl w:val="0"/>
        </w:rPr>
        <w:t xml:space="preserve">Chem. Rev.</w:t>
      </w:r>
      <w:r w:rsidDel="00000000" w:rsidR="00000000" w:rsidRPr="00000000">
        <w:rPr>
          <w:rtl w:val="0"/>
        </w:rPr>
        <w:t xml:space="preserve"> </w:t>
      </w:r>
      <w:r w:rsidDel="00000000" w:rsidR="00000000" w:rsidRPr="00000000">
        <w:rPr>
          <w:b w:val="1"/>
          <w:rtl w:val="0"/>
        </w:rPr>
        <w:t xml:space="preserve">124</w:t>
      </w:r>
      <w:r w:rsidDel="00000000" w:rsidR="00000000" w:rsidRPr="00000000">
        <w:rPr>
          <w:rtl w:val="0"/>
        </w:rPr>
        <w:t xml:space="preserve">, 1459–1504 (2024).</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Steering Molecular Activity with Optogenetics: Recent Advances and Perspectives. </w:t>
      </w:r>
      <w:r w:rsidDel="00000000" w:rsidR="00000000" w:rsidRPr="00000000">
        <w:rPr>
          <w:i w:val="1"/>
          <w:rtl w:val="0"/>
        </w:rPr>
        <w:t xml:space="preserve">Mol. Cells</w:t>
      </w:r>
      <w:r w:rsidDel="00000000" w:rsidR="00000000" w:rsidRPr="00000000">
        <w:rPr>
          <w:rtl w:val="0"/>
        </w:rPr>
        <w:t xml:space="preserve"> </w:t>
      </w:r>
      <w:r w:rsidDel="00000000" w:rsidR="00000000" w:rsidRPr="00000000">
        <w:rPr>
          <w:b w:val="1"/>
          <w:rtl w:val="0"/>
        </w:rPr>
        <w:t xml:space="preserve">44</w:t>
      </w:r>
      <w:r w:rsidDel="00000000" w:rsidR="00000000" w:rsidRPr="00000000">
        <w:rPr>
          <w:rtl w:val="0"/>
        </w:rPr>
        <w:t xml:space="preserve">, 357–369 (2021).</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Synthetic biology for nuclear function control. </w:t>
      </w:r>
      <w:r w:rsidDel="00000000" w:rsidR="00000000" w:rsidRPr="00000000">
        <w:rPr>
          <w:i w:val="1"/>
          <w:rtl w:val="0"/>
        </w:rPr>
        <w:t xml:space="preserve">ACS Synth. Biol.</w:t>
      </w:r>
      <w:r w:rsidDel="00000000" w:rsidR="00000000" w:rsidRPr="00000000">
        <w:rPr>
          <w:rtl w:val="0"/>
        </w:rPr>
        <w:t xml:space="preserve"> </w:t>
      </w:r>
      <w:r w:rsidDel="00000000" w:rsidR="00000000" w:rsidRPr="00000000">
        <w:rPr>
          <w:b w:val="1"/>
          <w:rtl w:val="0"/>
        </w:rPr>
        <w:t xml:space="preserve">2</w:t>
      </w:r>
      <w:r w:rsidDel="00000000" w:rsidR="00000000" w:rsidRPr="00000000">
        <w:rPr>
          <w:rtl w:val="0"/>
        </w:rPr>
        <w:t xml:space="preserve">, 723–739 (2013).</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Synthetic biology: pushing the boundaries of what's possible in science and engineering. </w:t>
      </w:r>
      <w:r w:rsidDel="00000000" w:rsidR="00000000" w:rsidRPr="00000000">
        <w:rPr>
          <w:i w:val="1"/>
          <w:rtl w:val="0"/>
        </w:rPr>
        <w:t xml:space="preserve">Tech4Future</w:t>
      </w:r>
      <w:r w:rsidDel="00000000" w:rsidR="00000000" w:rsidRPr="00000000">
        <w:rPr>
          <w:rtl w:val="0"/>
        </w:rPr>
        <w:t xml:space="preserve">. </w:t>
      </w:r>
      <w:hyperlink r:id="rId10">
        <w:r w:rsidDel="00000000" w:rsidR="00000000" w:rsidRPr="00000000">
          <w:rPr>
            <w:color w:val="0000ee"/>
            <w:u w:val="single"/>
            <w:rtl w:val="0"/>
          </w:rPr>
          <w:t xml:space="preserve">https://tech4future.info/en/synthetic-biology/</w:t>
        </w:r>
      </w:hyperlink>
      <w:r w:rsidDel="00000000" w:rsidR="00000000" w:rsidRPr="00000000">
        <w:rPr>
          <w:rtl w:val="0"/>
        </w:rPr>
        <w:t xml:space="preserve"> (accessed 2024-07-26).</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used to kick start gene that plays role in neural defects. </w:t>
      </w:r>
      <w:r w:rsidDel="00000000" w:rsidR="00000000" w:rsidRPr="00000000">
        <w:rPr>
          <w:i w:val="1"/>
          <w:rtl w:val="0"/>
        </w:rPr>
        <w:t xml:space="preserve">Purdue University</w:t>
      </w:r>
      <w:r w:rsidDel="00000000" w:rsidR="00000000" w:rsidRPr="00000000">
        <w:rPr>
          <w:rtl w:val="0"/>
        </w:rPr>
        <w:t xml:space="preserve">. </w:t>
      </w:r>
      <w:hyperlink r:id="rId11">
        <w:r w:rsidDel="00000000" w:rsidR="00000000" w:rsidRPr="00000000">
          <w:rPr>
            <w:color w:val="0000ee"/>
            <w:u w:val="single"/>
            <w:rtl w:val="0"/>
          </w:rPr>
          <w:t xml:space="preserve">https://www.purdue.edu/newsroom/archive/releases/2017/Q1/optogenetics-used-to-kick-start-gene-that-plays-role-in-neural-de</w:t>
        </w:r>
      </w:hyperlink>
      <w:r w:rsidDel="00000000" w:rsidR="00000000" w:rsidRPr="00000000">
        <w:rPr>
          <w:rtl w:val="0"/>
        </w:rPr>
        <w:t xml:space="preserve"> fects.html (accessed 2024-07-26).</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Epigenetics to Optogenetics. </w:t>
      </w:r>
      <w:r w:rsidDel="00000000" w:rsidR="00000000" w:rsidRPr="00000000">
        <w:rPr>
          <w:i w:val="1"/>
          <w:rtl w:val="0"/>
        </w:rPr>
        <w:t xml:space="preserve">DOAB</w:t>
      </w:r>
      <w:r w:rsidDel="00000000" w:rsidR="00000000" w:rsidRPr="00000000">
        <w:rPr>
          <w:rtl w:val="0"/>
        </w:rPr>
        <w:t xml:space="preserve">. </w:t>
      </w:r>
      <w:hyperlink r:id="rId12">
        <w:r w:rsidDel="00000000" w:rsidR="00000000" w:rsidRPr="00000000">
          <w:rPr>
            <w:color w:val="0000ee"/>
            <w:u w:val="single"/>
            <w:rtl w:val="0"/>
          </w:rPr>
          <w:t xml:space="preserve">https://directory.doabooks.org/handle/20.500.12854/97061</w:t>
        </w:r>
      </w:hyperlink>
      <w:r w:rsidDel="00000000" w:rsidR="00000000" w:rsidRPr="00000000">
        <w:rPr>
          <w:rtl w:val="0"/>
        </w:rPr>
        <w:t xml:space="preserve"> (accessed 2024-07-26).</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Light-induced expression of gRNA allows for optogenetic gene editing of T lymphocytes in vivo. </w:t>
      </w:r>
      <w:r w:rsidDel="00000000" w:rsidR="00000000" w:rsidRPr="00000000">
        <w:rPr>
          <w:i w:val="1"/>
          <w:rtl w:val="0"/>
        </w:rPr>
        <w:t xml:space="preserve">Nucleic Acids Res.</w:t>
      </w:r>
      <w:r w:rsidDel="00000000" w:rsidR="00000000" w:rsidRPr="00000000">
        <w:rPr>
          <w:rtl w:val="0"/>
        </w:rPr>
        <w:t xml:space="preserve"> </w:t>
      </w:r>
      <w:r w:rsidDel="00000000" w:rsidR="00000000" w:rsidRPr="00000000">
        <w:rPr>
          <w:b w:val="1"/>
          <w:rtl w:val="0"/>
        </w:rPr>
        <w:t xml:space="preserve">53</w:t>
      </w:r>
      <w:r w:rsidDel="00000000" w:rsidR="00000000" w:rsidRPr="00000000">
        <w:rPr>
          <w:rtl w:val="0"/>
        </w:rPr>
        <w:t xml:space="preserve">, gkaf213 (2025).</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and Targeted Gene Therapy for Retinal Diseases: Unravelling the Fundamentals, Applications, and Future Perspectives. </w:t>
      </w:r>
      <w:r w:rsidDel="00000000" w:rsidR="00000000" w:rsidRPr="00000000">
        <w:rPr>
          <w:i w:val="1"/>
          <w:rtl w:val="0"/>
        </w:rPr>
        <w:t xml:space="preserve">Cells</w:t>
      </w:r>
      <w:r w:rsidDel="00000000" w:rsidR="00000000" w:rsidRPr="00000000">
        <w:rPr>
          <w:rtl w:val="0"/>
        </w:rPr>
        <w:t xml:space="preserve"> </w:t>
      </w:r>
      <w:r w:rsidDel="00000000" w:rsidR="00000000" w:rsidRPr="00000000">
        <w:rPr>
          <w:b w:val="1"/>
          <w:rtl w:val="0"/>
        </w:rPr>
        <w:t xml:space="preserve">13</w:t>
      </w:r>
      <w:r w:rsidDel="00000000" w:rsidR="00000000" w:rsidRPr="00000000">
        <w:rPr>
          <w:rtl w:val="0"/>
        </w:rPr>
        <w:t xml:space="preserve">, 1–25 (2024).</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Synthetic gene circuits as tools for drug discovery. </w:t>
      </w:r>
      <w:r w:rsidDel="00000000" w:rsidR="00000000" w:rsidRPr="00000000">
        <w:rPr>
          <w:i w:val="1"/>
          <w:rtl w:val="0"/>
        </w:rPr>
        <w:t xml:space="preserve">Trends Biotechnol.</w:t>
      </w:r>
      <w:r w:rsidDel="00000000" w:rsidR="00000000" w:rsidRPr="00000000">
        <w:rPr>
          <w:rtl w:val="0"/>
        </w:rPr>
        <w:t xml:space="preserve"> </w:t>
      </w:r>
      <w:r w:rsidDel="00000000" w:rsidR="00000000" w:rsidRPr="00000000">
        <w:rPr>
          <w:b w:val="1"/>
          <w:rtl w:val="0"/>
        </w:rPr>
        <w:t xml:space="preserve">39</w:t>
      </w:r>
      <w:r w:rsidDel="00000000" w:rsidR="00000000" w:rsidRPr="00000000">
        <w:rPr>
          <w:rtl w:val="0"/>
        </w:rPr>
        <w:t xml:space="preserve">, 1222–1235 (2021).</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 manipulation of nuclear Dorsal reveals temporal requirements and consequences for transcription. </w:t>
      </w:r>
      <w:r w:rsidDel="00000000" w:rsidR="00000000" w:rsidRPr="00000000">
        <w:rPr>
          <w:i w:val="1"/>
          <w:rtl w:val="0"/>
        </w:rPr>
        <w:t xml:space="preserve">Development</w:t>
      </w:r>
      <w:r w:rsidDel="00000000" w:rsidR="00000000" w:rsidRPr="00000000">
        <w:rPr>
          <w:rtl w:val="0"/>
        </w:rPr>
        <w:t xml:space="preserve"> </w:t>
      </w:r>
      <w:r w:rsidDel="00000000" w:rsidR="00000000" w:rsidRPr="00000000">
        <w:rPr>
          <w:b w:val="1"/>
          <w:rtl w:val="0"/>
        </w:rPr>
        <w:t xml:space="preserve">152</w:t>
      </w:r>
      <w:r w:rsidDel="00000000" w:rsidR="00000000" w:rsidRPr="00000000">
        <w:rPr>
          <w:rtl w:val="0"/>
        </w:rPr>
        <w:t xml:space="preserve">, dev204706 (2025).</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Polina Anikeeva. </w:t>
      </w:r>
      <w:r w:rsidDel="00000000" w:rsidR="00000000" w:rsidRPr="00000000">
        <w:rPr>
          <w:i w:val="1"/>
          <w:rtl w:val="0"/>
        </w:rPr>
        <w:t xml:space="preserve">Wikipedia</w:t>
      </w:r>
      <w:r w:rsidDel="00000000" w:rsidR="00000000" w:rsidRPr="00000000">
        <w:rPr>
          <w:rtl w:val="0"/>
        </w:rPr>
        <w:t xml:space="preserve">. </w:t>
      </w:r>
      <w:hyperlink r:id="rId13">
        <w:r w:rsidDel="00000000" w:rsidR="00000000" w:rsidRPr="00000000">
          <w:rPr>
            <w:color w:val="0000ee"/>
            <w:u w:val="single"/>
            <w:rtl w:val="0"/>
          </w:rPr>
          <w:t xml:space="preserve">https://en.wikipedia.org/wiki/Polina_Anikeeva</w:t>
        </w:r>
      </w:hyperlink>
      <w:r w:rsidDel="00000000" w:rsidR="00000000" w:rsidRPr="00000000">
        <w:rPr>
          <w:rtl w:val="0"/>
        </w:rPr>
        <w:t xml:space="preserve"> (accessed 2024-07-26).</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Agencies. </w:t>
      </w:r>
      <w:r w:rsidDel="00000000" w:rsidR="00000000" w:rsidRPr="00000000">
        <w:rPr>
          <w:i w:val="1"/>
          <w:rtl w:val="0"/>
        </w:rPr>
        <w:t xml:space="preserve">National Science Foundation</w:t>
      </w:r>
      <w:r w:rsidDel="00000000" w:rsidR="00000000" w:rsidRPr="00000000">
        <w:rPr>
          <w:rtl w:val="0"/>
        </w:rPr>
        <w:t xml:space="preserve">. </w:t>
      </w:r>
      <w:hyperlink r:id="rId14">
        <w:r w:rsidDel="00000000" w:rsidR="00000000" w:rsidRPr="00000000">
          <w:rPr>
            <w:color w:val="0000ee"/>
            <w:u w:val="single"/>
            <w:rtl w:val="0"/>
          </w:rPr>
          <w:t xml:space="preserve">https://www.nsf.gov/sbwg/agencies</w:t>
        </w:r>
      </w:hyperlink>
      <w:r w:rsidDel="00000000" w:rsidR="00000000" w:rsidRPr="00000000">
        <w:rPr>
          <w:rtl w:val="0"/>
        </w:rPr>
        <w:t xml:space="preserve"> (accessed 2024-07-26).</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CRISPR-Cas9 Off-Target Effects: Challenges and Solutions. </w:t>
      </w:r>
      <w:r w:rsidDel="00000000" w:rsidR="00000000" w:rsidRPr="00000000">
        <w:rPr>
          <w:i w:val="1"/>
          <w:rtl w:val="0"/>
        </w:rPr>
        <w:t xml:space="preserve">AZoLifeSciences</w:t>
      </w:r>
      <w:r w:rsidDel="00000000" w:rsidR="00000000" w:rsidRPr="00000000">
        <w:rPr>
          <w:rtl w:val="0"/>
        </w:rPr>
        <w:t xml:space="preserve">. </w:t>
      </w:r>
      <w:hyperlink r:id="rId15">
        <w:r w:rsidDel="00000000" w:rsidR="00000000" w:rsidRPr="00000000">
          <w:rPr>
            <w:color w:val="0000ee"/>
            <w:u w:val="single"/>
            <w:rtl w:val="0"/>
          </w:rPr>
          <w:t xml:space="preserve">https://www.azolifesciences.com/article/CRISPR-Cas9-Off-Target-Effects-Challenges-and-Solutions.aspx</w:t>
        </w:r>
      </w:hyperlink>
      <w:r w:rsidDel="00000000" w:rsidR="00000000" w:rsidRPr="00000000">
        <w:rPr>
          <w:rtl w:val="0"/>
        </w:rPr>
        <w:t xml:space="preserve"> (accessed 2024-07-26).</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CRISPR Off-Target Editing: Prediction, Analysis, and More. </w:t>
      </w:r>
      <w:r w:rsidDel="00000000" w:rsidR="00000000" w:rsidRPr="00000000">
        <w:rPr>
          <w:i w:val="1"/>
          <w:rtl w:val="0"/>
        </w:rPr>
        <w:t xml:space="preserve">Synthego</w:t>
      </w:r>
      <w:r w:rsidDel="00000000" w:rsidR="00000000" w:rsidRPr="00000000">
        <w:rPr>
          <w:rtl w:val="0"/>
        </w:rPr>
        <w:t xml:space="preserve">. </w:t>
      </w:r>
      <w:hyperlink r:id="rId16">
        <w:r w:rsidDel="00000000" w:rsidR="00000000" w:rsidRPr="00000000">
          <w:rPr>
            <w:color w:val="0000ee"/>
            <w:u w:val="single"/>
            <w:rtl w:val="0"/>
          </w:rPr>
          <w:t xml:space="preserve">https://www.synthego.com/blog/crispr-off-target-editing</w:t>
        </w:r>
      </w:hyperlink>
      <w:r w:rsidDel="00000000" w:rsidR="00000000" w:rsidRPr="00000000">
        <w:rPr>
          <w:rtl w:val="0"/>
        </w:rPr>
        <w:t xml:space="preserve"> (accessed 2024-07-26).</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Addressing biological uncertainties in engineering gene circuits. </w:t>
      </w:r>
      <w:r w:rsidDel="00000000" w:rsidR="00000000" w:rsidRPr="00000000">
        <w:rPr>
          <w:i w:val="1"/>
          <w:rtl w:val="0"/>
        </w:rPr>
        <w:t xml:space="preserve">BMC Syst. Biol.</w:t>
      </w:r>
      <w:r w:rsidDel="00000000" w:rsidR="00000000" w:rsidRPr="00000000">
        <w:rPr>
          <w:rtl w:val="0"/>
        </w:rPr>
        <w:t xml:space="preserve"> </w:t>
      </w:r>
      <w:r w:rsidDel="00000000" w:rsidR="00000000" w:rsidRPr="00000000">
        <w:rPr>
          <w:b w:val="1"/>
          <w:rtl w:val="0"/>
        </w:rPr>
        <w:t xml:space="preserve">9</w:t>
      </w:r>
      <w:r w:rsidDel="00000000" w:rsidR="00000000" w:rsidRPr="00000000">
        <w:rPr>
          <w:rtl w:val="0"/>
        </w:rPr>
        <w:t xml:space="preserve">, 26 (2015).</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and the future of neuroscience. </w:t>
      </w:r>
      <w:r w:rsidDel="00000000" w:rsidR="00000000" w:rsidRPr="00000000">
        <w:rPr>
          <w:i w:val="1"/>
          <w:rtl w:val="0"/>
        </w:rPr>
        <w:t xml:space="preserve">Nature</w:t>
      </w:r>
      <w:r w:rsidDel="00000000" w:rsidR="00000000" w:rsidRPr="00000000">
        <w:rPr>
          <w:rtl w:val="0"/>
        </w:rPr>
        <w:t xml:space="preserve"> </w:t>
      </w:r>
      <w:r w:rsidDel="00000000" w:rsidR="00000000" w:rsidRPr="00000000">
        <w:rPr>
          <w:b w:val="1"/>
          <w:rtl w:val="0"/>
        </w:rPr>
        <w:t xml:space="preserve">521</w:t>
      </w:r>
      <w:r w:rsidDel="00000000" w:rsidR="00000000" w:rsidRPr="00000000">
        <w:rPr>
          <w:rtl w:val="0"/>
        </w:rPr>
        <w:t xml:space="preserve">, 72–77 (2015).</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Light-Activated CRISPR/Cas9: Precise Control over Gene Editing. </w:t>
      </w:r>
      <w:r w:rsidDel="00000000" w:rsidR="00000000" w:rsidRPr="00000000">
        <w:rPr>
          <w:i w:val="1"/>
          <w:rtl w:val="0"/>
        </w:rPr>
        <w:t xml:space="preserve">University of Pittsburgh</w:t>
      </w:r>
      <w:r w:rsidDel="00000000" w:rsidR="00000000" w:rsidRPr="00000000">
        <w:rPr>
          <w:rtl w:val="0"/>
        </w:rPr>
        <w:t xml:space="preserve">. </w:t>
      </w:r>
      <w:hyperlink r:id="rId17">
        <w:r w:rsidDel="00000000" w:rsidR="00000000" w:rsidRPr="00000000">
          <w:rPr>
            <w:color w:val="0000ee"/>
            <w:u w:val="single"/>
            <w:rtl w:val="0"/>
          </w:rPr>
          <w:t xml:space="preserve">https://inventions.pitt.edu/technologies/light-activated--03547</w:t>
        </w:r>
      </w:hyperlink>
      <w:r w:rsidDel="00000000" w:rsidR="00000000" w:rsidRPr="00000000">
        <w:rPr>
          <w:rtl w:val="0"/>
        </w:rPr>
        <w:t xml:space="preserve"> (accessed 2024-07-26).</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Light-Activated 'CRISPR' Triggers Precision Gene Editing and Super-Fast DNA Repair. </w:t>
      </w:r>
      <w:r w:rsidDel="00000000" w:rsidR="00000000" w:rsidRPr="00000000">
        <w:rPr>
          <w:i w:val="1"/>
          <w:rtl w:val="0"/>
        </w:rPr>
        <w:t xml:space="preserve">Johns Hopkins Medicine</w:t>
      </w:r>
      <w:r w:rsidDel="00000000" w:rsidR="00000000" w:rsidRPr="00000000">
        <w:rPr>
          <w:rtl w:val="0"/>
        </w:rPr>
        <w:t xml:space="preserve">. </w:t>
      </w:r>
      <w:hyperlink r:id="rId18">
        <w:r w:rsidDel="00000000" w:rsidR="00000000" w:rsidRPr="00000000">
          <w:rPr>
            <w:color w:val="0000ee"/>
            <w:u w:val="single"/>
            <w:rtl w:val="0"/>
          </w:rPr>
          <w:t xml:space="preserve">https://www.hopkinsmedicine.org/news/newsroom/news-releases/2020/06/light-activated-crispr-triggers-precision-gene-editing-and-super-fast-dna-repair</w:t>
        </w:r>
      </w:hyperlink>
      <w:r w:rsidDel="00000000" w:rsidR="00000000" w:rsidRPr="00000000">
        <w:rPr>
          <w:rtl w:val="0"/>
        </w:rPr>
        <w:t xml:space="preserve"> (accessed 2024-07-26).</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Cell Style (Biology) - Citing Sources. </w:t>
      </w:r>
      <w:r w:rsidDel="00000000" w:rsidR="00000000" w:rsidRPr="00000000">
        <w:rPr>
          <w:i w:val="1"/>
          <w:rtl w:val="0"/>
        </w:rPr>
        <w:t xml:space="preserve">Fontbonne University Library</w:t>
      </w:r>
      <w:r w:rsidDel="00000000" w:rsidR="00000000" w:rsidRPr="00000000">
        <w:rPr>
          <w:rtl w:val="0"/>
        </w:rPr>
        <w:t xml:space="preserve">. </w:t>
      </w:r>
      <w:hyperlink r:id="rId19">
        <w:r w:rsidDel="00000000" w:rsidR="00000000" w:rsidRPr="00000000">
          <w:rPr>
            <w:color w:val="0000ee"/>
            <w:u w:val="single"/>
            <w:rtl w:val="0"/>
          </w:rPr>
          <w:t xml:space="preserve">https://library.fontbonne.edu/cite/cell</w:t>
        </w:r>
      </w:hyperlink>
      <w:r w:rsidDel="00000000" w:rsidR="00000000" w:rsidRPr="00000000">
        <w:rPr>
          <w:rtl w:val="0"/>
        </w:rPr>
        <w:t xml:space="preserve"> (accessed 2024-07-26).</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Citing sources in JCB style - MCB 133L: Physiology and Cell Biology Laboratory. </w:t>
      </w:r>
      <w:r w:rsidDel="00000000" w:rsidR="00000000" w:rsidRPr="00000000">
        <w:rPr>
          <w:i w:val="1"/>
          <w:rtl w:val="0"/>
        </w:rPr>
        <w:t xml:space="preserve">University of California, Berkeley Library</w:t>
      </w:r>
      <w:r w:rsidDel="00000000" w:rsidR="00000000" w:rsidRPr="00000000">
        <w:rPr>
          <w:rtl w:val="0"/>
        </w:rPr>
        <w:t xml:space="preserve">. </w:t>
      </w:r>
      <w:hyperlink r:id="rId20">
        <w:r w:rsidDel="00000000" w:rsidR="00000000" w:rsidRPr="00000000">
          <w:rPr>
            <w:color w:val="0000ee"/>
            <w:u w:val="single"/>
            <w:rtl w:val="0"/>
          </w:rPr>
          <w:t xml:space="preserve">https://guides.lib.berkeley.edu/MCB133L/citation-styles</w:t>
        </w:r>
      </w:hyperlink>
      <w:r w:rsidDel="00000000" w:rsidR="00000000" w:rsidRPr="00000000">
        <w:rPr>
          <w:rtl w:val="0"/>
        </w:rPr>
        <w:t xml:space="preserve"> (accessed 2024-07-26).</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Synberc (Synthetic Biology Research Center). </w:t>
      </w:r>
      <w:r w:rsidDel="00000000" w:rsidR="00000000" w:rsidRPr="00000000">
        <w:rPr>
          <w:i w:val="1"/>
          <w:rtl w:val="0"/>
        </w:rPr>
        <w:t xml:space="preserve">Engineering Biology Research Consortium</w:t>
      </w:r>
      <w:r w:rsidDel="00000000" w:rsidR="00000000" w:rsidRPr="00000000">
        <w:rPr>
          <w:rtl w:val="0"/>
        </w:rPr>
        <w:t xml:space="preserve">. </w:t>
      </w:r>
      <w:hyperlink r:id="rId21">
        <w:r w:rsidDel="00000000" w:rsidR="00000000" w:rsidRPr="00000000">
          <w:rPr>
            <w:color w:val="0000ee"/>
            <w:u w:val="single"/>
            <w:rtl w:val="0"/>
          </w:rPr>
          <w:t xml:space="preserve">https://ebrc.org/synberc/</w:t>
        </w:r>
      </w:hyperlink>
      <w:r w:rsidDel="00000000" w:rsidR="00000000" w:rsidRPr="00000000">
        <w:rPr>
          <w:rtl w:val="0"/>
        </w:rPr>
        <w:t xml:space="preserve"> (accessed 2024-07-26).</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Research - Center for Synthetic Biology. </w:t>
      </w:r>
      <w:r w:rsidDel="00000000" w:rsidR="00000000" w:rsidRPr="00000000">
        <w:rPr>
          <w:i w:val="1"/>
          <w:rtl w:val="0"/>
        </w:rPr>
        <w:t xml:space="preserve">Northwestern University</w:t>
      </w:r>
      <w:r w:rsidDel="00000000" w:rsidR="00000000" w:rsidRPr="00000000">
        <w:rPr>
          <w:rtl w:val="0"/>
        </w:rPr>
        <w:t xml:space="preserve">. </w:t>
      </w:r>
      <w:hyperlink r:id="rId22">
        <w:r w:rsidDel="00000000" w:rsidR="00000000" w:rsidRPr="00000000">
          <w:rPr>
            <w:color w:val="0000ee"/>
            <w:u w:val="single"/>
            <w:rtl w:val="0"/>
          </w:rPr>
          <w:t xml:space="preserve">https://syntheticbiology.northwestern.edu/research/</w:t>
        </w:r>
      </w:hyperlink>
      <w:r w:rsidDel="00000000" w:rsidR="00000000" w:rsidRPr="00000000">
        <w:rPr>
          <w:rtl w:val="0"/>
        </w:rPr>
        <w:t xml:space="preserve"> (accessed 2024-07-26).</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Nanoscope Therapeutics Licenses Optogenetic Technology. </w:t>
      </w:r>
      <w:r w:rsidDel="00000000" w:rsidR="00000000" w:rsidRPr="00000000">
        <w:rPr>
          <w:i w:val="1"/>
          <w:rtl w:val="0"/>
        </w:rPr>
        <w:t xml:space="preserve">Max Planck Institute of Biophysics</w:t>
      </w:r>
      <w:r w:rsidDel="00000000" w:rsidR="00000000" w:rsidRPr="00000000">
        <w:rPr>
          <w:rtl w:val="0"/>
        </w:rPr>
        <w:t xml:space="preserve">. </w:t>
      </w:r>
      <w:hyperlink r:id="rId23">
        <w:r w:rsidDel="00000000" w:rsidR="00000000" w:rsidRPr="00000000">
          <w:rPr>
            <w:color w:val="0000ee"/>
            <w:u w:val="single"/>
            <w:rtl w:val="0"/>
          </w:rPr>
          <w:t xml:space="preserve">https://www.biophys.mpg.de/2833494/nanoscope-therapeutics-licenses-optogenetic-technology</w:t>
        </w:r>
      </w:hyperlink>
      <w:r w:rsidDel="00000000" w:rsidR="00000000" w:rsidRPr="00000000">
        <w:rPr>
          <w:rtl w:val="0"/>
        </w:rPr>
        <w:t xml:space="preserve"> (accessed 2024-07-26).</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modular toolbox for the optogenetic deactivation of transcription. </w:t>
      </w:r>
      <w:r w:rsidDel="00000000" w:rsidR="00000000" w:rsidRPr="00000000">
        <w:rPr>
          <w:i w:val="1"/>
          <w:rtl w:val="0"/>
        </w:rPr>
        <w:t xml:space="preserve">Nucleic Acids Res.</w:t>
      </w:r>
      <w:r w:rsidDel="00000000" w:rsidR="00000000" w:rsidRPr="00000000">
        <w:rPr>
          <w:rtl w:val="0"/>
        </w:rPr>
        <w:t xml:space="preserve"> </w:t>
      </w:r>
      <w:r w:rsidDel="00000000" w:rsidR="00000000" w:rsidRPr="00000000">
        <w:rPr>
          <w:b w:val="1"/>
          <w:rtl w:val="0"/>
        </w:rPr>
        <w:t xml:space="preserve">53</w:t>
      </w:r>
      <w:r w:rsidDel="00000000" w:rsidR="00000000" w:rsidRPr="00000000">
        <w:rPr>
          <w:rtl w:val="0"/>
        </w:rPr>
        <w:t xml:space="preserve">, gkae1237 (2025).</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Nature Citation Style: Quick Guide to Formatting References. </w:t>
      </w:r>
      <w:r w:rsidDel="00000000" w:rsidR="00000000" w:rsidRPr="00000000">
        <w:rPr>
          <w:i w:val="1"/>
          <w:rtl w:val="0"/>
        </w:rPr>
        <w:t xml:space="preserve">Jenni AI</w:t>
      </w:r>
      <w:r w:rsidDel="00000000" w:rsidR="00000000" w:rsidRPr="00000000">
        <w:rPr>
          <w:rtl w:val="0"/>
        </w:rPr>
        <w:t xml:space="preserve">. </w:t>
      </w:r>
      <w:hyperlink r:id="rId24">
        <w:r w:rsidDel="00000000" w:rsidR="00000000" w:rsidRPr="00000000">
          <w:rPr>
            <w:color w:val="0000ee"/>
            <w:u w:val="single"/>
            <w:rtl w:val="0"/>
          </w:rPr>
          <w:t xml:space="preserve">https://jenni.ai/blog/nature-citation-style-guide</w:t>
        </w:r>
      </w:hyperlink>
      <w:r w:rsidDel="00000000" w:rsidR="00000000" w:rsidRPr="00000000">
        <w:rPr>
          <w:rtl w:val="0"/>
        </w:rPr>
        <w:t xml:space="preserve"> (accessed 2024-07-26).</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Chromatin &amp; Gene Expression Group. </w:t>
      </w:r>
      <w:r w:rsidDel="00000000" w:rsidR="00000000" w:rsidRPr="00000000">
        <w:rPr>
          <w:i w:val="1"/>
          <w:rtl w:val="0"/>
        </w:rPr>
        <w:t xml:space="preserve">National Institute of Environmental Health Sciences</w:t>
      </w:r>
      <w:r w:rsidDel="00000000" w:rsidR="00000000" w:rsidRPr="00000000">
        <w:rPr>
          <w:rtl w:val="0"/>
        </w:rPr>
        <w:t xml:space="preserve">. </w:t>
      </w:r>
      <w:hyperlink r:id="rId25">
        <w:r w:rsidDel="00000000" w:rsidR="00000000" w:rsidRPr="00000000">
          <w:rPr>
            <w:color w:val="0000ee"/>
            <w:u w:val="single"/>
            <w:rtl w:val="0"/>
          </w:rPr>
          <w:t xml:space="preserve">https://www.niehs.nih.gov/research/atniehs/labs/erbl/pi/cge</w:t>
        </w:r>
      </w:hyperlink>
      <w:r w:rsidDel="00000000" w:rsidR="00000000" w:rsidRPr="00000000">
        <w:rPr>
          <w:rtl w:val="0"/>
        </w:rPr>
        <w:t xml:space="preserve"> (accessed 2024-07-26).</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Philippe Collas group. </w:t>
      </w:r>
      <w:r w:rsidDel="00000000" w:rsidR="00000000" w:rsidRPr="00000000">
        <w:rPr>
          <w:i w:val="1"/>
          <w:rtl w:val="0"/>
        </w:rPr>
        <w:t xml:space="preserve">Norwegian Center for Stem Cell Research</w:t>
      </w:r>
      <w:r w:rsidDel="00000000" w:rsidR="00000000" w:rsidRPr="00000000">
        <w:rPr>
          <w:rtl w:val="0"/>
        </w:rPr>
        <w:t xml:space="preserve">. </w:t>
      </w:r>
      <w:hyperlink r:id="rId26">
        <w:r w:rsidDel="00000000" w:rsidR="00000000" w:rsidRPr="00000000">
          <w:rPr>
            <w:color w:val="0000ee"/>
            <w:u w:val="single"/>
            <w:rtl w:val="0"/>
          </w:rPr>
          <w:t xml:space="preserve">https://www.ous-research.no/no/ncs/Research%20groups/11056</w:t>
        </w:r>
      </w:hyperlink>
      <w:r w:rsidDel="00000000" w:rsidR="00000000" w:rsidRPr="00000000">
        <w:rPr>
          <w:rtl w:val="0"/>
        </w:rPr>
        <w:t xml:space="preserve"> (accessed 2024-07-26).</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Scientists find hundreds of genes that behave like light switches. </w:t>
      </w:r>
      <w:r w:rsidDel="00000000" w:rsidR="00000000" w:rsidRPr="00000000">
        <w:rPr>
          <w:i w:val="1"/>
          <w:rtl w:val="0"/>
        </w:rPr>
        <w:t xml:space="preserve">News-Medical.Net</w:t>
      </w:r>
      <w:r w:rsidDel="00000000" w:rsidR="00000000" w:rsidRPr="00000000">
        <w:rPr>
          <w:rtl w:val="0"/>
        </w:rPr>
        <w:t xml:space="preserve">. </w:t>
      </w:r>
      <w:hyperlink r:id="rId27">
        <w:r w:rsidDel="00000000" w:rsidR="00000000" w:rsidRPr="00000000">
          <w:rPr>
            <w:color w:val="0000ee"/>
            <w:u w:val="single"/>
            <w:rtl w:val="0"/>
          </w:rPr>
          <w:t xml:space="preserve">https://www.news-medical.net/news/20250619/Scientists-find-hundreds-of-genes-that-behave-like-light-switches.aspx</w:t>
        </w:r>
      </w:hyperlink>
      <w:r w:rsidDel="00000000" w:rsidR="00000000" w:rsidRPr="00000000">
        <w:rPr>
          <w:rtl w:val="0"/>
        </w:rPr>
        <w:t xml:space="preserve"> (accessed 2024-07-26).</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Optogenetics: turning nerve cells on and off using pulses of light. </w:t>
      </w:r>
      <w:r w:rsidDel="00000000" w:rsidR="00000000" w:rsidRPr="00000000">
        <w:rPr>
          <w:i w:val="1"/>
          <w:rtl w:val="0"/>
        </w:rPr>
        <w:t xml:space="preserve">YouTube</w:t>
      </w:r>
      <w:r w:rsidDel="00000000" w:rsidR="00000000" w:rsidRPr="00000000">
        <w:rPr>
          <w:rtl w:val="0"/>
        </w:rPr>
        <w:t xml:space="preserve">. </w:t>
      </w:r>
      <w:hyperlink r:id="rId28">
        <w:r w:rsidDel="00000000" w:rsidR="00000000" w:rsidRPr="00000000">
          <w:rPr>
            <w:color w:val="0000ee"/>
            <w:u w:val="single"/>
            <w:rtl w:val="0"/>
          </w:rPr>
          <w:t xml:space="preserve">https://www.youtube.com/watch?v=ohJWkzFJaj0</w:t>
        </w:r>
      </w:hyperlink>
      <w:r w:rsidDel="00000000" w:rsidR="00000000" w:rsidRPr="00000000">
        <w:rPr>
          <w:rtl w:val="0"/>
        </w:rPr>
        <w:t xml:space="preserve"> (accessed 2024-07-26).</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Optogenetic control of nuclear protein export. </w:t>
      </w:r>
      <w:r w:rsidDel="00000000" w:rsidR="00000000" w:rsidRPr="00000000">
        <w:rPr>
          <w:i w:val="1"/>
          <w:rtl w:val="0"/>
        </w:rPr>
        <w:t xml:space="preserve">Nat. Commun.</w:t>
      </w:r>
      <w:r w:rsidDel="00000000" w:rsidR="00000000" w:rsidRPr="00000000">
        <w:rPr>
          <w:rtl w:val="0"/>
        </w:rPr>
        <w:t xml:space="preserve"> </w:t>
      </w:r>
      <w:r w:rsidDel="00000000" w:rsidR="00000000" w:rsidRPr="00000000">
        <w:rPr>
          <w:b w:val="1"/>
          <w:rtl w:val="0"/>
        </w:rPr>
        <w:t xml:space="preserve">7</w:t>
      </w:r>
      <w:r w:rsidDel="00000000" w:rsidR="00000000" w:rsidRPr="00000000">
        <w:rPr>
          <w:rtl w:val="0"/>
        </w:rPr>
        <w:t xml:space="preserve">, 10624 (2016).</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Genes can now be studied by bending DNA strands with light. </w:t>
      </w:r>
      <w:r w:rsidDel="00000000" w:rsidR="00000000" w:rsidRPr="00000000">
        <w:rPr>
          <w:i w:val="1"/>
          <w:rtl w:val="0"/>
        </w:rPr>
        <w:t xml:space="preserve">The Brighter Side</w:t>
      </w:r>
      <w:r w:rsidDel="00000000" w:rsidR="00000000" w:rsidRPr="00000000">
        <w:rPr>
          <w:rtl w:val="0"/>
        </w:rPr>
        <w:t xml:space="preserve">. </w:t>
      </w:r>
      <w:hyperlink r:id="rId29">
        <w:r w:rsidDel="00000000" w:rsidR="00000000" w:rsidRPr="00000000">
          <w:rPr>
            <w:color w:val="0000ee"/>
            <w:u w:val="single"/>
            <w:rtl w:val="0"/>
          </w:rPr>
          <w:t xml:space="preserve">https://www.thebrighterside.news/post/genes-can-now-be-studied-by-bending-dna-strands-with-light/</w:t>
        </w:r>
      </w:hyperlink>
      <w:r w:rsidDel="00000000" w:rsidR="00000000" w:rsidRPr="00000000">
        <w:rPr>
          <w:rtl w:val="0"/>
        </w:rPr>
        <w:t xml:space="preserve"> (accessed 2024-07-26).</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Beyond DNA: How scientists are learning to control gene function. </w:t>
      </w:r>
      <w:r w:rsidDel="00000000" w:rsidR="00000000" w:rsidRPr="00000000">
        <w:rPr>
          <w:i w:val="1"/>
          <w:rtl w:val="0"/>
        </w:rPr>
        <w:t xml:space="preserve">National Science Foundation</w:t>
      </w:r>
      <w:r w:rsidDel="00000000" w:rsidR="00000000" w:rsidRPr="00000000">
        <w:rPr>
          <w:rtl w:val="0"/>
        </w:rPr>
        <w:t xml:space="preserve">. </w:t>
      </w:r>
      <w:hyperlink r:id="rId30">
        <w:r w:rsidDel="00000000" w:rsidR="00000000" w:rsidRPr="00000000">
          <w:rPr>
            <w:color w:val="0000ee"/>
            <w:u w:val="single"/>
            <w:rtl w:val="0"/>
          </w:rPr>
          <w:t xml:space="preserve">https://www.nsf.gov/science-matters/beyond-dna-how-scientists-are-learning-control-gene-function</w:t>
        </w:r>
      </w:hyperlink>
      <w:r w:rsidDel="00000000" w:rsidR="00000000" w:rsidRPr="00000000">
        <w:rPr>
          <w:rtl w:val="0"/>
        </w:rPr>
        <w:t xml:space="preserve"> (accessed 2024-07-26).</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Optogenetic Medicine: Synthetic Therapeutic Solutions Precision-Guided by Light - PMC, https://pmc.ncbi.nlm.nih.gov/articles/PMC6719591/ 2. Optogenetics: Background, Methodological Advances and Potential Applications for Cardiovascular Research and Medicine - Frontiers, https://www.frontiersin.org/journals/bioengineering-and-biotechnology/articles/10.3389/fbioe.2019.00466/full 3. Principles of Optogenetics - Biological Platforms - AXXAM, https://axxam.com/innovative-biology/optogenetics/principles-of-optogenetics/ 4. Principles and applications of optogenetics in developmental biology - PMC, https://pmc.ncbi.nlm.nih.gov/articles/PMC6914371/ 5. Optogenetics | briefly explained |Turning nerve cells on and off using pulses of light, https://www.youtube.com/watch?v=5do0HkIjJAo 6. Controlling Neurons with Light: Portrait of Optogenetics Pioneer Peter Hegemann - YouTube, https://www.youtube.com/watch?v=ohJWkzFJaj0 7. Optogenetics with Atomic Precision A Comprehensive Review of Optical Control of Protein Function through Genetic Code Expansion - ACS Publications, https://pubs.acs.org/doi/10.1021/acs.chemrev.4c00224 8. Steering Molecular Activity with Optogenetics: Recent Advances and ..., https://pmc.ncbi.nlm.nih.gov/articles/PMC8218620/ 9. Optogenetics: Illuminating Synthetic Biology - Number Analytics, https://www.numberanalytics.com/blog/harnessing-optogenetics-in-synthetic-biology 10. en.wikipedia.org, https://en.wikipedia.org/wiki/Synthetic_biology 11. Synthetic biology | Royal Society, https://royalsociety.org/news-resources/projects/synthetic-biology/ 12. Synthetic biology: advancing the design of diverse genetic systems - PMC, https://pmc.ncbi.nlm.nih.gov/articles/PMC3773533/ 13. Synthetic Biology: The Next Frontier of Programmable Life - Tech4Future, https://tech4future.info/en/synthetic-biology/ 14. Genetic circuits in synthetic biology: broadening the ... - Frontiers, https://www.frontiersin.org/journals/synthetic-biology/articles/10.3389/fsybi.2025.1548572/full 15. Optogenetics for transcriptional programming and genetic engineering | Request PDF - ResearchGate, https://www.researchgate.net/publication/361436068_Optogenetics_for_transcriptional_programming_and_genetic_engineering 16. Light-Powered Robots: Can Optical Control Outperform Traditional Actuation? - AZoOptics, https://www.azooptics.com/Article.aspx?ArticleID=2780 17. A modular toolbox for the optogenetic deactivation of transcription - Oxford Academic, https://academic.oup.com/nar/article/53/3/gkae1237/7925240 18. Light-induced expression of gRNA allows for optogenetic gene editing of T lymphocytes in vivo | Nucleic Acids Research | Oxford Academic, https://academic.oup.com/nar/article/53/6/gkaf213/8089749 19. Light-Activated CRISPR/Cas9: Precise Control over Gene Editing, https://inventions.pitt.edu/technologies/light-activated--03547 20. Light-Activated 'CRISPR' Triggers Precision Gene Editing and Super-Fast DNA Repair, https://www.hopkinsmedicine.org/news/newsroom/news-releases/2020/06/light-activated-crispr-triggers-precision-gene-editing-and-super-fast-dna-repair 21. CRISPR-Cas9 Off-Target Effects: Challenges and Solutions - AZoLifeSciences, https://www.azolifesciences.com/article/CRISPR-Cas9-Off-Target-Effects-Challenges-and-Solutions.aspx 22. CRISPR Off-Target Editing: Prediction, Analysis, and More - Synthego, https://www.synthego.com/blog/crispr-off-target-editing 23. Optogenetics used to kick start gene that plays role in neural defects ..., https://www.purdue.edu/newsroom/archive/releases/2017/Q1/optogenetics-used-to-kick-start-gene-that-plays-role-in-neural-defects.html 24. Epigenetics to Optogenetics - DOAB, https://directory.doabooks.org/handle/20.500.12854/97061 25. Beyond DNA: How scientists are learning to control gene function | NSF, https://www.nsf.gov/science-matters/beyond-dna-how-scientists-are-learning-control-gene-function 26. Genes can now be studied by bending DNA strands with light - The Brighter Side of News, https://www.thebrighterside.news/post/genes-can-now-be-studied-by-bending-dna-strands-with-light/ 27. Optogenetic manipulation of nuclear Dorsal reveals temporal requirements and consequences for transcription - PMC - PubMed Central, https://pmc.ncbi.nlm.nih.gov/articles/PMC11993255/ 28. (PDF) Optogenetic control of nuclear protein export - ResearchGate, https://www.researchgate.net/publication/293637015_Optogenetic_control_of_nuclear_protein_export 29. Optogenetic manipulation of nuclear Dorsal reveals temporal requirements and consequences for transcription | Development - Company of Biologists journals, https://journals.biologists.com/dev/article/152/6/dev204706/367542/Optogenetic-manipulation-of-nuclear-Dorsal-reveals 30. Addressing biological uncertainties in engineering gene circuits - PMC, https://pmc.ncbi.nlm.nih.gov/articles/PMC4837052/ 31. Synthetic gene circuits as tools for drug discovery - The Galloway Lab, https://gallowaylab.mit.edu/wp-content/uploads/2024/02/Beitz_TIBTECH_2021-1.pdf 32. Optogenetics and Targeted Gene Therapy for Retinal Diseases: Unravelling the Fundamentals, Applications, and Future Perspectives - PubMed Central, https://pmc.ncbi.nlm.nih.gov/articles/PMC11277578/ 33. Optogenetics and the future of neuroscience, https://web.as.uky.edu/Biology/faculty/cooper/ABLE-2021/ABLE-2021-Metabolism%20and%20gene%20expression/Nature%20review-Optogenetics-Aug2015.pdf 34. Agencies - Interagency Synthetic Biology Working Group (SBWG) | NSF - National Science Foundation, https://www.nsf.gov/sbwg/agencies 35. Polina Anikeeva - Wikipedia, https://en.wikipedia.org/wiki/Polina_Anikeeva 36. Cell Style (Biology) - Citing Sources - Library at Fontbonne University, https://library.fontbonne.edu/cite/cell 37. Citing sources in JCB style - MCB 133L: Physiology and Cell Biology Laboratory, https://guides.lib.berkeley.edu/MCB133L/citation-styles 38. Synberc (Synthetic Biology Research Center) | EBRC, https://ebrc.org/synberc/ 39. Research - Center for Synthetic Biology - Northwestern University, https://syntheticbiology.northwestern.edu/research/ 40. Nanoscope Therapeutics Licenses Optogenetic Technology - Biophysics, https://www.biophys.mpg.de/2833494/nanoscope-therapeutics-licenses-optogenetic-technology 41. Nature Citation Style: Quick Guide to Formatting References - Jenni AI, https://jenni.ai/blog/nature-citation-style-guide 42. Chromatin &amp; Gene Expression Group | National Institute of Environmental Health Sciences, https://www.niehs.nih.gov/research/atniehs/labs/erbl/pi/cge 43. Philippe Collas group - The Norwegian Center for Stem Cell Research, https://www.ous-research.no/no/ncs/Research%20groups/11056 44. Scientists find hundreds of genes that behave like light switches - News-Medical, https://www.news-medical.net/news/20250619/Scientists-find-hundreds-of-genes-that-behave-like-light-switches.aspx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uides.lib.berkeley.edu/MCB133L/citation-styles" TargetMode="External"/><Relationship Id="rId22" Type="http://schemas.openxmlformats.org/officeDocument/2006/relationships/hyperlink" Target="https://syntheticbiology.northwestern.edu/research/" TargetMode="External"/><Relationship Id="rId21" Type="http://schemas.openxmlformats.org/officeDocument/2006/relationships/hyperlink" Target="https://ebrc.org/synberc/" TargetMode="External"/><Relationship Id="rId24" Type="http://schemas.openxmlformats.org/officeDocument/2006/relationships/hyperlink" Target="https://jenni.ai/blog/nature-citation-style-guide" TargetMode="External"/><Relationship Id="rId23" Type="http://schemas.openxmlformats.org/officeDocument/2006/relationships/hyperlink" Target="https://www.biophys.mpg.de/2833494/nanoscope-therapeutics-licenses-optogenetic-techn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umberanalytics.com/blog/harnessing-optogenetics-in-synthetic-biology" TargetMode="External"/><Relationship Id="rId26" Type="http://schemas.openxmlformats.org/officeDocument/2006/relationships/hyperlink" Target="https://www.ous-research.no/no/ncs/Research%20groups/11056" TargetMode="External"/><Relationship Id="rId25" Type="http://schemas.openxmlformats.org/officeDocument/2006/relationships/hyperlink" Target="https://www.niehs.nih.gov/research/atniehs/labs/erbl/pi/cge" TargetMode="External"/><Relationship Id="rId28" Type="http://schemas.openxmlformats.org/officeDocument/2006/relationships/hyperlink" Target="https://www.youtube.com/watch?v=ohJWkzFJaj0" TargetMode="External"/><Relationship Id="rId27" Type="http://schemas.openxmlformats.org/officeDocument/2006/relationships/hyperlink" Target="https://www.news-medical.net/news/20250619/Scientists-find-hundreds-of-genes-that-behave-like-light-switches.aspx" TargetMode="External"/><Relationship Id="rId5" Type="http://schemas.openxmlformats.org/officeDocument/2006/relationships/styles" Target="styles.xml"/><Relationship Id="rId6" Type="http://schemas.openxmlformats.org/officeDocument/2006/relationships/hyperlink" Target="https://en.wikipedia.org/wiki/Synthetic_biology" TargetMode="External"/><Relationship Id="rId29" Type="http://schemas.openxmlformats.org/officeDocument/2006/relationships/hyperlink" Target="https://www.thebrighterside.news/post/genes-can-now-be-studied-by-bending-dna-strands-with-light/" TargetMode="External"/><Relationship Id="rId7" Type="http://schemas.openxmlformats.org/officeDocument/2006/relationships/hyperlink" Target="https://royalsociety.org/news-resources/projects/synthetic-biology/" TargetMode="External"/><Relationship Id="rId8" Type="http://schemas.openxmlformats.org/officeDocument/2006/relationships/hyperlink" Target="https://www.azooptics.com/Article.aspx?ArticleID=2780" TargetMode="External"/><Relationship Id="rId30" Type="http://schemas.openxmlformats.org/officeDocument/2006/relationships/hyperlink" Target="https://www.nsf.gov/science-matters/beyond-dna-how-scientists-are-learning-control-gene-function" TargetMode="External"/><Relationship Id="rId11" Type="http://schemas.openxmlformats.org/officeDocument/2006/relationships/hyperlink" Target="https://www.purdue.edu/newsroom/archive/releases/2017/Q1/optogenetics-used-to-kick-start-gene-that-plays-role-in-neural-de" TargetMode="External"/><Relationship Id="rId10" Type="http://schemas.openxmlformats.org/officeDocument/2006/relationships/hyperlink" Target="https://tech4future.info/en/synthetic-biology/" TargetMode="External"/><Relationship Id="rId13" Type="http://schemas.openxmlformats.org/officeDocument/2006/relationships/hyperlink" Target="https://en.wikipedia.org/wiki/Polina_Anikeeva" TargetMode="External"/><Relationship Id="rId12" Type="http://schemas.openxmlformats.org/officeDocument/2006/relationships/hyperlink" Target="https://directory.doabooks.org/handle/20.500.12854/97061" TargetMode="External"/><Relationship Id="rId15" Type="http://schemas.openxmlformats.org/officeDocument/2006/relationships/hyperlink" Target="https://www.azolifesciences.com/article/CRISPR-Cas9-Off-Target-Effects-Challenges-and-Solutions.aspx" TargetMode="External"/><Relationship Id="rId14" Type="http://schemas.openxmlformats.org/officeDocument/2006/relationships/hyperlink" Target="https://www.nsf.gov/sbwg/agencies" TargetMode="External"/><Relationship Id="rId17" Type="http://schemas.openxmlformats.org/officeDocument/2006/relationships/hyperlink" Target="https://inventions.pitt.edu/technologies/light-activated--03547" TargetMode="External"/><Relationship Id="rId16" Type="http://schemas.openxmlformats.org/officeDocument/2006/relationships/hyperlink" Target="https://www.synthego.com/blog/crispr-off-target-editing" TargetMode="External"/><Relationship Id="rId19" Type="http://schemas.openxmlformats.org/officeDocument/2006/relationships/hyperlink" Target="https://library.fontbonne.edu/cite/cell" TargetMode="External"/><Relationship Id="rId18" Type="http://schemas.openxmlformats.org/officeDocument/2006/relationships/hyperlink" Target="https://www.hopkinsmedicine.org/news/newsroom/news-releases/2020/06/light-activated-crispr-triggers-precision-gene-editing-and-super-fast-dna-rep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