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Biology of the Nucleus: A Multi-Scale Perspective on Genome Organization and Function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eukaryotic nucleus is not a mere repository of genetic information but a highly organized, dynamic system whose architecture is fundamentally linked to its function. Understanding this complex interplay requires a departure from traditional reductionist approaches towards a systems biology framework that integrates quantitative, multi-modal experimental data with sophisticated computational modeling. This review examines the multi-scale approaches that are revolutionizing our understanding of nuclear organization. We begin by outlining the hierarchical architecture of the genome, from nucleosomes and chromatin loops to topologically associating domains (TADs), compartments, and chromosome territories. We then critically evaluate the key experimental techniques—including chromosome conformation capture (3C)-based methods, super-resolution microscopy, and molecular proximity assays—that provide the data to fuel systems-level inquiry. Central to this review is the discussion of computational and theoretical models, from mechanistic polymer physics simulations that elucidate the physical principles of folding, to data-driven and machine learning approaches that reconstruct 3D genome structures and predict their functional consequences. We explore how this 3D organization impacts core nuclear processes such as gene regulation, DNA replication, and repair, and how the nuclear landscape is dynamically remodeled during development, aging, and in diseases like cancer and laminopathies. Finally, we address the field's major controversies, the transformative potential of single-cell multi-omics, and the outstanding challenges that define the path toward a truly predictive, four-dimensional model of the nucleus.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Beyond the Linear Sequence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decades, biological research has been dominated by a reductionist philosophy: to understand a system, one must take its pieces apart. This approach has been enormously successful, yielding a near-complete inventory of the molecular components of life, from the DNA sequence to the proteome. Yet, it has become increasingly apparent that even a complete knowledge of the parts is insufficient to explain the function of the whole. Life is an emergent property, arising from the complex, dynamic, and non-linear interactions between uncounted components. To decipher this complexity, a paradigm shift is required—a move from reductionism to systems biology.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"systems biology" itself is famously fluid, reflecting the youth and profound interdisciplinarity of the field. Ask two systems biologists for a definition, and you may receive three different answers. It has been described as everything from "a new kind of biology" to a holistic approach that represents "the future of biology". At its core, systems biology is an approach to understanding the larger picture—be it at the level of the organism, tissue, or cell—by studying how its constituent parts interact to produce collective behavior. It is a biology-based field that necessitates the collaborative efforts of biologists, chemists, mathematicians, physicists, and computer scientists. This integrative philosophy is not entirely new; holistic views of the body were central to ancient medicine and 19th-century physiology. However, the modern incarnation of systems biology is defined by its reliance on a powerful iterative cycle: the formulation of theory, the use of computational and mathematical models to generate specific, testable hypotheses, and the acquisition of quantitative, system-wide experimental data to validate and refine those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eukaryotic cell nucleus is a quintessential complex system and a prime subject for such an approach. It must accommodate approximately two meters of DNA within a space mere microns in diameter, a feat of compaction akin to fitting 40 km of fine thread into a tennis ball. This compaction cannot be random; the genome must remain exquisitely organized to allow for the precise regulation of gene expression, the faithful replication of DNA, and the constant surveillance and repair of damage. The functional properties of the genome, therefore, are not solely defined by its linear, one-dimensional DNA sequence but are fundamentally determined by its elaborate three-dimensional (3D) organization within the cell nucleus. Understanding how the genome actually works </w:t>
      </w:r>
      <w:r w:rsidDel="00000000" w:rsidR="00000000" w:rsidRPr="00000000">
        <w:rPr>
          <w:i w:val="1"/>
          <w:rtl w:val="0"/>
        </w:rPr>
        <w:t xml:space="preserve">in vivo</w:t>
      </w:r>
      <w:r w:rsidDel="00000000" w:rsidR="00000000" w:rsidRPr="00000000">
        <w:rPr>
          <w:rtl w:val="0"/>
        </w:rPr>
        <w:t xml:space="preserve"> requires moving beyond the sequence to explore its cell biology.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endeavor demands a multi-scale perspective. The organization of the genome spans many orders of magnitude in space and time, from the wrapping of DNA around histone proteins at the nanometer scale to the arrangement of entire chromosomes at the micron scale. Function at one scale emerges from and influences interactions at other scales. Consequently, a comprehensive understanding can only be achieved through multi-scale modeling, which integrates data and theoretical frameworks across these hierarchical levels. By combining high-throughput experimental techniques that probe genome architecture with sophisticated computational models, researchers are beginning to bridge the gaps between molecular interactions and physiological processes.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critically examines the application of these multi-scale systems biology approaches to the study of nuclear organization. We will first delineate the architectural blueprint of the nucleus, from the fundamental chromatin fiber to chromosome territories. We will then survey the experimental and computational toolkit used to probe and model this architecture, highlighting the synergistic relationship between them. Subsequently, we will explore the profound functional consequences of this 3D organization on core cellular processes and examine how this dynamic landscape is reconfigured in development, disease, and aging. Finally, we will address the field's ongoing debates and look toward the future, where the integration of single-cell multi-omics and predictive modeling promises to deliver a truly four-dimensional (3D space plus time) understanding of the nucleus.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Architectural Blueprint of the Nucleus: A Multi-Scale Hierarchy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spatial organization of the genome within the interphase nucleus is not a random tangle but a highly structured, hierarchical arrangement. Decades of research, combining classical cytology with modern genomics and microscopy, have revealed multiple, interdependent layers of folding that are critical for nuclear function. Understanding this architectural blueprint is the first step in a systems-level inquiry into the nucleus.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Fundamental Fiber: Nucleosomes and Chromatin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basic level of DNA compaction begins with the formation of the nucleosome, the fundamental repeating unit of chromatin. Approximately 147 base pairs (bp) of the DNA double helix are wrapped in a left-handed supercoil around a core octamer of histone proteins, consisting of two copies each of H2A, H2B, H3, and H4. These nucleosomes, connected by short stretches of linker DNA (20-60 bp), form a "beads-on-a-string" structure known as the 10 nm fiber. This primary level of organization achieves a compaction of about seven-fold and serves multiple purposes: it neutralizes the negative charge of the DNA backbone, protects the genetic material from damage, and acts as a substrate for a vast array of epigenetic modifications that regulate DNA accessibility.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many years, it was believed that this 10 nm fiber coiled further into a regular, solenoid-like 30 nm fiber. However, this model, derived primarily from </w:t>
      </w:r>
      <w:r w:rsidDel="00000000" w:rsidR="00000000" w:rsidRPr="00000000">
        <w:rPr>
          <w:i w:val="1"/>
          <w:rtl w:val="0"/>
        </w:rPr>
        <w:t xml:space="preserve">in vitro</w:t>
      </w:r>
      <w:r w:rsidDel="00000000" w:rsidR="00000000" w:rsidRPr="00000000">
        <w:rPr>
          <w:rtl w:val="0"/>
        </w:rPr>
        <w:t xml:space="preserve"> studies, has been challenged by modern imaging techniques. Recent investigations using cryo-electron microscopy (Cryo-EM) and super-resolution microscopy suggest that, </w:t>
      </w:r>
      <w:r w:rsidDel="00000000" w:rsidR="00000000" w:rsidRPr="00000000">
        <w:rPr>
          <w:i w:val="1"/>
          <w:rtl w:val="0"/>
        </w:rPr>
        <w:t xml:space="preserve">in vivo</w:t>
      </w:r>
      <w:r w:rsidDel="00000000" w:rsidR="00000000" w:rsidRPr="00000000">
        <w:rPr>
          <w:rtl w:val="0"/>
        </w:rPr>
        <w:t xml:space="preserve">, chromatin does not form a uniform 30 nm structure. Instead, it exists as a more heterogeneous and irregularly folded chain with a diameter that varies between 5 and 24 nm. This view represents a significant shift, suggesting that local structural variability is an intrinsic and functionally important feature of the chromatin fiber itself, rather than a deviation from a single, idealized higher-order structure. This inherent irregularity provides a pliable substrate for the subsequent layers of folding and regulation.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Chromatin Loops and Topologically Associating Domains (TADs)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irregularly folded chromatin fiber is further organized into a complex landscape of loops. These loops are not random but are dynamically formed through a process known as </w:t>
      </w:r>
      <w:r w:rsidDel="00000000" w:rsidR="00000000" w:rsidRPr="00000000">
        <w:rPr>
          <w:b w:val="1"/>
          <w:rtl w:val="0"/>
        </w:rPr>
        <w:t xml:space="preserve">loop extrusion</w:t>
      </w:r>
      <w:r w:rsidDel="00000000" w:rsidR="00000000" w:rsidRPr="00000000">
        <w:rPr>
          <w:rtl w:val="0"/>
        </w:rPr>
        <w:t xml:space="preserve">. This mechanism is driven by motor proteins from the Structural Maintenance of Chromosomes (SMC) family, particularly the cohesin complex in interphase cells. The loop extrusion model posits that a cohesin ring binds to the chromatin fiber and actively translocates along it, extruding a progressively larger loop of DNA through its ring 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of loop formation gives rise to one of the most fundamental organizational units of mammalian genomes: </w:t>
      </w:r>
      <w:r w:rsidDel="00000000" w:rsidR="00000000" w:rsidRPr="00000000">
        <w:rPr>
          <w:b w:val="1"/>
          <w:rtl w:val="0"/>
        </w:rPr>
        <w:t xml:space="preserve">Topologically Associating Domains (TADs)</w:t>
      </w:r>
      <w:r w:rsidDel="00000000" w:rsidR="00000000" w:rsidRPr="00000000">
        <w:rPr>
          <w:rtl w:val="0"/>
        </w:rPr>
        <w:t xml:space="preserve">. First identified through high-throughput chromosome conformation capture (Hi-C) experiments, TADs are defined as regions of the genome, typically ranging from hundreds of kilobases to a few megabases in size, within which DNA sequences interact with each other much more frequently than they do with sequences outside the domain. They appear as distinct square-like blocks of high interaction frequency along the diagonal of a Hi-C contact map.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boundaries of these domains are highly enriched for specific DNA sequence motifs bound by the architectural protein CTCF (CCCTC-binding factor). A key finding is that TAD boundaries are often demarcated by a pair of CTCF sites oriented in a convergent direction (i.e., pointing toward each other). This observation led to a refinement of the loop extrusion model, in which convergently bound CTCF proteins act as barriers that stall the translocating cohesin complex, thereby defining the endpoints of a stable loop and the boundaries of a TAD. TADs are thus considered the basic building blocks of higher-order chromatin structure, partitioning the genome into discrete structural and regulatory neighborhoods.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Compartmentalization: The A/B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larger, multi-megabase scale, the genome is segregated into two major spatial compartments, designated 'A' and 'B'. This compartmentalization is one of the most striking features observed in genome-wide Hi-C maps, where it manifests as a characteristic checkerboard pattern of long-range interactions. Genomic regions belonging to the same compartment type (A-A or B-B) show a preferential interaction with each other, even across different chromosomes, while interactions between regions of different types (A-B) are depleted.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two compartments are strongly correlated with the functional state of the underlying chromatin: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'A' compartment</w:t>
      </w:r>
      <w:r w:rsidDel="00000000" w:rsidR="00000000" w:rsidRPr="00000000">
        <w:rPr>
          <w:rtl w:val="0"/>
        </w:rPr>
        <w:t xml:space="preserve"> is generally associated with euchromatin. It is characterized by open and accessible chromatin, high gene density, active transcription, and histone marks indicative of activation (e.g., H3K4me3, H3K36me3). These regions tend to replicate early in S-phase and are predominantly located in the interior of the nucleus.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'B' compartment</w:t>
      </w:r>
      <w:r w:rsidDel="00000000" w:rsidR="00000000" w:rsidRPr="00000000">
        <w:rPr>
          <w:rtl w:val="0"/>
        </w:rPr>
        <w:t xml:space="preserve"> corresponds to heterochromatin. It is characterized by closed and densely packed chromatin, low gene density, transcriptional repression, and histone marks associated with silencing (e.g., H3K9me3, H3K27me3). These regions typically replicate late and are often found tethered to the nuclear periphery.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spatial segregation is not absolute and represents a dynamic equilibrium. Further analysis of high-resolution Hi-C data has revealed that these two main compartments can be further partitioned into multiple sub-compartments (e.g., A1, A2, B1, B2, B3) that are distinguished by finer-scale differences in epigenetic features, replication timing, and protein binding profiles. This compartmentalization provides a global framework that segregates the genome into large-scale active and inactive zones, likely facilitating the efficient regulation of gene expression by concentrating relevant machinery in specific nuclear locations.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Association with Nuclear Landmarks: LADs and NADs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positioning of chromatin within the nucleus is not random but is organized relative to distinct subnuclear structures. A primary organizing hub is the nuclear periphery. The inner nuclear membrane is lined by the nuclear lamina, a meshwork of lamin proteins that provides structural support to the nucleus. A substantial fraction of the genome, approximately 40% in mammalian cells, is found in close association with this structure in regions termed </w:t>
      </w:r>
      <w:r w:rsidDel="00000000" w:rsidR="00000000" w:rsidRPr="00000000">
        <w:rPr>
          <w:b w:val="1"/>
          <w:rtl w:val="0"/>
        </w:rPr>
        <w:t xml:space="preserve">Lamina-Associated Domains (LADs)</w:t>
      </w:r>
      <w:r w:rsidDel="00000000" w:rsidR="00000000" w:rsidRPr="00000000">
        <w:rPr>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LADs are typically large (40 kb to 30 Mb), heterochromatic, and gene-poor, and they largely overlap with the B compartment. Two main types of LADs have been described:</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Constitutive LADs (cLADs):</w:t>
      </w:r>
      <w:r w:rsidDel="00000000" w:rsidR="00000000" w:rsidRPr="00000000">
        <w:rPr>
          <w:rtl w:val="0"/>
        </w:rPr>
        <w:t xml:space="preserve"> These are A-T rich, deeply heterochromatic regions that are consistently associated with the lamina across different cell types and even species. They are thought to play a structural role in interphase chromosome organization.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Facultative LADs (fLADs):</w:t>
      </w:r>
      <w:r w:rsidDel="00000000" w:rsidR="00000000" w:rsidRPr="00000000">
        <w:rPr>
          <w:rtl w:val="0"/>
        </w:rPr>
        <w:t xml:space="preserve"> The association of these domains with the lamina is dynamic and cell-type-specific. They often contain genes that are silenced in one cell type but can be released from the lamina and activated during differentiation, highlighting a direct link between peripheral positioning and gene repression.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addition to the lamina, the </w:t>
      </w:r>
      <w:r w:rsidDel="00000000" w:rsidR="00000000" w:rsidRPr="00000000">
        <w:rPr>
          <w:b w:val="1"/>
          <w:rtl w:val="0"/>
        </w:rPr>
        <w:t xml:space="preserve">nucleolus</w:t>
      </w:r>
      <w:r w:rsidDel="00000000" w:rsidR="00000000" w:rsidRPr="00000000">
        <w:rPr>
          <w:rtl w:val="0"/>
        </w:rPr>
        <w:t xml:space="preserve">—the most prominent nuclear body and the site of ribosome biogenesis and signal recognition particle assembly—also serves as an organizing center. Genomic regions that interact with the nucleolus are called </w:t>
      </w:r>
      <w:r w:rsidDel="00000000" w:rsidR="00000000" w:rsidRPr="00000000">
        <w:rPr>
          <w:b w:val="1"/>
          <w:rtl w:val="0"/>
        </w:rPr>
        <w:t xml:space="preserve">Nucleolar-Associated Domains (NADs)</w:t>
      </w:r>
      <w:r w:rsidDel="00000000" w:rsidR="00000000" w:rsidRPr="00000000">
        <w:rPr>
          <w:rtl w:val="0"/>
        </w:rPr>
        <w:t xml:space="preserve">. NADs constitute about 4% of the genome and share many features with LADs, including a repressive chromatin state. The existence of sequences that can switch between LAD and NAD states suggests a dynamic interplay between these two major repressive hubs at the nuclear periphery and interior.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Global Organization: Chromosome Territories and Nuclear Bodies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most global scale of nuclear organization, each chromosome occupies a discrete, largely non-overlapping volume within the nucleus known as a </w:t>
      </w:r>
      <w:r w:rsidDel="00000000" w:rsidR="00000000" w:rsidRPr="00000000">
        <w:rPr>
          <w:b w:val="1"/>
          <w:rtl w:val="0"/>
        </w:rPr>
        <w:t xml:space="preserve">Chromosome Territory (CT)</w:t>
      </w:r>
      <w:r w:rsidDel="00000000" w:rsidR="00000000" w:rsidRPr="00000000">
        <w:rPr>
          <w:rtl w:val="0"/>
        </w:rPr>
        <w:t xml:space="preserve">. This foundational concept, first proposed by Carl Rabl and Theodor Boveri in the late 19th century, was definitively confirmed over a century later using DNA Fluorescence </w:t>
      </w:r>
      <w:r w:rsidDel="00000000" w:rsidR="00000000" w:rsidRPr="00000000">
        <w:rPr>
          <w:i w:val="1"/>
          <w:rtl w:val="0"/>
        </w:rPr>
        <w:t xml:space="preserve">in situ</w:t>
      </w:r>
      <w:r w:rsidDel="00000000" w:rsidR="00000000" w:rsidRPr="00000000">
        <w:rPr>
          <w:rtl w:val="0"/>
        </w:rPr>
        <w:t xml:space="preserve"> Hybridization (FISH) techniques. While the exact position of a CT can vary from cell to cell, their arrangement is non-random. A general rule is that large, gene-poor chromosomes tend to be located near the nuclear periphery, while smaller, gene-rich chromosomes are more frequently found in the nuclear interior. This positioning is also cell-type specific, reflecting the unique gene expression program of each cell.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space between the chromosome territories, known as the interchromatin domain, is not empty but is populated by a host of dynamic, non-membrane-bound structures collectively referred to as </w:t>
      </w:r>
      <w:r w:rsidDel="00000000" w:rsidR="00000000" w:rsidRPr="00000000">
        <w:rPr>
          <w:b w:val="1"/>
          <w:rtl w:val="0"/>
        </w:rPr>
        <w:t xml:space="preserve">nuclear bodies</w:t>
      </w:r>
      <w:r w:rsidDel="00000000" w:rsidR="00000000" w:rsidRPr="00000000">
        <w:rPr>
          <w:rtl w:val="0"/>
        </w:rPr>
        <w:t xml:space="preserve">. These are condensates of specific proteins and RNAs that form functional compartments, concentrating the necessary factors to enhance the efficiency of various nuclear processes. Major nuclear bodies include: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Nucleolus:</w:t>
      </w:r>
      <w:r w:rsidDel="00000000" w:rsidR="00000000" w:rsidRPr="00000000">
        <w:rPr>
          <w:rtl w:val="0"/>
        </w:rPr>
        <w:t xml:space="preserve"> The largest nuclear body, responsible for rRNA transcription and ribosome assembly.</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Nuclear Speckles (or Interchromatin Granule Clusters):</w:t>
      </w:r>
      <w:r w:rsidDel="00000000" w:rsidR="00000000" w:rsidRPr="00000000">
        <w:rPr>
          <w:rtl w:val="0"/>
        </w:rPr>
        <w:t xml:space="preserve"> Enriched in pre-mRNA splicing factors and believed to be major sites of transcription and RNA processing modulation.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Cajal Bodies and PML (Promyelocytic Leukemia) Bodies:</w:t>
      </w:r>
      <w:r w:rsidDel="00000000" w:rsidR="00000000" w:rsidRPr="00000000">
        <w:rPr>
          <w:rtl w:val="0"/>
        </w:rPr>
        <w:t xml:space="preserve"> Implicated in various aspects of RNA metabolism and transcriptional regulation.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and maintenance of these membraneless organelles are now widely thought to be driven by a physical process called </w:t>
      </w:r>
      <w:r w:rsidDel="00000000" w:rsidR="00000000" w:rsidRPr="00000000">
        <w:rPr>
          <w:b w:val="1"/>
          <w:rtl w:val="0"/>
        </w:rPr>
        <w:t xml:space="preserve">liquid-liquid phase separation (LLPS)</w:t>
      </w:r>
      <w:r w:rsidDel="00000000" w:rsidR="00000000" w:rsidRPr="00000000">
        <w:rPr>
          <w:rtl w:val="0"/>
        </w:rPr>
        <w:t xml:space="preserve">, where multivalent interactions between proteins and/or RNA molecules cause them to demix from the surrounding nucleoplasm into concentrated droplets. This view of the nucleus is not of a static library with fixed shelves, but of a dynamic, self-organizing workshop where functional hubs can assemble and disassemble in response to cellular needs.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hierarchical levels of nuclear organization are deeply interdependent. The B compartment, for instance, is largely composed of LADs tethered to the nuclear periphery. The boundaries of TADs are defined by CTCF, a protein that can also anchor chromatin to the nuclear lamina. This interconnectedness means that perturbations at one scale, such as the loss of a single protein binding site, can have cascading effects on the architecture at multiple higher levels. This interdependence is a hallmark of a complex system, underscoring the necessity of a systems biology approach to fully comprehend its logic and function.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The Systems Biology Toolkit: Probing and Modeling Nuclear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the multi-scale architecture of the nucleus requires a sophisticated toolkit that combines high-resolution experimental methods with powerful computational models. This section provides a critical review of the key technologies that form the foundation of a systems biology approach to nuclear organization. The experimental techniques provide quantitative data on genome structure and protein occupancy across different scales, while computational models are essential for integrating this data, interpreting its meaning, and generating testable hypotheses about the underlying mechanisms.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Experimental Probes Across Scales: A Comparative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diverse array of experimental techniques has been developed to map the 3D genome. Each method offers a unique window into nuclear organization, with its own set of strengths and limitations. An integrative approach, leveraging the complementary nature of these techniques, is crucial for building a comprehensive picture.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Chromosome Conformation Capture (3C) and its Derivatives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family of Chromosome Conformation Capture (3C) methods has revolutionized the study of genome organization by providing a way to quantify the frequency of physical interactions between genomic loci on a massive scale. All 3C-based techniques share a common core principle: cells are treated with a crosslinking agent (typically formaldehyde) to covalently trap protein-mediated DNA interactions. The chromatin is then solubilized and fragmented, usually with a restriction enzyme. This is followed by ligation under highly dilute conditions, which favors the joining of DNA ends that were held in close spatial proximity by the crosslinking. The resulting chimeric DNA molecules are then quantified to determine the interaction frequency between the original loci.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these methods reflects a progression from targeted inquiry to genome-wide discovery:</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3C (one-vs-one):</w:t>
      </w:r>
      <w:r w:rsidDel="00000000" w:rsidR="00000000" w:rsidRPr="00000000">
        <w:rPr>
          <w:rtl w:val="0"/>
        </w:rPr>
        <w:t xml:space="preserve"> The original method, 3C uses locus-specific PCR primers to quantify the interaction frequency between a single, predetermined pair of genomic sites. It is primarily used to validate candidate interactions, such as between a specific enhancer and promoter.</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4C (one-vs-all):</w:t>
      </w:r>
      <w:r w:rsidDel="00000000" w:rsidR="00000000" w:rsidRPr="00000000">
        <w:rPr>
          <w:rtl w:val="0"/>
        </w:rPr>
        <w:t xml:space="preserve"> Circular Chromosome Conformation Capture (4C) allows for an unbiased survey of all genomic partners interacting with a single locus of interest, or "viewpoint." It involves a second ligation step to circularize fragments, followed by inverse PCR to amplify the unknown sequences ligated to the known viewpoint.</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5C (many-vs-many):</w:t>
      </w:r>
      <w:r w:rsidDel="00000000" w:rsidR="00000000" w:rsidRPr="00000000">
        <w:rPr>
          <w:rtl w:val="0"/>
        </w:rPr>
        <w:t xml:space="preserve"> Chromosome Conformation Capture Carbon Copy (5C) uses multiplexed ligation-mediated amplification to simultaneously measure all interactions within a large, defined region (up to several megabases), creating a detailed interaction matrix for that specific locus.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Hi-C (all-vs-all):</w:t>
      </w:r>
      <w:r w:rsidDel="00000000" w:rsidR="00000000" w:rsidRPr="00000000">
        <w:rPr>
          <w:rtl w:val="0"/>
        </w:rPr>
        <w:t xml:space="preserve"> The most widely used and powerful derivative, Hi-C enables an unbiased, genome-wide analysis of all possible pairwise interactions. The key innovation in Hi-C is the incorporation of a biotin-labeled nucleotide at the ligation junction. This allows for the specific enrichment of chimeric ligation products, which are then identified and quantified using high-throughput, paired-end sequencing. The result is a comprehensive contact map for the entire genome.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 advancements have aimed to increase resolution or integrate additional layers of information. </w:t>
      </w:r>
      <w:r w:rsidDel="00000000" w:rsidR="00000000" w:rsidRPr="00000000">
        <w:rPr>
          <w:b w:val="1"/>
          <w:rtl w:val="0"/>
        </w:rPr>
        <w:t xml:space="preserve">Micro-C</w:t>
      </w:r>
      <w:r w:rsidDel="00000000" w:rsidR="00000000" w:rsidRPr="00000000">
        <w:rPr>
          <w:rtl w:val="0"/>
        </w:rPr>
        <w:t xml:space="preserve"> replaces restriction enzymes with micrococcal nuclease (MNase) to achieve near-nucleosomal resolution. Techniques like </w:t>
      </w:r>
      <w:r w:rsidDel="00000000" w:rsidR="00000000" w:rsidRPr="00000000">
        <w:rPr>
          <w:b w:val="1"/>
          <w:rtl w:val="0"/>
        </w:rPr>
        <w:t xml:space="preserve">ChIA-PET</w:t>
      </w:r>
      <w:r w:rsidDel="00000000" w:rsidR="00000000" w:rsidRPr="00000000">
        <w:rPr>
          <w:rtl w:val="0"/>
        </w:rPr>
        <w:t xml:space="preserve"> (Chromatin Interaction Analysis by Paired-End Tag Sequencing) and </w:t>
      </w:r>
      <w:r w:rsidDel="00000000" w:rsidR="00000000" w:rsidRPr="00000000">
        <w:rPr>
          <w:b w:val="1"/>
          <w:rtl w:val="0"/>
        </w:rPr>
        <w:t xml:space="preserve">HiChIP</w:t>
      </w:r>
      <w:r w:rsidDel="00000000" w:rsidR="00000000" w:rsidRPr="00000000">
        <w:rPr>
          <w:rtl w:val="0"/>
        </w:rPr>
        <w:t xml:space="preserve"> combine the principles of Hi-C with chromatin immunoprecipitation (ChIP) to specifically map the interactions mediated by a protein of interest, such as a transcription factor or cohesin.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Critical Evaluation:</w:t>
      </w:r>
      <w:r w:rsidDel="00000000" w:rsidR="00000000" w:rsidRPr="00000000">
        <w:rPr>
          <w:rtl w:val="0"/>
        </w:rPr>
        <w:t xml:space="preserve"> While transformative, 3C-based methods have important limitations. A major caveat is that they provide a </w:t>
      </w:r>
      <w:r w:rsidDel="00000000" w:rsidR="00000000" w:rsidRPr="00000000">
        <w:rPr>
          <w:b w:val="1"/>
          <w:rtl w:val="0"/>
        </w:rPr>
        <w:t xml:space="preserve">population-averaged</w:t>
      </w:r>
      <w:r w:rsidDel="00000000" w:rsidR="00000000" w:rsidRPr="00000000">
        <w:rPr>
          <w:rtl w:val="0"/>
        </w:rPr>
        <w:t xml:space="preserve"> view, reporting the mean interaction frequency across millions of cells. This ensemble measurement can mask substantial and functionally important cell-to-cell heterogeneity in chromatin conformation. The resolution of Hi-C is fundamentally limited by the choice of restriction enzyme and the sequencing depth; achieving high resolution is costly and computationally demanding. Furthermore, the raw data is subject to numerous systematic biases (e.g., GC content, fragment length, mappability) that require sophisticated computational normalization procedures to ensure accurate interpretation.</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Microscopy: Visualizing the Genome in Situ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Microscopy provides a direct, visual counterpart to the population-based data from genomics methods, allowing researchers to observe the spatial arrangement of the genome within individual cells.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DNA Fluorescence In Situ Hybridization (FISH):</w:t>
      </w:r>
      <w:r w:rsidDel="00000000" w:rsidR="00000000" w:rsidRPr="00000000">
        <w:rPr>
          <w:rtl w:val="0"/>
        </w:rPr>
        <w:t xml:space="preserve"> FISH is a foundational and robust technique for visualizing the 3D position of specific DNA sequences within the nucleus. The method involves fixing cells to preserve their 3D structure, denaturing the nuclear DNA to separate the strands, and then hybridizing fluorescently labeled DNA probes to their complementary target sequences. DNA FISH was instrumental in confirming the existence of chromosome territories and remains a gold standard for validating interactions or positional changes observed in genomics data at the single-cell level.</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Super-Resolution Microscopy (SRM):</w:t>
      </w:r>
      <w:r w:rsidDel="00000000" w:rsidR="00000000" w:rsidRPr="00000000">
        <w:rPr>
          <w:rtl w:val="0"/>
        </w:rPr>
        <w:t xml:space="preserve"> In recent years, a suite of techniques collectively known as super-resolution microscopy has emerged, breaking the classical diffraction limit of light (around 200-250 nm) to enable imaging at the nanoscale. Methods like </w:t>
      </w:r>
      <w:r w:rsidDel="00000000" w:rsidR="00000000" w:rsidRPr="00000000">
        <w:rPr>
          <w:b w:val="1"/>
          <w:rtl w:val="0"/>
        </w:rPr>
        <w:t xml:space="preserve">PALM</w:t>
      </w:r>
      <w:r w:rsidDel="00000000" w:rsidR="00000000" w:rsidRPr="00000000">
        <w:rPr>
          <w:rtl w:val="0"/>
        </w:rPr>
        <w:t xml:space="preserve"> (Photoactivated Localization Microscopy), </w:t>
      </w:r>
      <w:r w:rsidDel="00000000" w:rsidR="00000000" w:rsidRPr="00000000">
        <w:rPr>
          <w:b w:val="1"/>
          <w:rtl w:val="0"/>
        </w:rPr>
        <w:t xml:space="preserve">STORM</w:t>
      </w:r>
      <w:r w:rsidDel="00000000" w:rsidR="00000000" w:rsidRPr="00000000">
        <w:rPr>
          <w:rtl w:val="0"/>
        </w:rPr>
        <w:t xml:space="preserve"> (Stochastic Optical Reconstruction Microscopy), and </w:t>
      </w:r>
      <w:r w:rsidDel="00000000" w:rsidR="00000000" w:rsidRPr="00000000">
        <w:rPr>
          <w:b w:val="1"/>
          <w:rtl w:val="0"/>
        </w:rPr>
        <w:t xml:space="preserve">STED</w:t>
      </w:r>
      <w:r w:rsidDel="00000000" w:rsidR="00000000" w:rsidRPr="00000000">
        <w:rPr>
          <w:rtl w:val="0"/>
        </w:rPr>
        <w:t xml:space="preserve"> (Stimulated Emission Depletion) achieve resolutions of tens of nanometers. When combined with advanced, specific labeling strategies—such as CRISPR/dCas9-based targeting, oligo-probes, or click chemistry—SRM provides unprecedented visual detail of chromatin organization. It has been used to visualize the heterogeneous packing of nucleosomes into "clutches," resolve fine-scale chromatin loops, and map the nanoscopic environment of individual gene loci.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Critical Evaluation:</w:t>
      </w:r>
      <w:r w:rsidDel="00000000" w:rsidR="00000000" w:rsidRPr="00000000">
        <w:rPr>
          <w:rtl w:val="0"/>
        </w:rPr>
        <w:t xml:space="preserve"> Microscopy techniques offer invaluable single-cell and spatial information but come with their own trade-offs. Traditional 3D-FISH is inherently low-throughput, as it can typically only visualize a few loci simultaneously. Moreover, the harsh chemical and heat treatments required for denaturation can potentially perturb the native chromatin structure being investigated, although protocols are optimized to minimize this. SRM provides stunning structural detail, but many modalities require cell fixation, which precludes the study of dynamic processes. While live-cell SRM is a rapidly advancing frontier, it faces challenges with phototoxicity and the trade-off between spatial and temporal resolution.</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2.1.3 Mapping Proximity and Protein Occupancy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third class of techniques maps the genomic landscape of protein binding or the proximity of DNA to specific nuclear landmarks, providing crucial functional context to the structural maps from Hi-C and microscopy.</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Chromatin Immunoprecipitation Sequencing (ChIP-seq):</w:t>
      </w:r>
      <w:r w:rsidDel="00000000" w:rsidR="00000000" w:rsidRPr="00000000">
        <w:rPr>
          <w:rtl w:val="0"/>
        </w:rPr>
        <w:t xml:space="preserve"> ChIP-seq is the gold-standard method for identifying the genome-wide binding sites of a specific protein, such as a transcription factor, a histone modification, or a component of the replication machinery. The protocol involves crosslinking proteins to DNA, fragmenting the chromatin, using a specific antibody to immunoprecipitate the protein of interest along with its bound DNA, reversing the crosslinks, and finally sequencing the enriched DNA fragments.</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DamID and TSA-Seq:</w:t>
      </w:r>
      <w:r w:rsidDel="00000000" w:rsidR="00000000" w:rsidRPr="00000000">
        <w:rPr>
          <w:rtl w:val="0"/>
        </w:rPr>
        <w:t xml:space="preserve"> These innovative methods provide a "cytological ruler" for measuring the proximity of genomic regions to specific nuclear structures or compartments, information that is complementary to the contact data from Hi-C.</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DamID</w:t>
      </w:r>
      <w:r w:rsidDel="00000000" w:rsidR="00000000" w:rsidRPr="00000000">
        <w:rPr>
          <w:rtl w:val="0"/>
        </w:rPr>
        <w:t xml:space="preserve"> (DNA Adenine Methyltransferase Identification) works by fusing a protein of interest (e.g., Lamin B1, a component of the nuclear lamina) to a bacterial DNA methyltransferase (Dam). When expressed in cells, the fusion protein methylates adenine residues in the DNA sequences that come into its vicinity. Sequencing the methylated regions reveals the "Lamina-Associated Domains" (LADs).</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TSA-Seq</w:t>
      </w:r>
      <w:r w:rsidDel="00000000" w:rsidR="00000000" w:rsidRPr="00000000">
        <w:rPr>
          <w:rtl w:val="0"/>
        </w:rPr>
        <w:t xml:space="preserve"> (Tyramide Signal Amplification Sequencing) uses an antibody to target an enzyme (horseradish peroxidase) to a specific nuclear landmark (e.g., nuclear speckles). In the presence of biotin-tyramide and hydrogen peroxide, the enzyme generates highly reactive, short-lived biotin-tyramide radicals that covalently label proteins and DNA in the immediate vicinity. The biotinylated DNA can then be purified and sequenced, generating a genome-wide map of proximity to the target structure.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Critical Evaluation:</w:t>
      </w:r>
      <w:r w:rsidDel="00000000" w:rsidR="00000000" w:rsidRPr="00000000">
        <w:rPr>
          <w:rtl w:val="0"/>
        </w:rPr>
        <w:t xml:space="preserve"> ChIP-seq is powerful for mapping direct protein-DNA interactions but is less effective for studying interactions with large, insoluble structures like the nuclear envelope or for capturing highly transient binding events. DamID and TSA-Seq provide crucial spatial positioning data relative to nuclear landmarks, but they measure proximity, not direct physical contact, and their resolution is limited by the diffusion radius of the methylase or the tyramide radicals.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features of these experimental approaches, highlighting their complementary nature in a systems biology framework.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Principle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it Measures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Advantages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Hi-C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Proximity ligation followed by high-throughput sequencing.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Population-average pairwise contact frequency across the genome.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kb - 1 Mb</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Genome-wide, unbiased, discovers novel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 average masks heterogeneity, complex data normalization, indirect structural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3D-FISH</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situ hybridization with fluorescently labeled DNA probes.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spatial position and distance between specific loci in single cells.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&gt;200 nm (diffraction-limited)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Single-cell resolution, direct visualization of 3D position, gold standard for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Low-throughput, harsh protocols may perturb structure, limited number of loci.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SRM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methods (PALM, STORM, STED) to overcome the diffraction limit.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Nanoscale structure of chromatin and specific loci in single cells.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10 - 50 nm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Sub-diffraction resolution, provides direct structural detail.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requires fixation, can be phototoxic, technically demanding.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ChIP-seq</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Chromatin immunoprecipitation followed by sequencing.</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Genome-wide binding sites of a specific protein or histone modification.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~100-200 bp</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resolution, maps functional elements (TFs, epigenetics).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binding, not 3D structure; antibody quality is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TSA-Seq / DamID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Enzyme-mediated proximity labeling followed by sequencing.</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Genome-wide proximity of DNA to a specific nuclear landmark.</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nm (TSA-Seq) to ~1 kb (DamID)</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"cytological ruler" of distance, complementary to contact data.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proximity, not direct contact; resolution limited by diffusion.</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Computational and Theoretical Models: Bridging Data and Mechanism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Experimental data alone provides a static, and often incomplete, description of nuclear architecture. Computational and theoretical models are essential to breathe life into this data, allowing researchers to infer 3D structures, test mechanistic hypotheses, and make predictions about function. These modeling efforts can be broadly categorized into two philosophical approaches—bottom-up and top-down—which are increasingly converging into powerful hybrid strategies.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Mechanistic Models: Polymer Physics and Physical Principles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Bottom-up, or mechanistic, models start from first principles, representing chromatin as a polymer and testing whether known physical laws can recapitulate the complex structures observed experimentally. These models are invaluable for gaining a deep, conceptual understanding of the forces that shape the genome.</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Polymer Representation:</w:t>
      </w:r>
      <w:r w:rsidDel="00000000" w:rsidR="00000000" w:rsidRPr="00000000">
        <w:rPr>
          <w:rtl w:val="0"/>
        </w:rPr>
        <w:t xml:space="preserve"> In these models, the chromatin fiber is typically coarse-grained and represented as a "beads-on-a-string" polymer, where each bead corresponds to a segment of the genome (e.g., 5 kb to 1 Mb of DNA). The behavior of this polymer is then simulated using methods like Molecular Dynamics (MD) or Monte Carlo simulations.</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Loop Extrusion (LE) Model:</w:t>
      </w:r>
      <w:r w:rsidDel="00000000" w:rsidR="00000000" w:rsidRPr="00000000">
        <w:rPr>
          <w:rtl w:val="0"/>
        </w:rPr>
        <w:t xml:space="preserve"> This has become a dominant paradigm for explaining the formation of TADs. As described earlier, simulations of cohesin-like motors actively extruding loops of the polymer fiber until they are blocked by boundary elements (representing CTCF) have been remarkably successful at reproducing the characteristic TADs, loops, and corner peaks ("dots") seen in Hi-C maps. This model provides a compelling, active mechanism for structuring the genome at the sub-megabase scale.</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Separation and the Strings-and-Binders (SBS) Model:</w:t>
      </w:r>
      <w:r w:rsidDel="00000000" w:rsidR="00000000" w:rsidRPr="00000000">
        <w:rPr>
          <w:rtl w:val="0"/>
        </w:rPr>
        <w:t xml:space="preserve"> To explain the larger-scale segregation of the genome into A and B compartments, models based on liquid-liquid phase separation (LLPS) have gained prominence. The SBS model, for example, posits that the chromatin polymer (the "string") is decorated with different types of binding sites (e.g., representing epigenetic marks). Diffusing proteins (the "binders") have specific affinities for these sites. This leads to a thermodynamic phase separation, where regions with similar properties (e.g., heterochromatin with its associated proteins) preferentially interact and coalesce into distinct domains or condensates, mirroring the formation of A/B compartments and nuclear bodies.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two models—LE and LLPS—are not mutually exclusive and likely operate in concert, with loop extrusion organizing local domains and phase separation driving global compartmentalization.</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Data-Driven and Integrative Modeling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to mechanistic models, top-down or data-driven approaches use experimental data, primarily Hi-C contact maps, as direct constraints to reconstruct plausible 3D genome structures. The goal is not necessarily to discover the underlying physical laws, but to generate a structural model that is maximally consistent with the available evidence.</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Consensus vs. Ensemble Models:</w:t>
      </w:r>
      <w:r w:rsidDel="00000000" w:rsidR="00000000" w:rsidRPr="00000000">
        <w:rPr>
          <w:rtl w:val="0"/>
        </w:rPr>
        <w:t xml:space="preserve"> A critical distinction exists within data-driven modeling. Early approaches often aimed to generate a single </w:t>
      </w:r>
      <w:r w:rsidDel="00000000" w:rsidR="00000000" w:rsidRPr="00000000">
        <w:rPr>
          <w:b w:val="1"/>
          <w:rtl w:val="0"/>
        </w:rPr>
        <w:t xml:space="preserve">consensus structure</w:t>
      </w:r>
      <w:r w:rsidDel="00000000" w:rsidR="00000000" w:rsidRPr="00000000">
        <w:rPr>
          <w:rtl w:val="0"/>
        </w:rPr>
        <w:t xml:space="preserve"> that best fit the population-averaged Hi-C data. However, this approach is fundamentally limited as it ignores the known cell-to-cell variability of chromatin organization. More recent and realistic methods focus on generating an </w:t>
      </w:r>
      <w:r w:rsidDel="00000000" w:rsidR="00000000" w:rsidRPr="00000000">
        <w:rPr>
          <w:b w:val="1"/>
          <w:rtl w:val="0"/>
        </w:rPr>
        <w:t xml:space="preserve">ensemble</w:t>
      </w:r>
      <w:r w:rsidDel="00000000" w:rsidR="00000000" w:rsidRPr="00000000">
        <w:rPr>
          <w:rtl w:val="0"/>
        </w:rPr>
        <w:t xml:space="preserve"> of thousands of different structures. In this paradigm, the </w:t>
      </w:r>
      <w:r w:rsidDel="00000000" w:rsidR="00000000" w:rsidRPr="00000000">
        <w:rPr>
          <w:i w:val="1"/>
          <w:rtl w:val="0"/>
        </w:rPr>
        <w:t xml:space="preserve">entire population</w:t>
      </w:r>
      <w:r w:rsidDel="00000000" w:rsidR="00000000" w:rsidRPr="00000000">
        <w:rPr>
          <w:rtl w:val="0"/>
        </w:rPr>
        <w:t xml:space="preserve"> of model structures, when averaged together, must reproduce the experimental Hi-C map. This approach explicitly accounts for structural heterogeneity and provides a more accurate representation of the dynamic nature of the genome.</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Integrative Modeling Platforms:</w:t>
      </w:r>
      <w:r w:rsidDel="00000000" w:rsidR="00000000" w:rsidRPr="00000000">
        <w:rPr>
          <w:rtl w:val="0"/>
        </w:rPr>
        <w:t xml:space="preserve"> The power of data-driven modeling is greatest when multiple, orthogonal data types are integrated. Platforms like the </w:t>
      </w:r>
      <w:r w:rsidDel="00000000" w:rsidR="00000000" w:rsidRPr="00000000">
        <w:rPr>
          <w:b w:val="1"/>
          <w:rtl w:val="0"/>
        </w:rPr>
        <w:t xml:space="preserve">Integrated Genome Modeling (IGM)</w:t>
      </w:r>
      <w:r w:rsidDel="00000000" w:rsidR="00000000" w:rsidRPr="00000000">
        <w:rPr>
          <w:rtl w:val="0"/>
        </w:rPr>
        <w:t xml:space="preserve"> framework are designed to do just this. The core strategy is to convert each piece of experimental data into a spatial restraint or a term in a pseudo-energy function (a Hamiltonian). For example, a high-frequency contact in a Hi-C map can be translated into an attractive potential between the corresponding polymer beads, while a LAD identified by DamID can be represented by a potential that tethers a bead to a surface representing the nuclear lamina. The model then seeks an ensemble of structures that simultaneously satisfies all of these diverse constraints. This integrative approach helps to overcome the biases and limitations of any single data type, leading to more accurate and robust structural models.</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The Rise of AI: Machine Learning and Generative Models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explosion of genomic data has created a fertile ground for the application of artificial intelligence (AI) and machine learning (ML), which excel at recognizing complex patterns in high-dimensional datasets.</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Models:</w:t>
      </w:r>
      <w:r w:rsidDel="00000000" w:rsidR="00000000" w:rsidRPr="00000000">
        <w:rPr>
          <w:rtl w:val="0"/>
        </w:rPr>
        <w:t xml:space="preserve"> Supervised learning methods, particularly deep learning, are being used to predict 3D genome features from 1D genomic and epigenomic data. For instance, Convolutional Neural Networks (CNNs), which are adept at finding patterns in sequential data, can be trained to predict a Hi-C contact map for a given region based solely on its DNA sequence and chromatin accessibility data (e.g., from ATAC-seq). Models like </w:t>
      </w:r>
      <w:r w:rsidDel="00000000" w:rsidR="00000000" w:rsidRPr="00000000">
        <w:rPr>
          <w:b w:val="1"/>
          <w:rtl w:val="0"/>
        </w:rPr>
        <w:t xml:space="preserve">Akita</w:t>
      </w:r>
      <w:r w:rsidDel="00000000" w:rsidR="00000000" w:rsidRPr="00000000">
        <w:rPr>
          <w:rtl w:val="0"/>
        </w:rPr>
        <w:t xml:space="preserve"> have demonstrated the remarkable ability to predict cell-type-specific genome folding from sequence alone. Graph Neural Networks (GNNs) are also well-suited for this task, as a Hi-C map can be naturally represented as a weighted graph where genomic bins are nodes and contact frequencies are edge weights.</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AI:</w:t>
      </w:r>
      <w:r w:rsidDel="00000000" w:rsidR="00000000" w:rsidRPr="00000000">
        <w:rPr>
          <w:rtl w:val="0"/>
        </w:rPr>
        <w:t xml:space="preserve"> A more recent breakthrough is the use of generative AI to directly produce ensembles of 3D structures. Models like </w:t>
      </w:r>
      <w:r w:rsidDel="00000000" w:rsidR="00000000" w:rsidRPr="00000000">
        <w:rPr>
          <w:b w:val="1"/>
          <w:rtl w:val="0"/>
        </w:rPr>
        <w:t xml:space="preserve">ChromoGen</w:t>
      </w:r>
      <w:r w:rsidDel="00000000" w:rsidR="00000000" w:rsidRPr="00000000">
        <w:rPr>
          <w:rtl w:val="0"/>
        </w:rPr>
        <w:t xml:space="preserve"> are trained on vast datasets of experimentally-derived or simulated chromatin conformations. Once trained, these models can analyze a new DNA sequence and its associated epigenetic context and generate thousands of physically plausible 3D structures in minutes on a single GPU—a task that would take months of experiments or days of traditional simulation. This represents a massive leap in speed and accessibility for structural modeling.</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Integrating Physics and AI:</w:t>
      </w:r>
      <w:r w:rsidDel="00000000" w:rsidR="00000000" w:rsidRPr="00000000">
        <w:rPr>
          <w:rtl w:val="0"/>
        </w:rPr>
        <w:t xml:space="preserve"> Perhaps the most powerful emerging strategy is the fusion of mechanistic and AI-driven approaches. Instead of using AI to replace physics-based models, it can be used to make them more efficient. For example, a GNN can be trained to take an experimental Hi-C map as input and directly output the optimal set of interaction parameters for a polymer physics model. This bypasses the slow, iterative optimization process typically required to parameterize these models, accelerating the workflow by an order of magnitude while maintaining high accuracy. This hybrid approach leverages the explanatory power of physics and the predictive speed of AI, representing a true convergence of the bottom-up and top-down philosophies.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 Network Models of Gene Regulation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higher level of abstraction, network models are used to represent the logic of gene regulation. A </w:t>
      </w:r>
      <w:r w:rsidDel="00000000" w:rsidR="00000000" w:rsidRPr="00000000">
        <w:rPr>
          <w:b w:val="1"/>
          <w:rtl w:val="0"/>
        </w:rPr>
        <w:t xml:space="preserve">Gene Regulatory Network (GRN)</w:t>
      </w:r>
      <w:r w:rsidDel="00000000" w:rsidR="00000000" w:rsidRPr="00000000">
        <w:rPr>
          <w:rtl w:val="0"/>
        </w:rPr>
        <w:t xml:space="preserve"> is a graph where nodes represent entities like genes and transcription factors (TFs), and edges represent regulatory interactions (e.g., activation or repression). These networks can be inferred from multi-omic datasets, such as simultaneously profiled single-cell RNA-seq (gene expression) and ATAC-seq (chromatin accessibility), to map out the complex web of TF-target relationships that define a cell's identity. While GRNs do not explicitly model 3D space, they are inextricably linked to it; the physical architecture of chromatin, such as the formation of enhancer-promoter loops, provides the necessary substrate for the regulatory interactions that constitute the network's edges.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conceptual map of these diverse modeling paradigms.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Modeling Paradigm</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Approach</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Input Data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Output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Polymer Physics Models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Bottom-up / Mechanistic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principles (e.g., loop extrusion, phase separation), epigenetic features.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of a physical mechanism, conceptual understanding of folding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deep mechanistic insight, explanatory power.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highly simplified, may not reproduce all data details, computationally intensive.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Data-Driven Reconstruction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Top-down / Integrative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data (Hi-C, DamID, FISH) used as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ensemble of 3D structures consistent with data.</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fidelity to experimental data, can integrate multi-modal data.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explanatory power on its own, "garbage in, garbage out," can be computationally expensive.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AI-based Prediction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Data-driven / Predictive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DNA sequence, epigenomic data (e.g., ATAC-seq), Hi-C maps.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Predicted contact maps or ensembles of 3D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fast, can predict structure from 1D data, high-throughput.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box" nature can limit interpretability, requires large training datasets.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Network Models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 Relational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 expression data (RNA-seq), TF binding/accessibility data (ChIP/ATAC-seq).</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abstract graph of regulatory interactions (GRN).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Reveals system-level control logic, identifies key regulators and modules.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not explicitly model 3D space, infers correlation not always causation.</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crucial challenge for all computational models is validation. Confidence in a model's predictions is bolstered when it is validated against multiple, independent experimental datasets. For example, a model built primarily from Hi-C data gains significant credibility if it can also accurately predict the radial positioning of chromosomes observed by FISH or the pattern of lamina association seen in DamID experiments. This cross-modal validation is becoming a standard and necessary practice in the field, ensuring that the models are not merely fitting noise in one data type but are capturing the true underlying biology.</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From Structure to Function: The Regulatory Impact of Nuclear Organization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multi-scale architecture of the nucleus is not merely a passive solution to a packaging problem; it is a dynamic framework that actively participates in and regulates the most fundamental processes of the genome. A systems biology perspective reveals that nuclear structure and function are locked in a reciprocal relationship: architecture shapes function, and function, in turn, reinforces and remodels architecture. This section explores the profound impact of 3D genome organization on key nuclear activities, including gene expression, DNA replication, and DNA repair.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Gene Expression: An Architectural Framework for Regulation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regulation of gene expression is perhaps the most well-studied functional consequence of 3D genome organization. The spatial arrangement of chromatin provides a physical scaffold that orchestrates the complex interactions required for precise transcriptional control.</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Enhancer-Promoter Communication:</w:t>
      </w:r>
      <w:r w:rsidDel="00000000" w:rsidR="00000000" w:rsidRPr="00000000">
        <w:rPr>
          <w:rtl w:val="0"/>
        </w:rPr>
        <w:t xml:space="preserve"> A cornerstone of eukaryotic gene regulation is the action of enhancers, DNA elements that can be located tens or hundreds of kilobases away from the genes they control. The 3D folding of chromatin is essential for bringing these distal enhancers into close physical proximity with their target gene promoters, facilitating the assembly of the transcriptional machinery and activating gene expression. Chromatin loops, often stabilized by proteins like CTCF and the cohesin complex, are the primary structural features that mediate these long-range interactions. The formation and dissolution of these loops is a highly dynamic process that allows for cell-type-specific and signal-dependent gene activation.</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Transcription Factories:</w:t>
      </w:r>
      <w:r w:rsidDel="00000000" w:rsidR="00000000" w:rsidRPr="00000000">
        <w:rPr>
          <w:rtl w:val="0"/>
        </w:rPr>
        <w:t xml:space="preserve"> Emerging evidence suggests that transcription does not occur randomly throughout the nucleoplasm but is concentrated in discrete, localized hubs known as "transcription factories". These are dynamic nuclear bodies enriched in RNA polymerase II and a host of transcription factors and co-activators. It is hypothesized that multiple co-regulated genes, even those on different chromosomes, may be recruited to a shared transcription factory. This co-localization would create a microenvironment with a high local concentration of the necessary regulatory factors, thereby increasing the efficiency and coordination of their expression.</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Transcription Factor (TF) Dynamics and Local Architecture:</w:t>
      </w:r>
      <w:r w:rsidDel="00000000" w:rsidR="00000000" w:rsidRPr="00000000">
        <w:rPr>
          <w:rtl w:val="0"/>
        </w:rPr>
        <w:t xml:space="preserve"> The binding of transcription factors to DNA is a key event that can both read out and write onto the local chromatin architecture. Live-cell imaging studies have revealed that TFs are not static occupants of their binding sites but engage in highly dynamic interactions, rapidly binding and unbinding as they scan the genome. The binding of specific TFs can induce local changes in chromatin conformation. For example, the binding of the oncogenic TF pair Myc:Max to its E-box target sites has been shown in modeling studies to increase local chromatin compaction and promote the formation of small, self-interacting "microdomains". This effect is modulated by the biophysical properties of the chromatin fiber; longer, more flexible linker DNAs between nucleosomes allow for greater TF-induced folding, while histone acetylation, which opens up chromatin, can counteract this compaction.</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Insulation and Regulatory Specificity:</w:t>
      </w:r>
      <w:r w:rsidDel="00000000" w:rsidR="00000000" w:rsidRPr="00000000">
        <w:rPr>
          <w:rtl w:val="0"/>
        </w:rPr>
        <w:t xml:space="preserve"> In a dense genomic landscape where genes and regulatory elements are tightly packed, ensuring that enhancers activate only their correct target genes is critical. TADs are proposed to serve as fundamental "insulated neighborhoods" that achieve this specificity. By promoting interactions within the domain and physically constraining the search space of enhancers, TADs are thought to prevent inappropriate cross-talk between adjacent regulatory landscapes. Disruption of TAD boundaries, for example by genomic rearrangements in cancer, can lead to "enhancer hijacking," where an enhancer from one TAD ectopically activates a proto-oncogene in a neighboring TAD, with pathological consequences.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DNA Replication and Repair: Organizing Genome Maintenance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transcription, the 3D organization of the genome plays a critical role in the maintenance and propagation of genetic information through its influence on DNA replication and repair.</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Replication Timing and Factories:</w:t>
      </w:r>
      <w:r w:rsidDel="00000000" w:rsidR="00000000" w:rsidRPr="00000000">
        <w:rPr>
          <w:rtl w:val="0"/>
        </w:rPr>
        <w:t xml:space="preserve"> The timing of DNA replication during S-phase is tightly coordinated with the 3D architecture of the nucleus. There is a strong correlation between spatial compartments and replication timing: chromatin in the 'A' compartment (typically in the nuclear interior and transcriptionally active) tends to replicate early in S-phase, while chromatin in the 'B' compartment (often at the nuclear periphery and transcriptionally silent) replicates late. Similar to transcription, DNA replication is also organized into discrete nuclear foci known as "replication factories". These factories are sites where multiple replication forks are clustered, containing all the necessary machinery for DNA synthesis. This spatial organization is thought to ensure the efficient and orderly duplication of the entire genome.</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DNA Damage Response (DDR) in a 3D Context:</w:t>
      </w:r>
      <w:r w:rsidDel="00000000" w:rsidR="00000000" w:rsidRPr="00000000">
        <w:rPr>
          <w:rtl w:val="0"/>
        </w:rPr>
        <w:t xml:space="preserve"> The cellular machinery that detects and repairs DNA damage does not operate on naked DNA but must navigate the complex, folded landscape of chromatin. The efficiency and choice of repair pathway for a DNA lesion, particularly the highly cytotoxic double-strand break (DSB), are profoundly influenced by the local and global chromatin environment. Repair in dense, inaccessible heterochromatin is generally slower and requires significant chromatin remodeling compared to repair in open euchromatin.</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Chromatin Mobility and Repair Foci:</w:t>
      </w:r>
      <w:r w:rsidDel="00000000" w:rsidR="00000000" w:rsidRPr="00000000">
        <w:rPr>
          <w:rtl w:val="0"/>
        </w:rPr>
        <w:t xml:space="preserve"> The response to DNA damage involves a dramatic and dynamic reorganization of chromatin architecture. Damaged chromatin regions often exhibit increased mobility, allowing them to move and cluster into specialized "repair foci" or factories. This movement is an active process, relying on factors like chromatin remodeling enzymes, the nuclear actin and microtubule networks, and motor proteins. This relocalization is thought to concentrate repair factors at the site of damage, prevent aberrant recombination events, and in some cases, move persistent breaks to the nuclear periphery for sequestration or processing. Post-irradiation studies using Hi-C have shown that these events can lead to large-scale changes in genome organization, such as an increased segregation and insulation of TADs, suggesting that the cell actively remodels its genome architecture to promote stability in the face of genotoxic stress.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relationship between nuclear structure and function is not a one-way street. While a pre-existing architectural feature, like an enhancer-promoter loop, can enable a function like gene activation, the process of transcription itself—with its recruitment of polymerases, TFs, and remodeling complexes—can actively maintain and reinforce the open, active state of the 'A' compartment. This suggests a self-organizing system where function and structure are engaged in a continuous feedback loop. A gene's ultimate fate is determined not by a single regulatory element, but by its integrated, multi-scale "address" within the nucleus—its position within a TAD, its compartmental status, its proximity to the nuclear lamina or a speckle, and its relative location to other co-regulated genes. This systems-level view reveals that a gene's regulatory environment is far more complex and dynamic than its linear sequence would suggest, with profound implications for understanding development and disease.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Dynamic Nucleus: Reorganization in Development, Disease, and Aging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of the nucleus is not a static blueprint but a highly dynamic entity that is profoundly remodeled during key biological transitions. By applying a systems biology framework to the contexts of embryonic development, disease, and aging, researchers are uncovering how changes in 3D genome organization drive fundamental shifts in cell identity and function. These studies highlight nuclear architecture as a central hub where diverse physiological and pathological signals converge.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Development: Architecting Cell Fate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creation of a new organism from a single fertilized egg represents one of the most dramatic programs of cellular reorganization. At its heart lies a massive and systematic remodeling of chromatin architecture to erase the epigenetic memory of the gametes and establish a totipotent state from which all cell lineages will arise.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fertilization, the highly compacted sperm chromatin, where DNA is packaged with protamines, undergoes a rapid decondensation and replacement of protamines with maternally supplied histones. The paternal and maternal genomes exist as separate pronuclei and undergo distinct, asymmetric remodeling processes before merging. This initial phase involves the incorporation of specific histone variants, such as the oocyte-specific linker histone H1foo, which creates a more relaxed and transcriptionally permissive chromatin state essential for establishing pluripotency.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embryo develops and cells begin to differentiate, the 3D genome architecture is progressively refined to establish lineage-specific gene expression programs. A key event is zygotic genome activation (ZGA), when the embryo transitions from relying on maternal transcripts to transcribing its own genome. This transition is accompanied by major architectural changes, including the establishment of TADs and compartments. While the large-scale TAD structures themselves are surprisingly stable and conserved across different differentiated cell types, the network of finer-scale interactions within them is highly dynamic and cell-type specific. It is the formation and dissolution of specific enhancer-promoter loops within these TADs that orchestrates the precise patterns of gene expression required for cell fate decisions and organogenesis.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Disease: When Architecture Breaks Down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intimate link between nuclear organization and gene regulation, it is not surprising that disruptions to this architecture are a common feature of many human diseases. Aberrant nuclear morphology has been used as a diagnostic hallmark of cancer for over a century, and modern systems biology approaches are now revealing the molecular underpinnings of this observation.</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Cancer:</w:t>
      </w:r>
      <w:r w:rsidDel="00000000" w:rsidR="00000000" w:rsidRPr="00000000">
        <w:rPr>
          <w:rtl w:val="0"/>
        </w:rPr>
        <w:t xml:space="preserve"> The cancer cell nucleus is characterized by widespread alterations in 3D genome organization. This includes changes in A/B compartmentalization, the disruption of TADs, and aberrant long-range chromosomal interactions. A major mechanism of oncogenesis involves genomic structural variations (SVs), such as deletions, inversions, or translocations. When these SVs disrupt a TAD boundary, they can cause "enhancer hijacking," where a potent enhancer from one domain is placed into novel proximity with a proto-oncogene from an adjacent domain, leading to its ectopic activation and driving malignant transformation. Hi-C and related methods are now routinely used to map these cancer-specific rearrangements and identify the altered regulatory circuits that promote tumor growth. A key area of ongoing research is to determine whether the observed changes in the cancer 3D genome are a primary cause of aberrant gene expression or a secondary consequence of the transformed state.</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Laminopathies:</w:t>
      </w:r>
      <w:r w:rsidDel="00000000" w:rsidR="00000000" w:rsidRPr="00000000">
        <w:rPr>
          <w:rtl w:val="0"/>
        </w:rPr>
        <w:t xml:space="preserve"> This diverse class of diseases provides a direct link between the structural integrity of the nucleus and human health. Laminopathies are caused by mutations in genes that encode proteins of the nuclear lamina, most commonly the </w:t>
      </w:r>
      <w:r w:rsidDel="00000000" w:rsidR="00000000" w:rsidRPr="00000000">
        <w:rPr>
          <w:i w:val="1"/>
          <w:rtl w:val="0"/>
        </w:rPr>
        <w:t xml:space="preserve">LMNA</w:t>
      </w:r>
      <w:r w:rsidDel="00000000" w:rsidR="00000000" w:rsidRPr="00000000">
        <w:rPr>
          <w:rtl w:val="0"/>
        </w:rPr>
        <w:t xml:space="preserve"> gene, which produces lamins A and C. A fascinating and unresolved puzzle is the "tissue-specificity paradox": mutations in the near-ubiquitously expressed </w:t>
      </w:r>
      <w:r w:rsidDel="00000000" w:rsidR="00000000" w:rsidRPr="00000000">
        <w:rPr>
          <w:i w:val="1"/>
          <w:rtl w:val="0"/>
        </w:rPr>
        <w:t xml:space="preserve">LMNA</w:t>
      </w:r>
      <w:r w:rsidDel="00000000" w:rsidR="00000000" w:rsidRPr="00000000">
        <w:rPr>
          <w:rtl w:val="0"/>
        </w:rPr>
        <w:t xml:space="preserve"> gene give rise to a wide spectrum of highly tissue-specific diseases, affecting tissues as diverse as skeletal muscle, heart, adipose tissue, and peripheral nerves, and can also cause premature aging syndromes (progeria). Two major, non-exclusive hypotheses have been proposed to explain this phenomenon:</w:t>
      </w:r>
    </w:p>
    <w:p w:rsidR="00000000" w:rsidDel="00000000" w:rsidP="00000000" w:rsidRDefault="00000000" w:rsidRPr="00000000" w14:paraId="000000B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rtl w:val="0"/>
        </w:rPr>
        <w:t xml:space="preserve">'structural' hypothesis</w:t>
      </w:r>
      <w:r w:rsidDel="00000000" w:rsidR="00000000" w:rsidRPr="00000000">
        <w:rPr>
          <w:rtl w:val="0"/>
        </w:rPr>
        <w:t xml:space="preserve"> suggests that mutant lamins compromise the mechanical integrity of the nuclear envelope. Tissues subjected to high mechanical stress, such as muscle fibers, would be disproportionately vulnerable to nuclear damage and cell death.</w:t>
      </w:r>
    </w:p>
    <w:p w:rsidR="00000000" w:rsidDel="00000000" w:rsidP="00000000" w:rsidRDefault="00000000" w:rsidRPr="00000000" w14:paraId="000000B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rtl w:val="0"/>
        </w:rPr>
        <w:t xml:space="preserve">'gene regulation' hypothesis</w:t>
      </w:r>
      <w:r w:rsidDel="00000000" w:rsidR="00000000" w:rsidRPr="00000000">
        <w:rPr>
          <w:rtl w:val="0"/>
        </w:rPr>
        <w:t xml:space="preserve"> posits that lamins are crucial for proper chromatin organization and tissue-specific gene expression. Mutations would therefore disrupt these functions, leading to misregulation of key developmental or homeostatic genes.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 supports both models. </w:t>
      </w:r>
      <w:r w:rsidDel="00000000" w:rsidR="00000000" w:rsidRPr="00000000">
        <w:rPr>
          <w:i w:val="1"/>
          <w:rtl w:val="0"/>
        </w:rPr>
        <w:t xml:space="preserve">LMNA</w:t>
      </w:r>
      <w:r w:rsidDel="00000000" w:rsidR="00000000" w:rsidRPr="00000000">
        <w:rPr>
          <w:rtl w:val="0"/>
        </w:rPr>
        <w:t xml:space="preserve"> mutations are known to cause dramatic changes in nuclear morphology, disrupt the organization of LADs, and even alter the global positioning and compaction of entire chromosome territories. The true mechanism likely involves a combination of both structural and gene-regulatory defects, potentially modulated by tissue-specific differences in the composition of the nuclear envelope or the set of interacting transcription factors.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Aging and Cellular Senescence: The Nucleus Over Time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aging is accompanied by a gradual decline in cellular function and an accumulation of senescent cells—cells that have entered a state of irreversible cell cycle arrest, often in response to stresses like telomere shortening or DNA damage. Cellular senescence is a major driver of aging and age-related diseases, and the senescent state is defined by a profound reorganization of nuclear architecture.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senescent nucleus undergoes several hallmark changes. There is a global loss of repressive heterochromatin, which can lead to the inappropriate expression of genes. Paradoxically, this is often accompanied by the formation of highly condensed, focal heterochromatin domains known as </w:t>
      </w:r>
      <w:r w:rsidDel="00000000" w:rsidR="00000000" w:rsidRPr="00000000">
        <w:rPr>
          <w:b w:val="1"/>
          <w:rtl w:val="0"/>
        </w:rPr>
        <w:t xml:space="preserve">Senescence-Associated Heterochromatic Foci (SAHF)</w:t>
      </w:r>
      <w:r w:rsidDel="00000000" w:rsidR="00000000" w:rsidRPr="00000000">
        <w:rPr>
          <w:rtl w:val="0"/>
        </w:rPr>
        <w:t xml:space="preserve">, which contribute to the stable silencing of cell cycle-promoting genes.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integrity of the nuclear envelope is frequently compromised in senescent cells. This can lead to the formation of nuclear "blebs" and the leakage of chromatin fragments into the cytoplasm (cytoplasmic chromatin fragments, or CCFs). These CCFs are recognized by the innate immune sensor cGAS, triggering a chronic inflammatory response known as the </w:t>
      </w:r>
      <w:r w:rsidDel="00000000" w:rsidR="00000000" w:rsidRPr="00000000">
        <w:rPr>
          <w:b w:val="1"/>
          <w:rtl w:val="0"/>
        </w:rPr>
        <w:t xml:space="preserve">Senescence-Associated Secretory Phenotype (SASP)</w:t>
      </w:r>
      <w:r w:rsidDel="00000000" w:rsidR="00000000" w:rsidRPr="00000000">
        <w:rPr>
          <w:rtl w:val="0"/>
        </w:rPr>
        <w:t xml:space="preserve">, which is a major contributor to the deleterious effects of senescent cells on surrounding tissues. Another major change is the widespread transcriptional derepression of transposable elements (TEs), such as LINE-1 retrotransposons, which are normally silenced in heterochromatin. The expression of these elements and their accumulation in the cytoplasm also fuels the pro-inflammatory SASP via the cGAS-STING pathway. These architectural changes, from altered LADs to dysfunctional telomeres, are not only features of replicative senescence but are also hallmarks of premature aging syndromes, placing nuclear organization at the very center of the aging process.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examples from development, disease, and aging reveal that nuclear organization is a fundamental pillar of cellular health. Diverse pathological states, though driven by different initial triggers—genetic mutations in laminopathies, structural variations in cancer, or cumulative damage in aging—all converge on the disruption of nuclear architecture as a common mechanistic theme. This suggests that the maintenance of nuclear organization is a critical homeostatic process and that therapeutic strategies aimed at restoring or stabilizing this architecture could have surprisingly broad clinical applications.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Critical Perspectives and Future Outlook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study of nuclear organization is a vibrant and rapidly evolving field, characterized by constant technological innovation and robust scientific debate. As we move from a descriptive to a predictive science of the nucleus, several key controversies, challenges, and opportunities are shaping its future trajectory. This section addresses the frontiers of the field, focusing on the ongoing debate about the function of TADs, the transformative impact of single-cell technologies, and the major unresolved questions that will guide research for years to come.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Current Debates and Controversies: The Functional Necessity of TADs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active debates in the field centers on the functional role and essentiality of Topologically Associating Domains (TADs). When first discovered, TADs were proposed to be stable, evolutionarily conserved, and fundamental units of gene regulation, acting as insulated neighborhoods that are essential for preventing aberrant enhancer-promoter interactions. This deterministic view, however, is being increasingly challenged and refined by new evidence.</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Case for Essentiality:</w:t>
      </w:r>
      <w:r w:rsidDel="00000000" w:rsidR="00000000" w:rsidRPr="00000000">
        <w:rPr>
          <w:rtl w:val="0"/>
        </w:rPr>
        <w:t xml:space="preserve"> Strong support for the functional importance of TADs comes from studies of human disease. A growing number of developmental disorders and cancers are linked to structural variations (SVs) that precisely delete, duplicate, or invert TAD boundaries. These disruptions can lead to the merging of adjacent TADs, resulting in enhancer hijacking and pathogenic gene misexpression, which provides compelling evidence for their role as insulators.</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Case Against Strict Determinism:</w:t>
      </w:r>
      <w:r w:rsidDel="00000000" w:rsidR="00000000" w:rsidRPr="00000000">
        <w:rPr>
          <w:rtl w:val="0"/>
        </w:rPr>
        <w:t xml:space="preserve"> Conversely, several lines of evidence suggest that the role of TADs may be more nuanced. Single-cell imaging and Hi-C studies have revealed that TADs are not the static, monolithic structures they appear to be in population-averaged data. Instead, they are highly dynamic, with significant cell-to-cell variability in the precise location of their boundaries. Furthermore, experiments involving the acute and complete depletion of core architectural proteins like CTCF or cohesin, which leads to the wholesale erasure of TADs across the genome, have surprisingly mild and specific effects on overall gene expression, rather than the catastrophic misregulation one might expect if they were universally essential insulators.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has led to a revised model where TADs may not function as absolute, deterministic barriers. Instead, their primary role might be to increase the </w:t>
      </w:r>
      <w:r w:rsidDel="00000000" w:rsidR="00000000" w:rsidRPr="00000000">
        <w:rPr>
          <w:i w:val="1"/>
          <w:rtl w:val="0"/>
        </w:rPr>
        <w:t xml:space="preserve">probability</w:t>
      </w:r>
      <w:r w:rsidDel="00000000" w:rsidR="00000000" w:rsidRPr="00000000">
        <w:rPr>
          <w:rtl w:val="0"/>
        </w:rPr>
        <w:t xml:space="preserve"> of correct enhancer-promoter interactions and to confer </w:t>
      </w:r>
      <w:r w:rsidDel="00000000" w:rsidR="00000000" w:rsidRPr="00000000">
        <w:rPr>
          <w:i w:val="1"/>
          <w:rtl w:val="0"/>
        </w:rPr>
        <w:t xml:space="preserve">robustness</w:t>
      </w:r>
      <w:r w:rsidDel="00000000" w:rsidR="00000000" w:rsidRPr="00000000">
        <w:rPr>
          <w:rtl w:val="0"/>
        </w:rPr>
        <w:t xml:space="preserve"> and </w:t>
      </w:r>
      <w:r w:rsidDel="00000000" w:rsidR="00000000" w:rsidRPr="00000000">
        <w:rPr>
          <w:i w:val="1"/>
          <w:rtl w:val="0"/>
        </w:rPr>
        <w:t xml:space="preserve">precision</w:t>
      </w:r>
      <w:r w:rsidDel="00000000" w:rsidR="00000000" w:rsidRPr="00000000">
        <w:rPr>
          <w:rtl w:val="0"/>
        </w:rPr>
        <w:t xml:space="preserve"> to gene regulation by biasing the random search process of enhancers. The true function of TADs is likely highly context-dependent, with some boundaries being critical for insulation while others are more dispensable. Resolving this debate is a key priority for the field.</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Single-Cell Revolution: Moving Beyond Population Averages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significant technological shift currently underway is the move from bulk, population-averaged measurements to single-cell analyses. Bulk Hi-C, while powerful, provides a single, averaged map that obscures the vast and functionally critical heterogeneity that exists between individual cells in a tissue. The ability to profile the 3D genome in single cells is revolutionizing our understanding of nuclear organization.</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Single-Cell Technologies:</w:t>
      </w:r>
      <w:r w:rsidDel="00000000" w:rsidR="00000000" w:rsidRPr="00000000">
        <w:rPr>
          <w:rtl w:val="0"/>
        </w:rPr>
        <w:t xml:space="preserve"> A new generation of single-cell Hi-C (scHi-C) methods, including microwell-based approaches and high-throughput combinatorial indexing strategies (e.g., sci-Hi-C, Dip-C), are beginning to chart this cellular heterogeneity. Recently developed techniques like </w:t>
      </w:r>
      <w:r w:rsidDel="00000000" w:rsidR="00000000" w:rsidRPr="00000000">
        <w:rPr>
          <w:b w:val="1"/>
          <w:rtl w:val="0"/>
        </w:rPr>
        <w:t xml:space="preserve">Droplet Hi-C</w:t>
      </w:r>
      <w:r w:rsidDel="00000000" w:rsidR="00000000" w:rsidRPr="00000000">
        <w:rPr>
          <w:rtl w:val="0"/>
        </w:rPr>
        <w:t xml:space="preserve"> leverage commercial microfluidics platforms to profile the 3D genome of tens of thousands of individual cells in a single experiment. This scalability is making it feasible to dissect the cell-type-specific chromatin architectures of highly complex tissues, such as the brain, and to identify rare cell populations and aberrant structures within tumors.</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Single-Cell Multi-Omics:</w:t>
      </w:r>
      <w:r w:rsidDel="00000000" w:rsidR="00000000" w:rsidRPr="00000000">
        <w:rPr>
          <w:rtl w:val="0"/>
        </w:rPr>
        <w:t xml:space="preserve"> The ultimate frontier is the simultaneous measurement of multiple molecular modalities from the same single cell. Technologies such as </w:t>
      </w:r>
      <w:r w:rsidDel="00000000" w:rsidR="00000000" w:rsidRPr="00000000">
        <w:rPr>
          <w:b w:val="1"/>
          <w:rtl w:val="0"/>
        </w:rPr>
        <w:t xml:space="preserve">GAGE-seq</w:t>
      </w:r>
      <w:r w:rsidDel="00000000" w:rsidR="00000000" w:rsidRPr="00000000">
        <w:rPr>
          <w:rtl w:val="0"/>
        </w:rPr>
        <w:t xml:space="preserve"> (Genome Architecture and Gene Expression by sequencing) and </w:t>
      </w:r>
      <w:r w:rsidDel="00000000" w:rsidR="00000000" w:rsidRPr="00000000">
        <w:rPr>
          <w:b w:val="1"/>
          <w:rtl w:val="0"/>
        </w:rPr>
        <w:t xml:space="preserve">Paired Hi-C</w:t>
      </w:r>
      <w:r w:rsidDel="00000000" w:rsidR="00000000" w:rsidRPr="00000000">
        <w:rPr>
          <w:rtl w:val="0"/>
        </w:rPr>
        <w:t xml:space="preserve"> are pioneering this multi-omic approach, allowing researchers to concurrently profile the 3D genome and the transcriptome of an individual cell. This is a critical advance because it allows for the direct correlation of chromatin structure with functional output (gene expression) at the most fundamental biological unit. This moves the field beyond establishing correlations from separate population-level datasets toward dissecting the causal relationships between genome organization and cell state.</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Challenges of Single-Cell Data:</w:t>
      </w:r>
      <w:r w:rsidDel="00000000" w:rsidR="00000000" w:rsidRPr="00000000">
        <w:rPr>
          <w:rtl w:val="0"/>
        </w:rPr>
        <w:t xml:space="preserve"> This revolution is not without its hurdles. Single-cell genomic data is inherently sparse, noisy, and technically challenging to generate and analyze. A single-cell Hi-C map captures only a small fraction of the total interactions present in that cell. This necessitates the development of sophisticated computational methods for data imputation, normalization, and integrative analysis to extract meaningful biological signals from this sparse data.</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Unresolved Questions and the Path Forward: Towards the 4D Nucleome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these new technologies and evolving conceptual models has brought the field to an inflection point, moving from a descriptive phase to one focused on prediction and mechanism. Several grand challenges define the path forward.</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Integrating Dynamics (The 4th Dimension):</w:t>
      </w:r>
      <w:r w:rsidDel="00000000" w:rsidR="00000000" w:rsidRPr="00000000">
        <w:rPr>
          <w:rtl w:val="0"/>
        </w:rPr>
        <w:t xml:space="preserve"> Most current models of the nucleus are static snapshots in 3D space. A primary goal is to integrate the dimension of time to create a true </w:t>
      </w:r>
      <w:r w:rsidDel="00000000" w:rsidR="00000000" w:rsidRPr="00000000">
        <w:rPr>
          <w:b w:val="1"/>
          <w:rtl w:val="0"/>
        </w:rPr>
        <w:t xml:space="preserve">4D Nucleome</w:t>
      </w:r>
      <w:r w:rsidDel="00000000" w:rsidR="00000000" w:rsidRPr="00000000">
        <w:rPr>
          <w:rtl w:val="0"/>
        </w:rPr>
        <w:t xml:space="preserve"> model. How do chromatin structures form, persist, and dissolve in real-time in response to cellular signals? Answering this will require a tight integration of live-cell super-resolution imaging, which can track the movement of specific loci, with dynamic computational simulations that can model these processes over longer timescales.</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Bridging Scales:</w:t>
      </w:r>
      <w:r w:rsidDel="00000000" w:rsidR="00000000" w:rsidRPr="00000000">
        <w:rPr>
          <w:rtl w:val="0"/>
        </w:rPr>
        <w:t xml:space="preserve"> A central challenge in any systems biology endeavor is bridging disparate scales. How do molecular-level events, such as the binding of a single transcription factor or a specific histone modification, propagate up the organizational hierarchy to influence the structure of TADs, compartments, and even entire chromosome territories? And conversely, how do global physical constraints, like tethering to the nuclear lamina, feed back to influence local gene activity? Developing truly multi-scale computational models that can seamlessly simulate processes from nanometers to microns remains a formidable but essential goal.</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Sequence-to-Function Problem:</w:t>
      </w:r>
      <w:r w:rsidDel="00000000" w:rsidR="00000000" w:rsidRPr="00000000">
        <w:rPr>
          <w:rtl w:val="0"/>
        </w:rPr>
        <w:t xml:space="preserve"> The ultimate predictive challenge in genomics is to be able to compute a cell's phenotype from its DNA sequence. In the context of nuclear organization, this translates to predicting the complete 3D genome structure and its functional consequences (i.e., the transcriptome) based solely on the 1D DNA sequence and the specific cellular context (e.g., the available TFs and signaling environment). The recent success of generative AI models in predicting structure from sequence is a promising and significant step toward this ambitious goal.</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Expanding the System:</w:t>
      </w:r>
      <w:r w:rsidDel="00000000" w:rsidR="00000000" w:rsidRPr="00000000">
        <w:rPr>
          <w:rtl w:val="0"/>
        </w:rPr>
        <w:t xml:space="preserve"> The current focus is largely on DNA and its associated proteins. However, it is becoming clear that other components are critical players. A more complete systems model of the nucleus will need to incorporate the emerging roles of non-coding RNAs in scaffolding chromatin domains and the significant mechanical influence of the cytoskeleton and mechanotransduction pathways on nuclear shape and internal organization.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Progress in this field is driven by a powerful interplay between technology and theory. The development of Hi-C led to the concept of TADs. The subsequent development of single-cell methods revealed that the initial static concept of TADs was an oversimplification, forcing the community to develop more dynamic and probabilistic conceptual and computational models. Each new technological advance reveals a deeper layer of complexity, which in turn demands a revision of our models and theories. This iterative cycle of discovery and refinement is the engine driving the field forward.</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Towards a Predictive, 4D Model of the Nucleus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organization has undergone a profound transformation, moving from a static, descriptive view of chromosomal structures to a dynamic, systems-level understanding of the genome in action. This review has highlighted how a systems biology paradigm—defined by the tight integration of quantitative, multi-scale experimental data with predictive computational modeling—is indispensable for deciphering the immense complexity of the nucleus. The journey from viewing the genome as a linear blueprint to understanding it as a dynamic, four-dimensional entity is well underway.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now appreciate that the genome is organized into a nested hierarchy of structures, from nucleosome clutches and chromatin loops to TADs, compartments, and chromosome territories. This architecture is not random but is established and maintained by a combination of physical forces, such as loop extrusion and phase separation, and specific molecular interactions with architectural proteins and nuclear landmarks. This 3D organization, in turn, provides a crucial regulatory framework that governs fundamental processes like gene expression, DNA replication, and repair. The dynamic remodeling of this architecture is a key feature of development, and its disruption is a common hallmark of disease and aging.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forward is defined by a continued push towards greater integration and prediction. The controversies surrounding the function of TADs underscore that our conceptual models must evolve in lockstep with our technological capabilities. The single-cell revolution, particularly the advent of multi-omic technologies that can profile structure and function in the same cell, is poised to shift the field from correlation to causality. Concurrently, the fusion of physics-based simulations with the predictive power of artificial intelligence is dramatically accelerating our ability to model and interrogate these complex systems.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significant challenges remain—chief among them capturing the full temporal dynamics of the nucleus and bridging the vast range of spatial scales in a single, coherent model—the trajectory is clear. The convergence of these diverse fields is paving the way for a truly predictive, 4D model of the nucleus. Achieving this goal will not only represent a monumental achievement in basic cell biology but will also have profound implications for medicine, offering the potential to rationally manipulate the cell biology of the genome for therapeutic benefit.</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Systems Biology as Defined by NIH | NIH Intramural Research ..., https://irp.nih.gov/catalyst/19/6/systems-biology-as-defined-by-nih 2. Perspective: Systems biology beyond biology - Frontiers, https://www.frontiersin.org/journals/systems-biology/articles/10.3389/fsysb.2022.987135/full 3. Systems biology - Wikipedia, https://en.wikipedia.org/wiki/Systems_biology 4. What is Systems Biology? - PMC - PubMed Central, https://pmc.ncbi.nlm.nih.gov/articles/PMC3059953/ 5. Systems Biology – Notes and Study Guides | Fiveable, https://library.fiveable.me/systems-biology 6. Multiscale Modeling in Biology | American Scientist, https://www.americanscientist.org/article/multiscale-modeling-in-biology 7. Nuclear organization - Wikipedia, https://en.wikipedia.org/wiki/Nuclear_organization 8. The Hitchhiker's Guide to Hi-C Analysis: Practical guidelines - PMC, https://pmc.ncbi.nlm.nih.gov/articles/PMC4347522/ 9. Functional organization and dynamics of the cell nucleus - Frontiers, https://www.frontiersin.org/journals/plant-science/articles/10.3389/fpls.2014.00378/full 10. Review - Molecular and Cell Biology |, https://mcb.berkeley.edu/courses/mcb230/WEB/PAPERS/mistelli.pdf 11. Understanding the 3D genome: emerging impacts on human disease - PMC, https://pmc.ncbi.nlm.nih.gov/articles/PMC6329682/ 12. Unlocking Multiscale Modeling in Computational Biology, https://www.numberanalytics.com/blog/ultimate-guide-multiscale-modeling-computational-biology 13. Multi-scale Modeling in Biology: How to Bridge the Gaps between Scales? - PMC, https://pmc.ncbi.nlm.nih.gov/articles/PMC3190585/ 14. Multi-scale modelling and simulation in systems biology - ResearchGate, https://www.researchgate.net/publication/49735141_Multi-scale_modelling_and_simulation_in_systems_biology 15. Understanding 3D Genome Organization and Its Effect on Transcriptional Gene Regulation Under Environmental Stress in Plant: A Chromatin Perspective - Frontiers, https://www.frontiersin.org/journals/cell-and-developmental-biology/articles/10.3389/fcell.2021.774719/full 16. Genome organization across scales: mechanistic insights from in vitro reconstitution studies, https://portlandpress.com/biochemsoctrans/article/52/2/793/234178/Genome-organization-across-scales-mechanistic 17. (PDF) Dynamics of Chromatin Remodeling during Embryonic Development - ResearchGate, https://www.researchgate.net/publication/359318160_Dynamics_of_Chromatin_Remodeling_during_Embryonic_Development 18. Super-resolution microscopy reveals how histone tail acetylation affects DNA compaction within nucleosomes in vivo | Nucleic Acids Research | Oxford Academic, https://academic.oup.com/nar/article/47/16/8470/5530308 19. Interplay and Dynamics of Chromatin Architecture and DNA ... - MDPI, https://www.mdpi.com/2072-6694/17/6/949 20. Integrative approaches in genome structure analysis - PMC, https://pmc.ncbi.nlm.nih.gov/articles/PMC8959402/ 21. A Multiscale Perspective on Chromatin Architecture through Polymer ..., https://journals.physiology.org/doi/10.1152/physiol.00050.2024 22. Single Cell Analysis Pushes the Boundaries of TAD Formation and Function - PMC, https://pmc.ncbi.nlm.nih.gov/articles/PMC7508764/ 23. Computational prediction of CTCF/cohesin-based intra-TAD loops that insulate chromatin contacts and gene expression in mouse liver | eLife, https://elifesciences.org/articles/34077 24. Full article: Recent evidence that TADs and chromatin loops are dynamic structures, https://www.tandfonline.com/doi/full/10.1080/19491034.2017.1389365 25. The Nuclear Lamina as an Organizer of Chromosome Architecture - MDPI, https://www.mdpi.com/2073-4409/8/2/136 26. Exploring Nuclear Organisation: Chromatin, Chromosomes, and the Nucleolus - YouTube, https://www.youtube.com/watch?v=iHPRZszk6hg 27. Nuclear Compartments: An Incomplete Primer to Nuclear Compartments, Bodies, and Genome Organization Relative to Nuclear Architecture - PMC - PubMed Central, https://pmc.ncbi.nlm.nih.gov/articles/PMC9248822/ 28. Nuclear organization and dynamics: The final Frontier for understanding genome regulation, https://www.frontiersin.org/journals/cell-and-developmental-biology/articles/10.3389/fcell.2022.951875/full 29. DNA FISH made easy | Research Communities by Springer Nature, https://communities.springernature.com/posts/dna-fish-made-easy 30. A Crowdsourced nucleus: Understanding nuclear organization in terms of dynamically networked protein function - PubMed Central, https://pmc.ncbi.nlm.nih.gov/articles/PMC3954575/ 31. Chromosome conformation capture - Wikipedia, https://en.wikipedia.org/wiki/Chromosome_conformation_capture 32. Advances in Chromosome Conformation Capture for Genomics Research, https://www.numberanalytics.com/blog/advances-chromosome-conformation-capture-genomics-research 33. Hi-C (genomic analysis technique) - Wikipedia, https://en.wikipedia.org/wiki/Hi-C_(genomic_analysis_technique) 34. Hi-C: A comprehensive technique to capture the conformation of genomes - PMC, https://pmc.ncbi.nlm.nih.gov/articles/PMC3874846/ 35. 3C and 3C-based techniques: the powerful tools for spatial genome organization deciphering - PMC, https://pmc.ncbi.nlm.nih.gov/articles/PMC5845197/ 36. Chromosome Conformation Capture Analysis (3C) Techniques - EpiGenie, https://epigenie.com/epigenetics-research-methods-and-technology/chromatin-analysis/chromatin-conformation-analysis-3c-techniques/ 37. Strategy overview of 3C-based methods | Download Scientific Diagram - ResearchGate, https://www.researchgate.net/figure/Strategy-overview-of-3C-based-methods_fig1_323674862 38. Hi-C techniques: from genome assemblies to transcription regulation - Oxford Academic, https://academic.oup.com/jxb/article/75/17/5357/7617848 39. Computational methods for analyzing multiscale 3D genome ..., https://pmc.ncbi.nlm.nih.gov/articles/PMC11127719/ 40. Toward understanding the dynamic state of 3D genome - PMC, https://pmc.ncbi.nlm.nih.gov/articles/PMC7484532/ 41. Fluorescence In Situ Hybridization (FISH) and Its Applications - PMC, https://pmc.ncbi.nlm.nih.gov/articles/PMC7122835/ 42. Robust 3D DNA FISH Using Directly Labeled Probes - PMC, https://pmc.ncbi.nlm.nih.gov/articles/PMC3846859/ 43. 3D Multicolor DNA FISH Tool to Study Nuclear Architecture in Human Primary Cells - JoVE, https://www.jove.com/t/60712/3d-multicolor-dna-fish-tool-to-study-nuclear-architecture-human 44. Super-Resolution Microscopy of Chromatin - PMC, https://pmc.ncbi.nlm.nih.gov/articles/PMC6678334/ 45. Super-Resolution Microscopy of Chromatin - PubMed, https://pubmed.ncbi.nlm.nih.gov/31261775/ 46. Characterizing locus specific chromatin structure and dynamics with correlative conventional and super-resolution imaging in living cells | Nucleic Acids Research | Oxford Academic, https://academic.oup.com/nar/article/50/13/e78/6582167 47. Nuclear Organization and Genome Function - PMC - PubMed Central, https://pmc.ncbi.nlm.nih.gov/articles/PMC3717390/ 48. Pinpointing the genomic localizations of chromatin-associated ..., https://pmc.ncbi.nlm.nih.gov/articles/PMC6727970/ 49. Mapping 3D genome organization relative to nuclear compartments using TSA-Seq as a cytological ruler | Journal of Cell Biology | Rockefeller University Press, https://rupress.org/jcb/article/217/11/4025/120670/Mapping-3D-genome-organization-relative-to-nuclear 50. TSA-Seq Mapping of Nuclear Genome Organization - bioRxiv, https://www.biorxiv.org/content/10.1101/307892v1.full-text 51. Beyond A and B Compartments: how major nuclear locales define nuclear genome organization and function - eLife, https://elifesciences.org/reviewed-preprints/99116v2/reviews 52. High-precision mapping of nuclear pore-chromatin interactions reveals new principles of genome organization at the nuclear envelope - eLife, https://elifesciences.org/reviewed-preprints/87462 53. Systems biology meets chromatin function. Workshop on Nuclear ..., https://pmc.ncbi.nlm.nih.gov/articles/PMC1866206/ 54. Chromatin structures from integrated AI~and polymer physics model - Knowledge UChicago, https://knowledge.uchicago.edu/record/14901/files/journal.pcbi.1012912.pdf 55. Polymer Model Unveils Quantitative Association of Chromatin Conformation and Gene Regulation | bioRxiv, https://www.biorxiv.org/content/10.1101/2023.12.04.569923v1.full-text 56. Polymer models are a versatile tool to study chromatin 3D organization - PubMed, https://pubmed.ncbi.nlm.nih.gov/34282837/ 57. The 3D genome organization of Drosophila melanogaster through data integration - bioRxiv, https://www.biorxiv.org/content/10.1101/099911v1.full-text 58. Data-driven Mechanistic Modeling of 3D Human Genome - DSpace@MIT, https://dspace.mit.edu/handle/1721.1/143360 59. Unraveling the three-dimensional genome structure using machine ..., https://www.bmbreports.org/view.html?uid=2129&amp;vmd=Full 60. comprehensive review of machine learning techniques for multi-omics data integration: challenges and applications in precision oncology | Briefings in Functional Genomics | Oxford Academic, https://academic.oup.com/bfg/article/23/5/549/7643360 61. Chromatin Structures from Integrated AI and Polymer Physics Model - bioRxiv, https://www.biorxiv.org/content/10.1101/2024.11.27.624905v1.full.pdf 62. With generative AI, MIT chemists quickly calculate 3D genomic ..., https://news.mit.edu/2025/with-generative-ai-mit-chemists-quickly-calculate-3d-genomic-structures-0131 63. Chromatin structures from integrated AI and polymer physics model - PLOS, https://journals.plos.org/ploscompbiol/article?id=10.1371/journal.pcbi.1012912 64. Chromatin Structures from Integrated AI and Polymer Physics Model - ResearchGate, https://www.researchgate.net/publication/386252683_Chromatin_Structures_from_Integrated_AI_and_Polymer_Physics_Model 65. Deep learning-based cell-specific gene regulatory networks inferred from single-cell multiome data | Nucleic Acids Research | Oxford Academic, https://academic.oup.com/nar/article/53/5/gkaf138/8051546 66. Network modelling of gene regulation - PMC, https://pmc.ncbi.nlm.nih.gov/articles/PMC5418390/ 67. Network-based approaches for understanding gene regulation and function in plants - PMC, https://pmc.ncbi.nlm.nih.gov/articles/PMC8922287/ 68. Chromatin Architecture: Mechanisms of Gene Regulation - Bryant Digital Repository, https://digitalcommons.bryant.edu/cgi/viewcontent.cgi?article=1035&amp;context=honors_science 69. Modeling the causal regulatory network by integrating chromatin accessibility and transcriptome data - Oxford Academic, https://academic.oup.com/nsr/article/3/2/240/2460378 70. OpenNucleome for high resolution nuclear structural and dynamical modeling - bioRxiv, https://www.biorxiv.org/content/10.1101/2023.10.16.562451v2 71. OpenNucleome for high resolution nuclear structural and dynamical ..., https://elifesciences.org/reviewed-preprints/93223 72. OpenNucleome for high resolution nuclear structural and dynamical modeling - PMC, https://pmc.ncbi.nlm.nih.gov/articles/PMC10614770/ 73. The Impact of 3D Genome on Gene Expression - Number Analytics, https://www.numberanalytics.com/blog/impact-of-3d-genome-on-gene-expression 74. Visualizing transcription factor dynamics in living cells - PMC, https://pmc.ncbi.nlm.nih.gov/articles/PMC5881510/ 75. Peer review in Regulation of chromatin architecture by transcription factor binding | eLife, https://elifesciences.org/articles/91320/peer-reviews 76. Regulation of chromatin architecture by transcription factor binding ..., https://elifesciences.org/articles/91320 77. 3D or Not 3D: Shaping the Genome during Development - PMC, https://pmc.ncbi.nlm.nih.gov/articles/PMC9159266/ 78. The 3D Genome as a Target for Anti-Cancer Therapy - PMC, https://pmc.ncbi.nlm.nih.gov/articles/PMC9929230/ 79. 3D Genome Organization: Causes and Consequences for DNA Damage and Repair - PMC, https://pmc.ncbi.nlm.nih.gov/articles/PMC8775012/ 80. Nuclear and genome dynamics underlying DNA double-strand break repair - PubMed, https://pubmed.ncbi.nlm.nih.gov/40097581/ 81. Radiation-induced DNA damage and repair effects on 3D genome organization, https://www.researchgate.net/publication/346582754_Radiation-induced_DNA_damage_and_repair_effects_on_3D_genome_organization 82. Chromatin role in early programming of embryos - PMC, https://pmc.ncbi.nlm.nih.gov/articles/PMC8683133/ 83. The overall dynamics of chromatin architecture in embryos from PA and... - ResearchGate, https://www.researchgate.net/figure/The-overall-dynamics-of-chromatin-architecture-in-embryos-from-PA-and-AG-are_fig3_343561569 84. LINE-1 elements found essential for early embryonic development - News-Medical.net, https://www.news-medical.net/news/20250625/LINE-1-elements-found-essential-for-early-embryonic-development.aspx 85. Decoding the role of chromatin architecture in development: coming closer to the end of the tunnel - Frontiers, https://www.frontiersin.org/journals/plant-science/articles/10.3389/fpls.2014.00374/full 86. Nuclear organization mediates cancer-compromised genetic and ..., https://pmc.ncbi.nlm.nih.gov/articles/PMC6102062/ 87. Nuclear structure in cancer cells - PubMed, https://pubmed.ncbi.nlm.nih.gov/15343274/ 88. The Laminopathies: The Functional Architecture of the Nucleus and Its Contribution to Disease - TR Integration, https://na01.alma.exlibrisgroup.com/discovery/fulldisplay?docid=cdi_proquest_miscellaneous_68190953&amp;context=PC&amp;vid=TR_INTEGRATION_INST:DEFAULT&amp;lang=en&amp;search_scope=MyInst_and_CI&amp;adaptor=Primo%20Central&amp;query=null%2C%2C496%2CAND&amp;facet=citedby%2Cexact%2Ccdi_FETCH-LOGICAL-c2776-18af19dee27cd9de7e223db605729beedacbe8cd9c98b497e875ffe47dc4b2be3&amp;offset=50 89. Skeletal Muscle Laminopathies: A Review of Clinical and Molecular ..., https://www.mdpi.com/2073-4409/5/3/33 90. Altered Chromosomal Positioning, Compaction, and Gene Expression with a Lamin A/C Gene Mutation | PLOS One, https://journals.plos.org/plosone/article?id=10.1371/journal.pone.0014342 91. Cellular senescence: mechanisms and relevance to cancer and aging - Oxford Academic, https://academic.oup.com/jb/article/177/3/163/7902990 92. Cellular Aging and Senescence in Cancer: A Holistic Review of Cellular Fate Determinants, https://www.aginganddisease.org/EN/10.14336/AD.2024.0421 93. The functional impact of nuclear reorganization in cellular ..., https://pmc.ncbi.nlm.nih.gov/articles/PMC8789270/ 94. Nuclear Organization in Stress and Aging - MDPI, https://www.mdpi.com/2073-4409/8/7/664 95. Senescence: An Identity Crisis Originating from Deep Within the Nucleus - Annual Reviews, https://www.annualreviews.org/doi/10.1146/annurev-cellbio-120420-013537 96. (PDF) Deciphering single-cell genomic architecture: insights into cellular heterogeneity and regulatory dynamics - ResearchGate, https://www.researchgate.net/publication/388893524_Deciphering_single-cell_genomic_architecture_insights_into_cellular_heterogeneity_and_regulatory_dynamics 97. Droplet Hi-C for Fast and Scalable Profiling of Chromatin Architecture in Single Cells - bioRxiv, https://www.biorxiv.org/content/10.1101/2024.04.18.590148.full.pdf 98. Unveiling Chromatin Architecture with Droplet Hi-C: A Breakthrough in Single-Cell Analysis, https://cmm.ucsd.edu/research/epigenomics/media-and-events/news-unveiling-chromatin-architecture.html 99. Unveiling Chromatin Architecture with Droplet Hi-C: A Breakthrough ..., https://communities.springernature.com/posts/unveiling-chromatin-architecture-with-droplet-hi-c-a-breakthrough-in-scalable-single-cell-analysis 100. Single-Cell Multiomics - Annual Reviews, https://www.annualreviews.org/content/journals/10.1146/annurev-biodatasci-020422-050645 101. Single cell multi-omics: an engine for new quantitative models of gene regulation - PMC, https://pmc.ncbi.nlm.nih.gov/articles/PMC6097890/ 102. Concurrent profiling of multiscale 3D genome organization and gene expression in single mammalian cells - PubMed Central, https://pmc.ncbi.nlm.nih.gov/articles/PMC10401946/ 103. GAGE-seq concurrently profiles multiscale 3D genome organization and gene expression in single cells. | Broad Institute, https://www.broadinstitute.org/publications/broad1349871 104. scQTLtools: An R/Bioconductor Package for Comprehensive Identification and Visualization of Single-Cell eQTLs - MDPI, https://www.mdpi.com/2079-7737/14/7/743 105. Deciphering single-cell genomic architecture: insights into cellular ..., https://pmc.ncbi.nlm.nih.gov/articles/PMC11817879/ 106. [2504.03876] Multiscale Modeling Primer: Focus on Chromatin and Epigenetics - arXiv, https://arxiv.org/abs/2504.03876 107. Integrating Single-Molecule Sequencing and Deep Learning to Predict Haplotype-Specific 3D Chromatin Organization in a Mendelian Condition | bioRxiv, https://www.biorxiv.org/content/10.1101/2025.02.26.640261v2 108. Tuning between Nuclear Organization and Functionality in Health and Disease - MDPI, https://www.mdpi.com/2073-4409/12/5/706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