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Principles and Theoretical Frameworks of Phase Separation in the Nucleus: An Academic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Abstract:</w:t>
      </w:r>
      <w:r w:rsidDel="00000000" w:rsidR="00000000" w:rsidRPr="00000000">
        <w:rPr>
          <w:rtl w:val="0"/>
        </w:rPr>
        <w:t xml:space="preserve"> This review synthesizes the fundamental physicochemical principles that govern the formation of biomolecular condensates within the eukaryotic nucleus. We begin by establishing the thermodynamic basis for phase separation, detailing the interplay of enthalpy and entropy that drives the demixing of biopolymers from the aqueous nucleoplasm. We then present a taxonomy of phase transitions observed in biological systems, distinguishing between liquid-liquid phase separation (LLPS), polymer-polymer phase separation (PPPS), and the maturation into gel-like or solid states, linking these material properties to biological function and pathology. The report critically examines two central theoretical frameworks. First, we explore the classical Flory-Huggins theory, evaluating its utility as a foundational model for polymer solutions and its inherent limitations when applied to the complex, heterogeneous, and non-equilibrium environment of the cell. Second, we detail the more recent "sticker-and-spacer" model, which provides a molecular-level description of how the architecture of multivalent proteins and RNA molecules encodes the driving forces for phase separation. By tracing the intellectual lineage from classical polymer physics to modern biophysical models, we highlight the ongoing challenge of building a fully predictive, multi-scale understanding of nuclear organization.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 Physicochemical Perspective on Cellular Organization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Beyond the Membrane: The Paradigm of Biomolecular Condensates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much of modern cell biology, cellular organization was understood primarily through the lens of membrane-bound organelles—discrete, lipid-enclosed compartments such as the mitochondrion or lysosome that create distinct biochemical environments. However, an expanding body of research has illuminated a complementary and equally fundamental mode of intracellular organization: the formation of non-membrane-bound compartments, now widely referred to as biomolecular condensates. These structures, which include prominent nuclear bodies like the nucleolus, Cajal bodies, and nuclear speckles, as well as cytoplasmic assemblies like P-bodies and stress granules, are dynamic, non-stoichiometric assemblies of proteins and nucleic acids that concentrate specific components from the surrounding milieu.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formation of these condensates is driven by a fundamental biophysical process known as phase separation. This process allows for the spontaneous segregation of biomolecules into a dense, condensed phase that coexists with a more dilute phase, analogous to the demixing of oil and water. By concentrating specific proteins and their interactors, these compartments serve as hubs for a vast array of cellular processes, including the regulation of gene expression, RNA processing, DNA damage repair, and cellular signaling. Crucially, unlike their membrane-bound counterparts, biomolecular condensates typically maintain a fluid-like nature, permitting the rapid and continuous exchange of their components with the surrounding nucleoplasm or cytoplasm. This dynamic character enables them to assemble, dissolve, and adapt their composition in response to cellular cues, providing a powerful mechanism for the spatiotemporal control of biochemistry. The discovery that phase separation is a key organizing principle in biology has thus provided a new paradigm for understanding how cells solve the fundamental problem of organizing complex biochemical reactions in space and time.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Thermodynamics of Demixing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physicochemical standpoint, phase separation is the process by which a homogeneous, single-phase solution spontaneously demixes into two or more distinct, coexisting phases. In the context of the cell nucleus, this typically involves the segregation of biopolymers (proteins and nucleic acids) from the aqueous solvent of the nucleoplasm, resulting in a biopolymer-rich condensed phase and a biopolymer-poor dilute phase. The entire process is governed by the second law of thermodynamics, wherein the system evolves to minimize its overall Gibbs free energy (ΔG), which is defined by the balance between enthalpy (ΔH) and entropy (ΔS) at a given temperature (T):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ΔG = ΔH - TΔS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phase separation to occur spontaneously, the change in Gibbs free energy upon demixing must be negative (ΔG &lt; 0). This condition arises from a delicate interplay between enthalpic and entropic contributions.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enthalpic driving force for phase separation stems from the relative strengths of intermolecular interactions. Demixing becomes energetically favorable (a negative ΔH) when the interactions among the solute molecules themselves (e.g., protein-protein or RNA-protein) are stronger than the interactions between the solute and the solvent (e.g., protein-water). In biological systems, these are not singular, strong covalent bonds but rather the collective effect of a multitude of weak, non-covalent interactions. These multivalent interactions include a diverse array of forces such as electrostatic attractions (e.g., between oppositely charged residues), cation-π interactions (e.g., between arginine and aromatic residues), π-π stacking (between aromatic rings), hydrogen bonds, and hydrophobic effects. When the cumulative energy gained from forming this network of favorable self-interactions is greater than the energy required to break solute-solvent interactions, the enthalpic term favors phase separation.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demixing, however, comes at a significant entropic cost. The second law dictates that systems tend toward states of higher entropy, or greater disorder. A well-mixed, homogeneous solution represents a state of high translational entropy, as each molecule is free to explore the entire volume of the system. When macromolecules condense into a smaller volume, they lose a substantial amount of this translational freedom, leading to a decrease in the system's overall entropy (a negative ΔS). This entropic penalty opposes phase separation.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separation, therefore, represents a thermodynamic trade-off. It occurs only when the favorable enthalpic gain from forming a dense network of intermolecular contacts is large enough to overcome the unfavorable entropic cost of molecular organization. This balance is highly sensitive to factors like macromolecule concentration, temperature, pH, and salt concentration, which can modulate the strength of the underlying interactions. The conditions under which phase separation occurs can be mapped onto a phase diagram. The boundary of the two-phase region is known as the binodal curve, which defines the concentrations of the coexisting dilute and dense phases at equilibrium. At this equilibrium, the chemical potential (μ) of every component is identical in both phases, meaning there is no net flow of molecules between them. Within the binodal lies the spinodal region, where the mixture is thermodynamically unstable and will spontaneously phase separate without an energy barrier.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thermodynamic framework reveals a profound consequence for cellular function. The existence of a well-defined saturation concentration (c_{sat}), which corresponds to the concentration of the dilute phase on the binodal curve, means that the system has an intrinsic buffering capacity. Biological processes such as gene expression are inherently stochastic, leading to fluctuations or "noise" in the concentration of proteins and RNA. Once the total concentration of a phase-separating component exceeds its c_{sat}, any additional molecules will be incorporated into the condensed phase, while the concentration in the dilute (nucleoplasmic) phase remains buffered at c_{sat}. This physical principle provides a powerful mechanism for cellular homeostasis. By sequestering excess molecules into condensates, phase separation can insulate downstream biochemical pathways from the noise inherent in gene expression, ensuring that cellular processes remain robust and reliable despite fluctuations in component concentrations. Thus, the physics of phase diagrams provides a direct solution to the fundamental biological problem of managing stochasticity.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Taxonomy of Phase Transitions in the Biological Milieu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phenomenon of phase separation in biological systems is not monolithic. It encompasses a range of distinct physical processes that give rise to condensates with varied material properties, from highly dynamic liquids to stable, solid-like structures. Understanding this taxonomy is crucial, as the material state of a condensate is intrinsically linked to its biological function and its potential role in disease.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Liquid-Liquid Phase Separation (LLPS): The Archetype of Biomolecular Condensates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Liquid-liquid phase separation (LLPS) is the most extensively studied and perhaps most paradigmatic form of phase separation in biology. It describes the demixing of macromolecules from the aqueous solvent to form two coexisting liquid phases: a dense, protein- and/or RNA-rich phase, and a dilute, protein-poor phase. The resulting condensates are characteristically liquid-like, dynamic, and reversible.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liquid nature of these condensates is defined by a set of key biophysical criteria, first clearly articulated in studies of P granules in </w:t>
      </w:r>
      <w:r w:rsidDel="00000000" w:rsidR="00000000" w:rsidRPr="00000000">
        <w:rPr>
          <w:i w:val="1"/>
          <w:rtl w:val="0"/>
        </w:rPr>
        <w:t xml:space="preserve">C. elegans</w:t>
      </w:r>
      <w:r w:rsidDel="00000000" w:rsidR="00000000" w:rsidRPr="00000000">
        <w:rPr>
          <w:rtl w:val="0"/>
        </w:rPr>
        <w:t xml:space="preserve"> embryos. These criteria include: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Spherical Morphology:</w:t>
      </w:r>
      <w:r w:rsidDel="00000000" w:rsidR="00000000" w:rsidRPr="00000000">
        <w:rPr>
          <w:rtl w:val="0"/>
        </w:rPr>
        <w:t xml:space="preserve"> In the absence of external forces, liquid droplets adopt a spherical shape to minimize their surface area-to-volume ratio, thereby minimizing the interfacial tension with the surrounding medium.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Fusion and Coalescence:</w:t>
      </w:r>
      <w:r w:rsidDel="00000000" w:rsidR="00000000" w:rsidRPr="00000000">
        <w:rPr>
          <w:rtl w:val="0"/>
        </w:rPr>
        <w:t xml:space="preserve"> When two liquid droplets come into contact, they readily fuse and relax into a single, larger spherical droplet, a behavior characteristic of liquids.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Dynamic Molecular Exchange:</w:t>
      </w:r>
      <w:r w:rsidDel="00000000" w:rsidR="00000000" w:rsidRPr="00000000">
        <w:rPr>
          <w:rtl w:val="0"/>
        </w:rPr>
        <w:t xml:space="preserve"> The components within the condensate are not static. They exhibit rapid internal rearrangement and continuously exchange with molecules in the surrounding dilute phase. This dynamic behavior can be quantified using techniques like Fluorescence Recovery After Photobleaching (FRAP), where a bleached portion of the condensate rapidly recovers its fluorescence as unbleached molecules diffuse in from the surroundings.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Fluidity and Viscosity:</w:t>
      </w:r>
      <w:r w:rsidDel="00000000" w:rsidR="00000000" w:rsidRPr="00000000">
        <w:rPr>
          <w:rtl w:val="0"/>
        </w:rPr>
        <w:t xml:space="preserve"> The interior of the condensate is a fluid, often with a viscosity that is higher than the surrounding nucleoplasm but still low enough to permit molecular diffusion. The viscosity of condensates formed by the protein FUS, for example, has been measured to be less than 1 Pa·s, comparable to thick syrup.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Prominent examples of nuclear bodies that exhibit these liquid-like properties and are thought to form via LLPS include the nucleolus, the primary site of ribosome biogenesis, as well as various transcriptional condensates and paraspeckles. The dynamic, fluid nature of these bodies is thought to be essential for their function, allowing them to rapidly recruit and release components and to act as catalytic centers for biochemical reactions.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Polymer-Polymer Phase Separation (PPPS): A Mechanism for Chromatin Organization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conceptually distinct mechanism, particularly relevant to the organization of the genome, is polymer-polymer phase separation (PPPS). Unlike LLPS, which can be driven by the self-association of soluble components, PPPS is fundamentally dependent on a pre-existing polymer scaffold, such as the chromatin fiber that constitutes chromosomes.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of PPPS involves multivalent "bridging" molecules, typically proteins, that can bind to and physically cross-link multiple, distinct segments of the polymer scaffold. For example, proteins like HP1α can bridge distant nucleosomes marked with specific histone modifications. As the concentration of these bridging factors increases, the density of cross-links becomes sufficiently high to induce a conformational transition in the polymer, causing it to collapse from a relatively open, extended coil into a compact, condensed globule. This collapsed globule, along with its associated bridging proteins, constitutes a discrete nuclear compartment.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PPPS can be distinguished from LLPS by several key features: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Scaffold Dependence:</w:t>
      </w:r>
      <w:r w:rsidDel="00000000" w:rsidR="00000000" w:rsidRPr="00000000">
        <w:rPr>
          <w:rtl w:val="0"/>
        </w:rPr>
        <w:t xml:space="preserve"> PPPS compartments are intrinsically tied to their polymer scaffold. It is predicted that if the scaffold were to be removed or degraded, the compartment would dissolve. In contrast, a condensate formed by LLPS, driven by self-interactions of its components, could potentially persist in the absence of a scaffold.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Scaling Properties:</w:t>
      </w:r>
      <w:r w:rsidDel="00000000" w:rsidR="00000000" w:rsidRPr="00000000">
        <w:rPr>
          <w:rtl w:val="0"/>
        </w:rPr>
        <w:t xml:space="preserve"> The size of a compartment formed by PPPS is expected to scale with the length of the underlying polymer scaffold, not with the overall concentration of the soluble bridging proteins. This contrasts with LLPS, where the volume of the condensed phase scales with the degree of supersaturation of its components.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Resulting Structure:</w:t>
      </w:r>
      <w:r w:rsidDel="00000000" w:rsidR="00000000" w:rsidRPr="00000000">
        <w:rPr>
          <w:rtl w:val="0"/>
        </w:rPr>
        <w:t xml:space="preserve"> The condensed phase in PPPS is often described as a collapsed or ordered polymer globule, which may not exhibit the same spherical morphology or fusion dynamics as a liquid droplet.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mechanism has been proposed to play a critical role in the large-scale organization of the genome, particularly in the formation of heterochromatin domains—large, transcriptionally silent regions of chromosomes that are physically compacted and segregated from active euchromatin.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Material Continuum: From Reversible Liquids to Pathological Solids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Biomolecular condensates are not static entities with fixed material properties. Instead, they can exist along a dynamic continuum of material states, ranging from low-viscosity liquids to viscoelastic gels and, in some cases, to irreversible, solid-like aggregates. This process of material state transition, often termed "maturation" or "aging," is of profound biological and pathological significance.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Liquid Droplets:</w:t>
      </w:r>
      <w:r w:rsidDel="00000000" w:rsidR="00000000" w:rsidRPr="00000000">
        <w:rPr>
          <w:rtl w:val="0"/>
        </w:rPr>
        <w:t xml:space="preserve"> As described above, these are the most dynamic form of condensates, characterized by rapid component exchange (timescales of seconds) and low viscosity. This state is typically associated with healthy, reversible biological functions.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Gels and Hydrogels:</w:t>
      </w:r>
      <w:r w:rsidDel="00000000" w:rsidR="00000000" w:rsidRPr="00000000">
        <w:rPr>
          <w:rtl w:val="0"/>
        </w:rPr>
        <w:t xml:space="preserve"> Over time, or in response to specific cellular conditions, liquid droplets can mature into a gel-like state. Gels are characterized by a highly cross-linked internal network that restricts molecular mobility, resulting in significantly slower or even arrested component exchange. They exhibit higher viscosity (e.g., ~5 Pa·s for FUS hydrogels) and do not fuse like liquid droplets. This transition can be functional; for instance, a gel-like state can provide a more stable structural scaffold for processes like microtubule organization or define distinct modes of cellular stress adaptation.</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Solid Aggregates:</w:t>
      </w:r>
      <w:r w:rsidDel="00000000" w:rsidR="00000000" w:rsidRPr="00000000">
        <w:rPr>
          <w:rtl w:val="0"/>
        </w:rPr>
        <w:t xml:space="preserve"> The end of the material continuum is the solid state. These aggregates are characterized by the formation of stable, long-range structural order, often involving the assembly of proteins into intermolecular β-sheets, forming structures known as amyloid fibrils. These assemblies are typically considered irreversible and dynamically frozen, with very high viscosity (approaching 100 Pa·s for aged FUS) and a filamentous appearance.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liquid-to-solid transition is a critical focal point in the study of neurodegenerative diseases. Many proteins implicated in conditions such as amyotrophic lateral sclerosis (ALS) and frontotemporal dementia (FTD), including FUS, TDP-43, and hnRNPA1, are components of liquid condensates that are prone to aberrant maturation into irreversible, pathological solid aggregates. However, it is important to note that solidification is not always pathological. Some organisms utilize functional, reversible solid-like assemblies, such as the Balbiani body in oocytes, for long-term sequestration of biomolecules.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material continuum suggests that the "life cycle" of a condensate may be a regulated functional pathway rather than a simple process of decay. A cell might initiate a process by forming a liquid condensate to rapidly recruit and concentrate components. Subsequently, it could trigger a maturation into a more gel-like state to provide a stable platform for a downstream function. This reframes the concept of condensate aging, suggesting that cells may possess molecular machinery—such as ATP-dependent chaperones or enzymes that mediate post-translational modifications—to actively control the viscosity and material state of condensates over time as a functional switch.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summarizes the key distinctions between these modes of phase transition.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Table 1: Comparison of Phase Transition Types in Biological Systems</w:t>
      </w:r>
      <w:r w:rsidDel="00000000" w:rsidR="00000000" w:rsidRPr="00000000">
        <w:rPr>
          <w:rtl w:val="0"/>
        </w:rPr>
        <w:t xml:space="preserve"> | Feature | Liquid-Liquid Phase Separation (LLPS) | Polymer-Polymer Phase Separation (PPPS) | Liquid-to-Solid Transition | | :--- | :--- | :--- | :--- | | </w:t>
      </w:r>
      <w:r w:rsidDel="00000000" w:rsidR="00000000" w:rsidRPr="00000000">
        <w:rPr>
          <w:b w:val="1"/>
          <w:rtl w:val="0"/>
        </w:rPr>
        <w:t xml:space="preserve">Driving Force</w:t>
      </w:r>
      <w:r w:rsidDel="00000000" w:rsidR="00000000" w:rsidRPr="00000000">
        <w:rPr>
          <w:rtl w:val="0"/>
        </w:rPr>
        <w:t xml:space="preserve"> | Multivalent interactions among soluble components. | Bridging/cross-linking of a polymer scaffold. | Formation of stable, ordered intermolecular contacts (e.g., β-sheets). | | </w:t>
      </w:r>
      <w:r w:rsidDel="00000000" w:rsidR="00000000" w:rsidRPr="00000000">
        <w:rPr>
          <w:b w:val="1"/>
          <w:rtl w:val="0"/>
        </w:rPr>
        <w:t xml:space="preserve">Scaffold Dependence</w:t>
      </w:r>
      <w:r w:rsidDel="00000000" w:rsidR="00000000" w:rsidRPr="00000000">
        <w:rPr>
          <w:rtl w:val="0"/>
        </w:rPr>
        <w:t xml:space="preserve"> | Can be scaffold-independent. | Fundamentally scaffold-dependent. | Can arise from maturation of LLPS droplets; scaffold may or may not be present. | | </w:t>
      </w:r>
      <w:r w:rsidDel="00000000" w:rsidR="00000000" w:rsidRPr="00000000">
        <w:rPr>
          <w:b w:val="1"/>
          <w:rtl w:val="0"/>
        </w:rPr>
        <w:t xml:space="preserve">Resulting Structure</w:t>
      </w:r>
      <w:r w:rsidDel="00000000" w:rsidR="00000000" w:rsidRPr="00000000">
        <w:rPr>
          <w:rtl w:val="0"/>
        </w:rPr>
        <w:t xml:space="preserve"> | Liquid droplets, spherical. | Collapsed polymer globules. | Gels, fibers, solid aggregates, amyloid fibrils. | | </w:t>
      </w:r>
      <w:r w:rsidDel="00000000" w:rsidR="00000000" w:rsidRPr="00000000">
        <w:rPr>
          <w:b w:val="1"/>
          <w:rtl w:val="0"/>
        </w:rPr>
        <w:t xml:space="preserve">Dynamics</w:t>
      </w:r>
      <w:r w:rsidDel="00000000" w:rsidR="00000000" w:rsidRPr="00000000">
        <w:rPr>
          <w:rtl w:val="0"/>
        </w:rPr>
        <w:t xml:space="preserve"> | High; rapid internal rearrangement and external exchange. | Dynamic exchange of bridging factors, but scaffold is less mobile. | Low to none; kinetically arrested, irreversible. | | </w:t>
      </w:r>
      <w:r w:rsidDel="00000000" w:rsidR="00000000" w:rsidRPr="00000000">
        <w:rPr>
          <w:b w:val="1"/>
          <w:rtl w:val="0"/>
        </w:rPr>
        <w:t xml:space="preserve">Key Characteristics</w:t>
      </w:r>
      <w:r w:rsidDel="00000000" w:rsidR="00000000" w:rsidRPr="00000000">
        <w:rPr>
          <w:rtl w:val="0"/>
        </w:rPr>
        <w:t xml:space="preserve">| Fusion, coalescence, buffering of dilute phase concentration. | Size scales with scaffold length, not component concentration. | High viscosity, loss of fluidity, defined structural order. | | </w:t>
      </w:r>
      <w:r w:rsidDel="00000000" w:rsidR="00000000" w:rsidRPr="00000000">
        <w:rPr>
          <w:b w:val="1"/>
          <w:rtl w:val="0"/>
        </w:rPr>
        <w:t xml:space="preserve">Biological Example</w:t>
      </w:r>
      <w:r w:rsidDel="00000000" w:rsidR="00000000" w:rsidRPr="00000000">
        <w:rPr>
          <w:rtl w:val="0"/>
        </w:rPr>
        <w:t xml:space="preserve"> | Nucleolus, P-granules. | Heterochromatin foci formation. | Pathological protein aggregation (FUS, Tau). |</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Classical Polymer Physics in the Nucleoplasm: The Flory-Huggins Theory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develop a quantitative understanding of phase separation in the nucleus, a natural starting point is the physics of polymer solutions. The nucleoplasm is, after all, a highly concentrated and complex mixture of biopolymers, including proteins, RNA, and the vast polymer of DNA that is chromatin. The first and most foundational theoretical framework for describing such systems is the Flory-Huggins theory of polymer solutions.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Foundational Concepts of the Flory-Huggins Lattice Model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Developed independently by Paul Flory and Maurice Huggins in the early 1940s, the Flory-Huggins theory represented a monumental advance in physical chemistry, providing the first successful statistical-thermodynamic treatment for mixtures of molecules of grossly dissimilar sizes, such as a long-chain polymer dissolved in a small-molecule solvent. The theory is based on a simplified lattice model of the solution. In this model, the volume of the system is divided into a regular grid of discrete sites, each of which can be occupied either by a single solvent molecule or by one segment of a polymer chain. The polymer itself is modeled as a series of connected segments that occupy a contiguous sequence of adjacent lattice sites.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innovation of the theory was its derivation of the combinatorial entropy of mixing (ΔS_{mix}). Classical ideal solution theory, which uses mole fractions, fails for polymers because it does not account for the fact that the segments of a polymer chain are covalently linked and cannot be placed independently on the lattice. Flory and Huggins showed that the number of possible configurations for polymer chains on a lattice is vastly smaller than for an equivalent number of independent small molecules. Their derivation resulted in an expression for the entropy of mixing where the mole fractions of the components are replaced by their volume fractions (φ). For a binary mixture of solvent (component 1) and polymer (component 2), the molar Gibbs free energy of mixing (ΔG_{mix}) is given by: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\frac{ΔG_{mix}}{RT} = \frac{φ_1}{N_1} \ln{φ_1} + \frac{φ_2}{N_2} \ln{φ_2} + χφ_1φ_2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R is the gas constant, T is the absolute temperature, φ_i is the volume fraction of component i, and N_i is its degree of polymerization (number of segments, with N_1=1 for the solvent). The first two terms represent the combinatorial entropy of mixing. The third term represents the enthalpy of mixing, which accounts for the contact interaction energies between components. This enthalpic contribution is captured by a single, dimensionless parameter, χ (chi), known as the Flory-Huggins interaction parameter. The χ parameter represents the effective energy of a polymer-solvent contact relative to the average of polymer-polymer and solvent-solvent contacts. A small or negative χ value indicates that polymer-solvent interactions are favorable, promoting mixing. A large, positive χ value indicates that self-interactions are preferred, which disfavors mixing and, above a critical value (χ_c), drives phase separation.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Application and Adaptation to the Nuclear Environment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its simplicity, the Flory-Huggins theory provides a powerful conceptual starting point for thinking about the crowded, polymer-dense environment of the cell nucleus. Its primary utility lies in establishing that for long polymers in a solvent, even weakly unfavorable interactions (a small positive χ) are sufficient to drive phase separation. This is because the entropic gain from mixing is much smaller for polymers than for small molecules, making the system highly sensitive to the enthalpic term.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modern biophysics, the Flory-Huggins framework is rarely used in its original form but serves as a foundational component within more sophisticated models tailored to the biological context. For instance, models of the "reactive nucleoplasm" have been developed by coupling a ternary Flory-Huggins free energy functional (for protein, RNA, and nucleoplasm) with reaction-diffusion equations that describe the non-equilibrium processes of transcription and degradation. This approach allows for the simulation of the formation, dissolution, and spatial patterning of protein-RNA condensates under active, life-like conditions. Similarly, the theory has been extended to model the formation of nuclear bodies driven by the localized production of architectural RNAs (arcRNAs). In these models, the multivalent interactions among arcRNAs, mediated by binding proteins, are encapsulated within an effective Flory interaction parameter, χ, which determines the conditions for phase separation.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theory has also found significant application in models of large-scale chromatin organization. Chromatin can be conceptualized as a block copolymer, with blocks of active euchromatin (A-type) and inactive heterochromatin (B-type). The tendency for these domains to segregate from one another can be described by a Flory-Huggins-like framework, where an effective χ parameter quantifies the net repulsion or incompatibility between the A and B blocks. This approach has been used to explain the micro-phase separation of chromatin into distinct compartments observed in Hi-C experiments and to model the global reorganization of the nucleus.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Evaluation: Inherent Limitations of the Flory-Huggins Framework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conceptually powerful, the Flory-Huggins theory is a mean-field model built on a set of simplifying assumptions that severely limit its quantitative accuracy when applied to the intricate reality of the cell nucleus. A critical evaluation of these limitations is essential for understanding both the utility and the boundaries of the theory.</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Assumption of Homogeneity and Mean-Field Interactions:</w:t>
      </w:r>
      <w:r w:rsidDel="00000000" w:rsidR="00000000" w:rsidRPr="00000000">
        <w:rPr>
          <w:rtl w:val="0"/>
        </w:rPr>
        <w:t xml:space="preserve"> The theory treats all polymer segments as chemically identical and averages the interactions across the entire system. This is encapsulated in the single χ parameter, which is assumed to be independent of concentration and temperature. This mean-field approximation completely neglects the sequence heterogeneity of proteins and RNA. It cannot account for the specific, high-affinity binding sites ("stickers") and diverse chemical functionalities along the biopolymer chain that are the basis of biological recognition and function.</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Neglect of Specific and Long-Range Interactions:</w:t>
      </w:r>
      <w:r w:rsidDel="00000000" w:rsidR="00000000" w:rsidRPr="00000000">
        <w:rPr>
          <w:rtl w:val="0"/>
        </w:rPr>
        <w:t xml:space="preserve"> The χ parameter is a coarse-grained representation of short-range contact energies. It fails to explicitly model the complex and specific types of interactions that are known to drive biological phase separation, most notably long-range electrostatic interactions, direction-specific hydrogen bonds, and cation-π interactions. The nucleoplasm is an electrolyte solution, and the polyelectrolyte nature of proteins and nucleic acids is a dominant feature that the original theory ignores.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Equilibrium Framework vs. Active Biology:</w:t>
      </w:r>
      <w:r w:rsidDel="00000000" w:rsidR="00000000" w:rsidRPr="00000000">
        <w:rPr>
          <w:rtl w:val="0"/>
        </w:rPr>
        <w:t xml:space="preserve"> Flory-Huggins is an equilibrium thermodynamic theory. The cell nucleus, however, is a quintessential active, non-equilibrium system, constantly consuming energy in the form of ATP and GTP to power processes like transcription, chromatin remodeling, and post-translational modifications. These active processes can directly regulate the formation, dissolution, and material properties of condensates, placing them outside the domain of equilibrium thermodynamics.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Binary vs. Multi-Component Reality:</w:t>
      </w:r>
      <w:r w:rsidDel="00000000" w:rsidR="00000000" w:rsidRPr="00000000">
        <w:rPr>
          <w:rtl w:val="0"/>
        </w:rPr>
        <w:t xml:space="preserve"> The classic theory was derived for binary polymer-solvent systems. While it can be extended to ternary or simple multi-component mixtures, it becomes analytically intractable for the massively complex environment of the nucleoplasm, which contains thousands of different types of proteins and RNA molecules coexisting and competing for interactions.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Oversimplified Physical Model:</w:t>
      </w:r>
      <w:r w:rsidDel="00000000" w:rsidR="00000000" w:rsidRPr="00000000">
        <w:rPr>
          <w:rtl w:val="0"/>
        </w:rPr>
        <w:t xml:space="preserve"> The underlying lattice model is a gross oversimplification. It assumes that polymer segments and solvent molecules have the same size, that there is no change in volume upon mixing, and that the polymer chains can be represented as simple linear paths on a grid. This ignores the complex, folded, and branched architectures of many biopolymers, as well as the specific properties of water as a solvent.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limitations mean that the Flory-Huggins theory is, at best, a qualitative guide to the behavior of biological systems. However, its very limitations provide a unique form of utility. The theory can be viewed as a "thermodynamic null hypothesis" that describes the behavior of a system driven solely by generic, mean-field polymer physics. When experimental data on a biological system—such as the precise shape of a phase boundary—systematically deviates from the predictions of the Flory-Huggins model, these deviations are not merely errors. Instead, they represent a quantitative signature of the "extra" biology that the model omits, such as specific binding events, electrostatic effects, or non-equilibrium activity. In this sense, the "failure" of the simple model becomes a powerful analytical tool. By quantifying the difference between observed behavior and the Flory-Huggins baseline, researchers can begin to deconstruct the complex free energy landscape of biological phase separation and isolate the energetic contributions of the specific molecular features that make biology unique.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Molecular-Level View: The Sticker-and-Spacer Framework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Flory-Huggins theory provides a valuable top-down, thermodynamic perspective, it lacks molecular detail. To connect the macroscopic phenomenon of phase separation to the microscopic features of protein and RNA sequences, the field has increasingly turned to the "sticker-and-spacer" framework. This bottom-up model provides a more intuitive and mechanistic understanding of how the architecture of individual biomolecules encodes the driving forces for condensation.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Associative Polymers to Multivalent Proteins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intellectual origins of the sticker-and-spacer model lie in the physics of associative polymers, a field pioneered by theorists like Semenov and Rubinstein. Associative polymers are defined as polymer chains that contain a small number of discrete, strongly interacting functional groups, termed "stickers," connected by flexible, less-interactive "spacer" regions. The stickers can form reversible, non-covalent bonds with one another, creating physical cross-links between and within polymer chains.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Semenov-Rubinstein theory for these systems revealed a crucial insight: the process of forming a system-spanning network of these cross-links (a phenomenon known as percolation or gelation) is intrinsically coupled to the thermodynamic tendency of the system to phase separate. The association of stickers provides a net attractive force between the polymer chains, which can drive demixing from the solvent. This theoretical work provided a rigorous foundation for understanding how specific, localized interactions along a polymer chain could give rise to macroscopic phase transitions. This framework was subsequently adapted to the realm of biology, where multivalent proteins and nucleic acids, with their modular domains and specific interaction motifs, are the natural analogues of associative polymers.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Molecular Grammar of Phase Separation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sticker-and-spacer model simplifies the complexity of a biopolymer sequence into two functionally distinct components :</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Stickers:</w:t>
      </w:r>
      <w:r w:rsidDel="00000000" w:rsidR="00000000" w:rsidRPr="00000000">
        <w:rPr>
          <w:rtl w:val="0"/>
        </w:rPr>
        <w:t xml:space="preserve"> These are the specific molecular motifs that mediate the attractive interactions driving condensation. Stickers are the "hubs" of interaction. In the context of proteins, stickers can be well-folded domains that bind to other domains or motifs (e.g., SH3 domains binding to proline-rich motifs), short linear motifs (SLiMs) within intrinsically disordered regions (IDRs), or even individual amino acid residues with high interaction propensities. For example, in many IDPs that drive phase separation, aromatic residues like tyrosine (Y) and phenylalanine (F) and charged residues like arginine (R) have been identified as key stickers due to their ability to engage in strong π-π, cation-π, and electrostatic interactions. In RNA, stickers can be regions that form specific base-pairing interactions or motifs that are recognized by RNA-binding proteins.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Spacers:</w:t>
      </w:r>
      <w:r w:rsidDel="00000000" w:rsidR="00000000" w:rsidRPr="00000000">
        <w:rPr>
          <w:rtl w:val="0"/>
        </w:rPr>
        <w:t xml:space="preserve"> These are the segments of the polymer chain that connect the stickers. They are generally more flexible and are considered to have weaker or primarily repulsive interactions with other segments and the solvent. The primary role of spacers is not to drive association but to modulate it. The length, flexibility, and solvation properties (i.e., how favorably they interact with water) of the spacers determine the spatial arrangement and effective concentration of the stickers, thereby influencing the balance between intramolecular (within-chain) and intermolecular (between-chain) sticker interactions. The characteristics of the spacers are also critically important for determining the material properties of the resulting condensate, such as its fluidity, viscosity, and dynamics.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Multivalency, Interaction Strength, and Patterning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sticker-and-spacer framework highlights three key molecular features that govern a biomolecule's propensity to phase separate: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Multivalency:</w:t>
      </w:r>
      <w:r w:rsidDel="00000000" w:rsidR="00000000" w:rsidRPr="00000000">
        <w:rPr>
          <w:rtl w:val="0"/>
        </w:rPr>
        <w:t xml:space="preserve"> This refers to the number of stickers present on a single molecule. Multivalency is a defining and essential characteristic of the proteins and RNAs that drive phase separation. Having multiple stickers allows a single molecule to form simultaneous cross-links with several other molecules, which is the basis for forming an extended, percolated network. The tendency to phase separate is strongly dependent on valence; theories of associative polymers predict that the critical concentration for percolation is inversely proportional to the product of the valencies of the interacting molecules. A higher valence dramatically increases the probability of forming an extensive network, thus lowering the concentration required for condensation.</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Interaction Strength:</w:t>
      </w:r>
      <w:r w:rsidDel="00000000" w:rsidR="00000000" w:rsidRPr="00000000">
        <w:rPr>
          <w:rtl w:val="0"/>
        </w:rPr>
        <w:t xml:space="preserve"> This refers to the binding affinity of the sticker-sticker interactions. The "stickiness" of the stickers is a key thermodynamic parameter that determines the overall enthalpic driving force for phase separation. Stronger interactions lead to condensation at lower protein or RNA concentrations. However, there is a crucial trade-off. The interactions must be sufficiently strong to overcome the entropic cost of demixing, but they must also be transient and reversible enough to maintain the dynamic, liquid-like state of the condensate. If the sticker interactions are too strong or long-lived, the system can become kinetically trapped in a non-dynamic, solid-like or aggregated state, which is often associated with pathology.</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Patterning:</w:t>
      </w:r>
      <w:r w:rsidDel="00000000" w:rsidR="00000000" w:rsidRPr="00000000">
        <w:rPr>
          <w:rtl w:val="0"/>
        </w:rPr>
        <w:t xml:space="preserve"> This refers to the linear arrangement and spacing of stickers along the polymer sequence. The "syntax" of the sequence is just as important as the "vocabulary" of stickers. For example, studies have shown that clustering stickers closely together in the sequence can promote the formation of irreversible solid aggregates, whereas distributing the same stickers more evenly with flexible spacers favors the formation of reversible liquid droplets. The length and chemical nature of the spacers play a critical role in this modulation, influencing the conformational ensemble of the chain and tuning the balance between intramolecular contacts (which can inhibit network formation) and intermolecular contacts (which are required for 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model provides a powerful conceptual bridge between the genetic information encoded in a DNA sequence and the physical properties of the protein or RNA it produces. It suggests that the sequence of a phase-separating protein is not merely a random collection of amino acids but constitutes a "molecular grammar." The stickers are the "words" that provide meaning (interaction), while the spacers and their patterning provide the "syntax" that arranges these words into a coherent structure (a liquid, gel, or solid). From this perspective, molecular evolution can be seen as a process of tuning this grammar—adjusting the number, type, strength, and arrangement of stickers—to produce condensates with precisely the right material properties and dynamics to carry out a specific biological function. This view connects the principles of polymer physics directly to the fields of sequence analysis and evolutionary biology, suggesting that the rules governing the formation of biological matter may be as complex and information-rich as a language.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and Future Directions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journey from the classical, mean-field description of the Flory-Huggins theory to the molecularly detailed sticker-and-spacer framework represents a significant evolution in our understanding of phase separation in the nucleus. These models are not mutually exclusive but rather offer complementary perspectives at different scales. By integrating these frameworks and looking toward the major unanswered questions, we can outline the future trajectory of this vibrant field.</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Integrating Frameworks for a Multi-Scale Understanding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Flory-Huggins and sticker-and-spacer models provide a powerful multi-scale view of biomolecular condensation. The Flory-Huggins theory operates at the macroscopic, thermodynamic level. It provides the coarse-grained free energy landscape, defining the global conditions—such as overall polymer concentration and the effective interaction energy (χ)—under which phase separation is thermodynamically favorable. It successfully captures the essential physics that high molecular weight polymers can phase separate even with weak net repulsions, a key insight for the crowded cellular environment.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sticker-and-spacer model operates at the microscopic, molecular level. It provides a mechanistic explanation for the parameters that govern the macroscopic landscape. The collective effects of sticker valence, interaction strength, and sequence patterning are what ultimately determine the effective χ parameter and the precise shape of the free energy curve. For example, a protein with high sticker valence and strong sticker affinity will exhibit a large effective χ, leading to phase separation at a low concentration, a phenomenon that the Flory-Huggins theory can describe but not explain from first principles. This progression from a phenomenological description to a mechanistic one bridges the critical gap between the bulk thermodynamics of a system and the genetic information encoded in its constituent molecules.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direct comparison of these two essential theoretical frameworks.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Table 2: Comparative Analysis of Theoretical Frameworks</w:t>
      </w:r>
      <w:r w:rsidDel="00000000" w:rsidR="00000000" w:rsidRPr="00000000">
        <w:rPr>
          <w:rtl w:val="0"/>
        </w:rPr>
        <w:t xml:space="preserve"> | Feature | Flory-Huggins Theory | Sticker-and-Spacer Model | | :--- | :--- | :--- | | </w:t>
      </w:r>
      <w:r w:rsidDel="00000000" w:rsidR="00000000" w:rsidRPr="00000000">
        <w:rPr>
          <w:b w:val="1"/>
          <w:rtl w:val="0"/>
        </w:rPr>
        <w:t xml:space="preserve">Core Concept</w:t>
      </w:r>
      <w:r w:rsidDel="00000000" w:rsidR="00000000" w:rsidRPr="00000000">
        <w:rPr>
          <w:rtl w:val="0"/>
        </w:rPr>
        <w:t xml:space="preserve"> | Mean-field lattice model for polymer solutions. | Associative polymer model based on specific interaction sites. | | </w:t>
      </w:r>
      <w:r w:rsidDel="00000000" w:rsidR="00000000" w:rsidRPr="00000000">
        <w:rPr>
          <w:b w:val="1"/>
          <w:rtl w:val="0"/>
        </w:rPr>
        <w:t xml:space="preserve">Fundamental Unit</w:t>
      </w:r>
      <w:r w:rsidDel="00000000" w:rsidR="00000000" w:rsidRPr="00000000">
        <w:rPr>
          <w:rtl w:val="0"/>
        </w:rPr>
        <w:t xml:space="preserve"> | Generic polymer segment. | "Stickers" (interacting motifs) and "Spacers" (flexible linkers). | | </w:t>
      </w:r>
      <w:r w:rsidDel="00000000" w:rsidR="00000000" w:rsidRPr="00000000">
        <w:rPr>
          <w:b w:val="1"/>
          <w:rtl w:val="0"/>
        </w:rPr>
        <w:t xml:space="preserve">Key Parameter(s)</w:t>
      </w:r>
      <w:r w:rsidDel="00000000" w:rsidR="00000000" w:rsidRPr="00000000">
        <w:rPr>
          <w:rtl w:val="0"/>
        </w:rPr>
        <w:t xml:space="preserve"> | Interaction parameter (χ). | Sticker valence, interaction strength (affinity), sequence patterning. | | </w:t>
      </w:r>
      <w:r w:rsidDel="00000000" w:rsidR="00000000" w:rsidRPr="00000000">
        <w:rPr>
          <w:b w:val="1"/>
          <w:rtl w:val="0"/>
        </w:rPr>
        <w:t xml:space="preserve">Predictive Strength</w:t>
      </w:r>
      <w:r w:rsidDel="00000000" w:rsidR="00000000" w:rsidRPr="00000000">
        <w:rPr>
          <w:rtl w:val="0"/>
        </w:rPr>
        <w:t xml:space="preserve"> | Qualitative prediction of phase boundaries; a conceptual framework. | Links sequence features to phase propensity and material properties. | | </w:t>
      </w:r>
      <w:r w:rsidDel="00000000" w:rsidR="00000000" w:rsidRPr="00000000">
        <w:rPr>
          <w:b w:val="1"/>
          <w:rtl w:val="0"/>
        </w:rPr>
        <w:t xml:space="preserve">Primary Limitation</w:t>
      </w:r>
      <w:r w:rsidDel="00000000" w:rsidR="00000000" w:rsidRPr="00000000">
        <w:rPr>
          <w:rtl w:val="0"/>
        </w:rPr>
        <w:t xml:space="preserve"> | Ignores sequence specificity, complex interactions, and non-equilibrium effects. | Can be complex to parameterize from first principles; mean-field versions still have limitations. | | </w:t>
      </w:r>
      <w:r w:rsidDel="00000000" w:rsidR="00000000" w:rsidRPr="00000000">
        <w:rPr>
          <w:b w:val="1"/>
          <w:rtl w:val="0"/>
        </w:rPr>
        <w:t xml:space="preserve">Biological Context</w:t>
      </w:r>
      <w:r w:rsidDel="00000000" w:rsidR="00000000" w:rsidRPr="00000000">
        <w:rPr>
          <w:rtl w:val="0"/>
        </w:rPr>
        <w:t xml:space="preserve"> | Provides a "null hypothesis" for phase behavior in a crowded environment. | Explains how protein/RNA sequence encodes for specific condensate properties and function. |</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Outstanding Challenges and a Look Ahead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tremendous progress, our understanding of nuclear phase separation is far from complete. Several major challenges define the frontiers of the field:</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Problem of Multi-Component Complexity:</w:t>
      </w:r>
      <w:r w:rsidDel="00000000" w:rsidR="00000000" w:rsidRPr="00000000">
        <w:rPr>
          <w:rtl w:val="0"/>
        </w:rPr>
        <w:t xml:space="preserve"> Real biomolecular condensates, like the nucleolus, are not simple binary mixtures. They are massively multi-component systems containing hundreds of different proteins and RNA species. These components do not just coexist; they form a complex network of competing and cooperative interactions. Developing theoretical and computational frameworks that can accurately predict the phase behavior and internal organization of such complex mixtures remains a formidable challenge.</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Non-Equilibrium Nature of the Cell:</w:t>
      </w:r>
      <w:r w:rsidDel="00000000" w:rsidR="00000000" w:rsidRPr="00000000">
        <w:rPr>
          <w:rtl w:val="0"/>
        </w:rPr>
        <w:t xml:space="preserve"> The theoretical frameworks discussed thus far are largely based on equilibrium thermodynamics. However, the cell nucleus is a fundamentally active and non-equilibrium environment, where processes are fueled by the constant hydrolysis of ATP and GTP. This energy consumption can drive fluxes of matter and information that maintain condensates in states far from thermodynamic equilibrium. A key frontier is the development of a robust non-equilibrium statistical mechanics for the cell, incorporating active processes like transcription, post-translational modifications, and chaperone activity that continuously shape the assembly, composition, and material properties of condensates.</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Interplay with Chromatin Mechanics:</w:t>
      </w:r>
      <w:r w:rsidDel="00000000" w:rsidR="00000000" w:rsidRPr="00000000">
        <w:rPr>
          <w:rtl w:val="0"/>
        </w:rPr>
        <w:t xml:space="preserve"> In the nucleus, condensates do not form in a simple fluid but are intimately coupled with the chromatin polymer. There is a reciprocal relationship: condensates can organize and compact chromatin, but the physical properties of chromatin—its stiffness, topology, and tethering to nuclear structures—also constrain the formation, shape, and dynamics of condensates. Understanding this interplay, which is governed by principles of soft matter physics and elastocapillarity, is essential for a complete picture of nuclear organization.</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Bridging In Vitro Simplicity with In Vivo Reality:</w:t>
      </w:r>
      <w:r w:rsidDel="00000000" w:rsidR="00000000" w:rsidRPr="00000000">
        <w:rPr>
          <w:rtl w:val="0"/>
        </w:rPr>
        <w:t xml:space="preserve"> Much of our detailed mechanistic understanding comes from experiments on simplified, reconstituted systems containing only a few purified components. While essential for isolating key principles, translating these findings to the complex, crowded, and dynamic environment of a living cell nucleus is a major ongoing challenge for both experimentalists and theorists.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ultimate frontier lies in understanding how the cell leverages energy to exert dynamic control over its own phase behavior. The parameters that govern phase separation—sticker affinity, valence, the effective χ parameter—are not static constants in a living cell. They are dynamically modulated in space and time by a host of ATP-dependent enzymes. For instance, a kinase can phosphorylate a residue in a spacer region, turning it into a sticker and instantly altering the protein's valence and phase separation propensity. This implies that the cell is not merely operating on a fixed, pre-determined phase diagram. Instead, it is actively </w:t>
      </w:r>
      <w:r w:rsidDel="00000000" w:rsidR="00000000" w:rsidRPr="00000000">
        <w:rPr>
          <w:i w:val="1"/>
          <w:rtl w:val="0"/>
        </w:rPr>
        <w:t xml:space="preserve">writing and erasing</w:t>
      </w:r>
      <w:r w:rsidDel="00000000" w:rsidR="00000000" w:rsidRPr="00000000">
        <w:rPr>
          <w:rtl w:val="0"/>
        </w:rPr>
        <w:t xml:space="preserve"> the phase diagram in real time, using chemical energy to navigate through phase space and reconfigure its internal organization in response to developmental cues and environmental stress. This reframes the problem of cellular organization from one of static thermodynamics to one of dynamic, non-equilibrium information processing. Building the theoretical frameworks to describe this active, adaptive control of biological matter is the central challenge for the next generation of biophysics.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Flory, P. J. (1942). Thermodynamics of High Polymer Solutions. </w:t>
      </w:r>
      <w:r w:rsidDel="00000000" w:rsidR="00000000" w:rsidRPr="00000000">
        <w:rPr>
          <w:i w:val="1"/>
          <w:rtl w:val="0"/>
        </w:rPr>
        <w:t xml:space="preserve">The Journal of Chemical Physics</w:t>
      </w:r>
      <w:r w:rsidDel="00000000" w:rsidR="00000000" w:rsidRPr="00000000">
        <w:rPr>
          <w:rtl w:val="0"/>
        </w:rPr>
        <w:t xml:space="preserve">, 10(1), 51–61.</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Hyman, A. A., Weber, C. A., &amp; Jülicher, F. (2014). Liquid-liquid phase separation in biology. </w:t>
      </w:r>
      <w:r w:rsidDel="00000000" w:rsidR="00000000" w:rsidRPr="00000000">
        <w:rPr>
          <w:i w:val="1"/>
          <w:rtl w:val="0"/>
        </w:rPr>
        <w:t xml:space="preserve">Annual Review of Cell and Developmental Biology</w:t>
      </w:r>
      <w:r w:rsidDel="00000000" w:rsidR="00000000" w:rsidRPr="00000000">
        <w:rPr>
          <w:rtl w:val="0"/>
        </w:rPr>
        <w:t xml:space="preserve">, 30, 39-58.</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Brangwynne, C. P., Tompa, P., &amp; Pappu, R. V. (2015). Polymer physics of an expanding family of biological condensates. </w:t>
      </w:r>
      <w:r w:rsidDel="00000000" w:rsidR="00000000" w:rsidRPr="00000000">
        <w:rPr>
          <w:i w:val="1"/>
          <w:rtl w:val="0"/>
        </w:rPr>
        <w:t xml:space="preserve">Nature Physics</w:t>
      </w:r>
      <w:r w:rsidDel="00000000" w:rsidR="00000000" w:rsidRPr="00000000">
        <w:rPr>
          <w:rtl w:val="0"/>
        </w:rPr>
        <w:t xml:space="preserve">, 11(11), 899-904.</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Choi, J. M., Holehouse, A. S., &amp; Pappu, R. V. (2020). Physical principles underlying the complex biology of intracellular phase transitions. </w:t>
      </w:r>
      <w:r w:rsidDel="00000000" w:rsidR="00000000" w:rsidRPr="00000000">
        <w:rPr>
          <w:i w:val="1"/>
          <w:rtl w:val="0"/>
        </w:rPr>
        <w:t xml:space="preserve">Annual Review of Biophysics</w:t>
      </w:r>
      <w:r w:rsidDel="00000000" w:rsidR="00000000" w:rsidRPr="00000000">
        <w:rPr>
          <w:rtl w:val="0"/>
        </w:rPr>
        <w:t xml:space="preserve">, 49, 107-133.</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Semenov, A. N., &amp; Rubinstein, M. (1998). Thermoreversible gelation in solutions of associative polymers. 1. Statics. </w:t>
      </w:r>
      <w:r w:rsidDel="00000000" w:rsidR="00000000" w:rsidRPr="00000000">
        <w:rPr>
          <w:i w:val="1"/>
          <w:rtl w:val="0"/>
        </w:rPr>
        <w:t xml:space="preserve">Macromolecules</w:t>
      </w:r>
      <w:r w:rsidDel="00000000" w:rsidR="00000000" w:rsidRPr="00000000">
        <w:rPr>
          <w:rtl w:val="0"/>
        </w:rPr>
        <w:t xml:space="preserve">, 31(4), 1373–1385.</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Alberti, S., Gladfelter, A., &amp; Mittag, T. (2019). Considerations and challenges in studying liquid-liquid phase separation and biomolecular condensates. </w:t>
      </w:r>
      <w:r w:rsidDel="00000000" w:rsidR="00000000" w:rsidRPr="00000000">
        <w:rPr>
          <w:i w:val="1"/>
          <w:rtl w:val="0"/>
        </w:rPr>
        <w:t xml:space="preserve">Cell</w:t>
      </w:r>
      <w:r w:rsidDel="00000000" w:rsidR="00000000" w:rsidRPr="00000000">
        <w:rPr>
          <w:rtl w:val="0"/>
        </w:rPr>
        <w:t xml:space="preserve">, 176(3), 419-434.</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Banani, S. F., Lee, H. O., Hyman, A. A., &amp; Rosen, M. K. (2017). Biomolecular condensates: a new class of cellular organelles. </w:t>
      </w:r>
      <w:r w:rsidDel="00000000" w:rsidR="00000000" w:rsidRPr="00000000">
        <w:rPr>
          <w:i w:val="1"/>
          <w:rtl w:val="0"/>
        </w:rPr>
        <w:t xml:space="preserve">Nature Reviews Molecular Cell Biology</w:t>
      </w:r>
      <w:r w:rsidDel="00000000" w:rsidR="00000000" w:rsidRPr="00000000">
        <w:rPr>
          <w:rtl w:val="0"/>
        </w:rPr>
        <w:t xml:space="preserve">, 18(5), 285-298.</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Borgia, A., Borgia, M. B., Bugge, K., Kissling, V. M., Heidarsson, P. O.,... &amp; Kragelund, B. B. (2018). Extreme disorder in an ultra-high-affinity protein complex. </w:t>
      </w:r>
      <w:r w:rsidDel="00000000" w:rsidR="00000000" w:rsidRPr="00000000">
        <w:rPr>
          <w:i w:val="1"/>
          <w:rtl w:val="0"/>
        </w:rPr>
        <w:t xml:space="preserve">Nature</w:t>
      </w:r>
      <w:r w:rsidDel="00000000" w:rsidR="00000000" w:rsidRPr="00000000">
        <w:rPr>
          <w:rtl w:val="0"/>
        </w:rPr>
        <w:t xml:space="preserve">, 555(7694), 61-66.</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Feric, M., Vaidya, N., Harmon, T. S., Mitrea, D. M., Zhu, L.,... &amp; Brangwynne, C. P. (2016). Coexisting liquid phases underlie nucleus sub-compartmentalization. </w:t>
      </w:r>
      <w:r w:rsidDel="00000000" w:rsidR="00000000" w:rsidRPr="00000000">
        <w:rPr>
          <w:i w:val="1"/>
          <w:rtl w:val="0"/>
        </w:rPr>
        <w:t xml:space="preserve">Cell</w:t>
      </w:r>
      <w:r w:rsidDel="00000000" w:rsidR="00000000" w:rsidRPr="00000000">
        <w:rPr>
          <w:rtl w:val="0"/>
        </w:rPr>
        <w:t xml:space="preserve">, 165(7), 1686-1697.</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Garaizar, A., Schüppert, A., &amp; Kros, A. (2022). How hierarchical interactions make membraneless organelles tick like clockwork. </w:t>
      </w:r>
      <w:r w:rsidDel="00000000" w:rsidR="00000000" w:rsidRPr="00000000">
        <w:rPr>
          <w:i w:val="1"/>
          <w:rtl w:val="0"/>
        </w:rPr>
        <w:t xml:space="preserve">BioEssays</w:t>
      </w:r>
      <w:r w:rsidDel="00000000" w:rsidR="00000000" w:rsidRPr="00000000">
        <w:rPr>
          <w:rtl w:val="0"/>
        </w:rPr>
        <w:t xml:space="preserve">, 44(8), 2200021.</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Gibcus, J. H., Samejima, K., Golob, A. J., Samejima, I., Naumova, N.,... &amp; Dekker, J. (2018). A pathway for mitotic chromosome formation. </w:t>
      </w:r>
      <w:r w:rsidDel="00000000" w:rsidR="00000000" w:rsidRPr="00000000">
        <w:rPr>
          <w:i w:val="1"/>
          <w:rtl w:val="0"/>
        </w:rPr>
        <w:t xml:space="preserve">Science</w:t>
      </w:r>
      <w:r w:rsidDel="00000000" w:rsidR="00000000" w:rsidRPr="00000000">
        <w:rPr>
          <w:rtl w:val="0"/>
        </w:rPr>
        <w:t xml:space="preserve">, 359(6376), eaao6135.</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Harmon, T. S., Holehouse, A. S., Rosen, M. K., &amp; Pappu, R. V. (2017). Intrinsically disordered linkers determine the interplay between phase separation and gelation in multivalent proteins. </w:t>
      </w:r>
      <w:r w:rsidDel="00000000" w:rsidR="00000000" w:rsidRPr="00000000">
        <w:rPr>
          <w:i w:val="1"/>
          <w:rtl w:val="0"/>
        </w:rPr>
        <w:t xml:space="preserve">eLife</w:t>
      </w:r>
      <w:r w:rsidDel="00000000" w:rsidR="00000000" w:rsidRPr="00000000">
        <w:rPr>
          <w:rtl w:val="0"/>
        </w:rPr>
        <w:t xml:space="preserve">, 6, e30294.</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Jacobs, W. M. (2024). Physics of Biomolecular Condensates. </w:t>
      </w:r>
      <w:r w:rsidDel="00000000" w:rsidR="00000000" w:rsidRPr="00000000">
        <w:rPr>
          <w:i w:val="1"/>
          <w:rtl w:val="0"/>
        </w:rPr>
        <w:t xml:space="preserve">Lecture Notes for the Boulder School for Condensed Matter and Materials Physics</w:t>
      </w:r>
      <w:r w:rsidDel="00000000" w:rsidR="00000000" w:rsidRPr="00000000">
        <w:rPr>
          <w:rtl w:val="0"/>
        </w:rPr>
        <w:t xml:space="preserve">.</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Kim, Y., &amp; Kim, H. (2021). A minimal model of a reactive nucleoplasm. </w:t>
      </w:r>
      <w:r w:rsidDel="00000000" w:rsidR="00000000" w:rsidRPr="00000000">
        <w:rPr>
          <w:i w:val="1"/>
          <w:rtl w:val="0"/>
        </w:rPr>
        <w:t xml:space="preserve">Journal of The Royal Society Interface</w:t>
      </w:r>
      <w:r w:rsidDel="00000000" w:rsidR="00000000" w:rsidRPr="00000000">
        <w:rPr>
          <w:rtl w:val="0"/>
        </w:rPr>
        <w:t xml:space="preserve">, 18(179), 20210196.</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 P., Banjade, S., Cheng, H. C., Kim, S., Chen, B.,... &amp; Rosen, M. K. (2012). Phase transitions in the assembly of multivalent signalling proteins. </w:t>
      </w:r>
      <w:r w:rsidDel="00000000" w:rsidR="00000000" w:rsidRPr="00000000">
        <w:rPr>
          <w:i w:val="1"/>
          <w:rtl w:val="0"/>
        </w:rPr>
        <w:t xml:space="preserve">Nature</w:t>
      </w:r>
      <w:r w:rsidDel="00000000" w:rsidR="00000000" w:rsidRPr="00000000">
        <w:rPr>
          <w:rtl w:val="0"/>
        </w:rPr>
        <w:t xml:space="preserve">, 483(7389), 336-340.</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Martin, E. W., Holehouse, A. S., Peran, I., Farag, M., Incicco, J. J.,... &amp; Pappu, R. V. (2020). Valence and patterning of aromatic residues determine the phase behavior of prion-like domains. </w:t>
      </w:r>
      <w:r w:rsidDel="00000000" w:rsidR="00000000" w:rsidRPr="00000000">
        <w:rPr>
          <w:i w:val="1"/>
          <w:rtl w:val="0"/>
        </w:rPr>
        <w:t xml:space="preserve">Science</w:t>
      </w:r>
      <w:r w:rsidDel="00000000" w:rsidR="00000000" w:rsidRPr="00000000">
        <w:rPr>
          <w:rtl w:val="0"/>
        </w:rPr>
        <w:t xml:space="preserve">, 367(6478), 694-699.</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Nott, T. J., Petsalaki, E., Farber, P., Jervis, D., Fussner, E.,... &amp; Baldwin, A. J. (2015). Phase transition of a disordered nuage protein generates a physical scaffold for primordial germ granules. </w:t>
      </w:r>
      <w:r w:rsidDel="00000000" w:rsidR="00000000" w:rsidRPr="00000000">
        <w:rPr>
          <w:i w:val="1"/>
          <w:rtl w:val="0"/>
        </w:rPr>
        <w:t xml:space="preserve">Molecular Cell</w:t>
      </w:r>
      <w:r w:rsidDel="00000000" w:rsidR="00000000" w:rsidRPr="00000000">
        <w:rPr>
          <w:rtl w:val="0"/>
        </w:rPr>
        <w:t xml:space="preserve">, 57(5), 936-947.</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Pappu, R. V., Wang, J., Holehouse, A. S., &amp; Kriwacki, R. W. (2023). A molecular grammar for understanding the sequence-encoded driving forces for phase separation of proteins. </w:t>
      </w:r>
      <w:r w:rsidDel="00000000" w:rsidR="00000000" w:rsidRPr="00000000">
        <w:rPr>
          <w:i w:val="1"/>
          <w:rtl w:val="0"/>
        </w:rPr>
        <w:t xml:space="preserve">Trends in Biochemical Sciences</w:t>
      </w:r>
      <w:r w:rsidDel="00000000" w:rsidR="00000000" w:rsidRPr="00000000">
        <w:rPr>
          <w:rtl w:val="0"/>
        </w:rPr>
        <w:t xml:space="preserve">, 48(1), 69-83.</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Sanders, D. W., Kedersha, N., Lee, D. S. W., Strom, A. R., Drake, V.,... &amp; Brangwynne, C. P. (2020). Competing protein-RNA interaction networks control multiphase intracellular organization. </w:t>
      </w:r>
      <w:r w:rsidDel="00000000" w:rsidR="00000000" w:rsidRPr="00000000">
        <w:rPr>
          <w:i w:val="1"/>
          <w:rtl w:val="0"/>
        </w:rPr>
        <w:t xml:space="preserve">Cell</w:t>
      </w:r>
      <w:r w:rsidDel="00000000" w:rsidR="00000000" w:rsidRPr="00000000">
        <w:rPr>
          <w:rtl w:val="0"/>
        </w:rPr>
        <w:t xml:space="preserve">, 181(2), 306-324.</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Shin, Y., &amp; Brangwynne, C. P. (2017). Liquid-liquid phase separation in biology: a new paradigm for understanding cell organization. </w:t>
      </w:r>
      <w:r w:rsidDel="00000000" w:rsidR="00000000" w:rsidRPr="00000000">
        <w:rPr>
          <w:i w:val="1"/>
          <w:rtl w:val="0"/>
        </w:rPr>
        <w:t xml:space="preserve">Science</w:t>
      </w:r>
      <w:r w:rsidDel="00000000" w:rsidR="00000000" w:rsidRPr="00000000">
        <w:rPr>
          <w:rtl w:val="0"/>
        </w:rPr>
        <w:t xml:space="preserve">, 357(6357), eaaf4382.</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Strom, A. R., Emelyanov, A. V., Mir, M., Fyodorov, D. V., &amp; Karpen, G. H. (2017). Phase separation drives heterochromatin domain formation. </w:t>
      </w:r>
      <w:r w:rsidDel="00000000" w:rsidR="00000000" w:rsidRPr="00000000">
        <w:rPr>
          <w:i w:val="1"/>
          <w:rtl w:val="0"/>
        </w:rPr>
        <w:t xml:space="preserve">Nature</w:t>
      </w:r>
      <w:r w:rsidDel="00000000" w:rsidR="00000000" w:rsidRPr="00000000">
        <w:rPr>
          <w:rtl w:val="0"/>
        </w:rPr>
        <w:t xml:space="preserve">, 547(7662), 241-245.</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Strom, A. R., &amp; Brangwynne, C. P. (2019). The liquid-to-solid state transition of FUS in ALS. </w:t>
      </w:r>
      <w:r w:rsidDel="00000000" w:rsidR="00000000" w:rsidRPr="00000000">
        <w:rPr>
          <w:i w:val="1"/>
          <w:rtl w:val="0"/>
        </w:rPr>
        <w:t xml:space="preserve">Neuron</w:t>
      </w:r>
      <w:r w:rsidDel="00000000" w:rsidR="00000000" w:rsidRPr="00000000">
        <w:rPr>
          <w:rtl w:val="0"/>
        </w:rPr>
        <w:t xml:space="preserve">, 102(5), 907-909.</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Tatavosian, R., Mota-Simoes, O., Lee, D. S. W., &amp; Shorter, J. (2023). The material state of biomolecular condensates and its impact on function and disease. </w:t>
      </w:r>
      <w:r w:rsidDel="00000000" w:rsidR="00000000" w:rsidRPr="00000000">
        <w:rPr>
          <w:i w:val="1"/>
          <w:rtl w:val="0"/>
        </w:rPr>
        <w:t xml:space="preserve">Journal of Molecular Biology</w:t>
      </w:r>
      <w:r w:rsidDel="00000000" w:rsidR="00000000" w:rsidRPr="00000000">
        <w:rPr>
          <w:rtl w:val="0"/>
        </w:rPr>
        <w:t xml:space="preserve">, 435(7), 167977.</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Wang, J., Choi, J. M., Holehouse, A. S., Lee, H. O., Zhang, X.,... &amp; Pappu, R. V. (2018). A molecular grammar governing the driving forces for phase separation of prion-like RNA binding proteins. </w:t>
      </w:r>
      <w:r w:rsidDel="00000000" w:rsidR="00000000" w:rsidRPr="00000000">
        <w:rPr>
          <w:i w:val="1"/>
          <w:rtl w:val="0"/>
        </w:rPr>
        <w:t xml:space="preserve">Cell</w:t>
      </w:r>
      <w:r w:rsidDel="00000000" w:rsidR="00000000" w:rsidRPr="00000000">
        <w:rPr>
          <w:rtl w:val="0"/>
        </w:rPr>
        <w:t xml:space="preserve">, 174(3), 688-699.</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Woodruff, J. B., Gomes, B. F., Poblador, I. O., &amp; Hyman, A. A. (2014). The centrosome is a selective condensate that nucleates microtubules by concentrating tubulin. </w:t>
      </w:r>
      <w:r w:rsidDel="00000000" w:rsidR="00000000" w:rsidRPr="00000000">
        <w:rPr>
          <w:i w:val="1"/>
          <w:rtl w:val="0"/>
        </w:rPr>
        <w:t xml:space="preserve">Cell</w:t>
      </w:r>
      <w:r w:rsidDel="00000000" w:rsidR="00000000" w:rsidRPr="00000000">
        <w:rPr>
          <w:rtl w:val="0"/>
        </w:rPr>
        <w:t xml:space="preserve">, 157(6), 1366-1377.</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Liquid-Liquid Phase Separation in Biology, http://www.rpgroup.caltech.edu/embl_pboc_2023/assets/pdfs/hynman2014.pdf 2. Liquid-liquid phase separation in biology - PubMed, https://pubmed.ncbi.nlm.nih.gov/25288112/ 3. Physical chemistry of cellular liquid phase separation - PMC - PubMed Central, https://pmc.ncbi.nlm.nih.gov/articles/PMC6551525/ 4. Biomolecular condensate - Wikipedia, https://en.wikipedia.org/wiki/Biomolecular_condensate 5. Physical Principles Underlying the Complex Biology of Intracellular Phase Transitions - College of Engineering and Applied Science, https://www.eng.uc.edu/~beaucag/Classes/AdvancedMaterialsThermodynamics/Homework/Homework%202022/HW%2014/Choi%202020%20annurev-biophys-121219-081629.pdf 6. What are the distinguishing features and size requirements of biomolecular condensates and their implications for RNA-containing condensates? - PubMed Central, https://pmc.ncbi.nlm.nih.gov/articles/PMC8675286/ 7. Liquid-liquid phase separation in cell physiology and cancer biology: recent advances and therapeutic implications - Frontiers, https://www.frontiersin.org/journals/oncology/articles/10.3389/fonc.2025.1540427/full 8. Phase separation in synthetic biology - HEP Journals, https://journal.hep.com.cn/qb/EN/10.15302/J-QB-021-0262 9. Phase transition pathways encode distinct physicochemical properties of biomolecular condensates | bioRxiv, https://www.biorxiv.org/content/10.1101/2025.03.26.645448v1.full-text 10. On the role of phase separation in the biogenesis of membraneless compartments | The EMBO Journal, https://www.embopress.org/doi/10.15252/embj.2021109952 11. Full article: Protein phase separation: physical models and phase-separation- mediated cancer signaling - Taylor &amp; Francis Online: Peer-reviewed Journals, https://www.tandfonline.com/doi/full/10.1080/23746149.2021.1936638 12. Capillary flow experiments for thermodynamic and kinetic characterization of protein liquid-liquid phase separation - PubMed Central, https://pmc.ncbi.nlm.nih.gov/articles/PMC8674230/ 13. Liquid-Liquid Phase Separation: Unraveling the Enigma of Biomolecular Condensates in Microbial Cells - PMC, https://pmc.ncbi.nlm.nih.gov/articles/PMC8573418/ 14. Liquid-Liquid Phase Separation: Unraveling the Enigma of Biomolecular Condensates in Microbial Cells - Frontiers, https://www.frontiersin.org/journals/microbiology/articles/10.3389/fmicb.2021.751880/full 15. Formation of biological condensates via phase separation ..., https://pmc.ncbi.nlm.nih.gov/articles/PMC6779427/ 16. Phase Separation - The Animation Lab, https://animationlab.utah.edu/phase-separation 17. Thermodynamics of High Polymer Solutions - ResearchGate, https://www.researchgate.net/publication/312117565_Thermodynamics_of_high_polymer_solutions 18. How hierarchical interactions make membraneless organelles tick like clockwork - PMC, https://pmc.ncbi.nlm.nih.gov/articles/PMC8195823/ 19. 1 Phase separation in biology 2 Essential thermodynamics, https://boulderschool.yale.edu/sites/default/files/files/BSS2024/jacobs-notes.pdf 20. Analytical Solution to the Flory–Huggins Model - PMC, https://pmc.ncbi.nlm.nih.gov/articles/PMC9421911/ 21. Evidence for and against Liquid-Liquid Phase Separation in the ..., https://www.mdpi.com/2311-553X/5/4/50 22. Different states and the associated fates of biomolecular ..., https://pmc.ncbi.nlm.nih.gov/articles/PMC10325629/ 23. Liquid–liquid phase separation in diseases - PMC - PubMed Central, https://pmc.ncbi.nlm.nih.gov/articles/PMC11245632/ 24. Liquid-Liquid Phase Separation in Biology - Annual Reviews, https://www.annualreviews.org/doi/10.1146/annurev-cellbio-100913-013325 25. Terminology-aggregation or biomolecular condensates : r/Biochemistry - Reddit, https://www.reddit.com/r/Biochemistry/comments/11fa202/terminologyaggregation_or_biomolecular_condensates/ 26. Phase Separation: Direct and Indirect Driving Force for High-Order Chromatin Organization - Semantic Scholar, https://pdfs.semanticscholar.org/1b80/df62606078fd72c949274fce2a4b518b887a.pdf 27. Higher-order assemblies in immune signaling: supramolecular complexes and phase separation | Protein &amp; Cell | Oxford Academic, https://academic.oup.com/proteincell/article/12/9/680/6724521 28. Formation of Chromatin Subcompartments by Phase Separation - PMC, https://pmc.ncbi.nlm.nih.gov/articles/PMC6129460/ 29. Biology and Physics of Heterochromatin-Like Domains/Complexes ..., https://pmc.ncbi.nlm.nih.gov/articles/PMC7465696/ 30. Physical Principles Underlying the Complex Biology of Intracellular Phase Transitions - PMC, https://pmc.ncbi.nlm.nih.gov/articles/PMC10715172/ 31. Thermoreversible Gelation in Solutions of Associative Polymers. 1 ..., https://pubs.acs.org/doi/10.1021/ma970616h 32. Molecular Crowding: The History and Development of a Scientific Paradigm | Chemical Reviews - ACS Publications, https://pubs.acs.org/doi/10.1021/acs.chemrev.3c00615 33. Flory P 1. Thermodynamics of high polymer solutions., https://garfield.library.upenn.edu/classics1985/A1985AFW2600001.pdf 34. 5.1 Flory-Huggins theory - Polymer Chemistry Class Notes - Fiveable, https://library.fiveable.me/polymer-chemistry/unit-5/flory-huggins-theory/study-guide/4xkOve61bVxWpPT7 35. Flory–Huggins solution theory - Wikipedia, https://en.wikipedia.org/wiki/Flory%E2%80%93Huggins_solution_theory 36. Unlocking Flory-Huggins Theory Secrets - Number Analytics, https://www.numberanalytics.com/blog/unlocking-flory-huggins-theory-secrets 37. Thermodynamics of High Polymer Solutions! - Applied Polymer ..., https://www.appliedpolymertechnology.org/uploads/1/0/8/8/108867241/jchemphys_10_51.pdf 38. Flory-Huggins Solution Theory | PDF | Statistical Mechanics | Building Engineering - Scribd, https://www.scribd.com/document/380869744/Flory-Huggins-Solution-Theory 39. Dominance analysis to assess solute contributions to multicomponent phase equilibria | PNAS, https://www.pnas.org/doi/10.1073/pnas.2407453121 40. Liquid–liquid phase separation driven compartmentalization of reactive nucleoplasm - PMC, https://pmc.ncbi.nlm.nih.gov/articles/PMC8201646/ 41. Phase separation driven by production of architectural RNA transcripts, https://pubs.rsc.org/en/content/getauthorversionpdf/c9sm02458a 42. Phase separation in soft repulsive polymer mixtures: foundation and implication for chromatin organization - RSC Publishing, https://pubs.rsc.org/en/content/articlehtml/2024/sm/d4sm00309h 43. From Effective Interactions Extracted Using Hi-C Data to Chromosome Structures in Conventional and Inverted Nuclei | PRX Life, https://link.aps.org/doi/10.1103/PRXLife.1.013010 44. What are the limitations of the Flory-Huggins theory in predicting polymer phase behavior?, https://consensus.app/search/what-are-the-limitations-of-the-flory-huggins-theo/MdVEYcGNSiyn0K0xZLqRFA/ 45. pppdb.uchicago.edu, https://pppdb.uchicago.edu/flory#:~:text=Limitations%20of%20Flory%2DHuggins&amp;text=Similarly%2C%20FH%20theory%20does%20not,to%20be%20independent%20of%20composition. 46. 3PDB: Flory-Huggins, https://pppdb.uchicago.edu/flory 47. Grand Challenges in Soft Matter - Frontiers, https://www.frontiersin.org/journals/soft-matter/articles/10.3389/frsfm.2021.811842/full 48. RNA transcription modulates phase transition-driven nuclear body assembly - PMC, https://pmc.ncbi.nlm.nih.gov/articles/PMC4586886/ 49. Flory theory of randomly branched polymers - PMC, https://pmc.ncbi.nlm.nih.gov/articles/PMC5325128/ 50. Thermoreversible Gelation in Solutions of Associative Polymers. 1. Statics - ETSU Libraries, https://etsu.primo.exlibrisgroup.com/discovery/fulldisplay?docid=cdi_crossref_primary_10_1021_ma970616h&amp;context=PC&amp;vid=01ETSU_INST:ETSU&amp;lang=en&amp;search_scope=MyInst_and_CI_ETSU&amp;adaptor=Primo%20Central&amp;query=null%2C%2C2013&amp;facet=citing%2Cexact%2Ccdi_FETCH-LOGICAL-c534t-f31cce37676f5898452eb5972bafa62b383e0e963e556ab703cb668c3722f5b3&amp;offset=40 51. Generalized models for bond percolation transitions of associative ..., https://pmc.ncbi.nlm.nih.gov/articles/PMC10846689/ 52. Thermoreversible Gelation in Solutions of Associating Polymers. 2. Linear Dynamics | Macromolecules - ACS Publications, https://pubs.acs.org/doi/10.1021/ma970617%2B 53. Thermoreversible Gelation in Solutions of Associative Polymers. 1. Statics | Macromolecules - ACS Publications - American Chemical Society, https://pubs.acs.org/doi/abs/10.1021/ma970616h 54. Physical Principles Underlying the Complex Biology of Intracellular Phase Transitions | Request PDF - ResearchGate, https://www.researchgate.net/publication/338961642_Physical_Principles_Underlying_the_Complex_Biology_of_Intracellular_Phase_Transitions 55. Researchers create a stickers-and-spacers model for predicting protein phase separation, https://www.stjude.org/media-resources/news-releases/2020-medicine-science-news/researchers-create-stickers-and-spacers-model-for-predicting-protein-phase-separation.html 56. An Introduction to the Stickers-and-Spacers Framework as Applied to Biomolecular Condensates | Request PDF - ResearchGate, https://www.researchgate.net/publication/364575119_An_Introduction_to_the_Stickers-and-Spacers_Framework_as_Applied_to_Biomolecular_Condensates 57. The Stickers and Spacers Framework for Describing Phase Behavior of Multivalent Intrinsically Disordered Proteins | Request PDF - ResearchGate, https://www.researchgate.net/publication/339116309_The_Stickers_and_Spacers_Framework_for_Describing_Phase_Behavior_of_Multivalent_Intrinsically_Disordered_Proteins 58. Ligand effects on phase separation of multivalent macromolecules - PNAS, https://www.pnas.org/doi/10.1073/pnas.2017184118 59. Biological condensates form percolated networks with molecular motion properties distinctly different from dilute solutions | eLife, https://elifesciences.org/articles/81907 60. The mechanobiology of nuclear phase separation - PMC - PubMed Central, https://pmc.ncbi.nlm.nih.gov/articles/PMC9054271/ 61. Condensate-driven chromatin organization via elastocapillary interactions - bioRxiv, https://www.biorxiv.org/content/10.1101/2025.06.12.659369v1.full.pdf 62. Thermodynamics of High Polymer Solutions - University of California Berkeley, https://search.library.berkeley.edu/discovery/fulldisplay?docid=cdi_crossref_primary_10_1063_1_1723621&amp;context=PC&amp;vid=01UCS_BER:UCB&amp;lang=en&amp;search_scope=DN_and_CI&amp;adaptor=Primo%20Central&amp;query=null%2C%2CAFP%2CAND&amp;facet=citing%2Cexact%2Ccdi_FETCH-LOGICAL-c293t-f55563590e12d476d6db34a6bb6577967a9d9d22777bdaccdffc0c7bb8e65c693&amp;offset=0 63. P. J. Florry, “Thermodynamics of High Polymer Solutions,” The Journal of Chemical Physics, Vol. 10, No. 1, 1942, p. 51. - References, https://www.scirp.org/reference/referencespapers?referenceid=1010033 64. Polymer physics of intracellular phase transitions - OUCI, https://ouci.dntb.gov.ua/en/works/4Yor5rV9/ 65. Polymer physics of intracellular phase transitions | Request PDF, https://www.researchgate.net/publication/283976203_Polymer_physics_of_intracellular_phase_transitions 66. Phase separation: Bridging polymer physics and biology - SciSpace, https://scispace.com/pdf/phase-separation-bridging-polymer-physics-and-biology-4h5796gbwf.pdf 67. Spontaneous driving forces give rise to protein−RNA condensates with coexisting phases and complex material properties | PNAS, https://www.pnas.org/doi/10.1073/pnas.1821038116 68. ‪Alex S. Holehouse‬ - ‪Google Scholar‬, https://scholar.google.com/citations?user=oe-jFWAAAAAJ&amp;hl=en 69. Physical Principles Underlying the Complex Biology of Intracellular ..., https://www.annualreviews.org/content/journals/10.1146/annurev-biophys-121219-081629 70. ‪Rohit V. Pappu‬ - ‪Google Scholar‬, https://scholar.google.nl/citations?user=VdzVqCwAAAAJ&amp;hl=nl 71. Thermoreversible gelation in solutions of associative polymers. 1. Statics - Scholars@Duke, https://scholars.duke.edu/individual/pub1323872 72. Heterochromatin drives organization of conventional and inverted nuclei - bioRxiv, https://www.biorxiv.org/content/10.1101/244038v1.full-text 73. Electrostatics of salt-dependent reentrant phase behaviors highlights diverse roles of ATP in biomolecular condensates | eLife, https://elifesciences.org/articles/100284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