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35DB" w14:textId="77777777" w:rsidR="00FD72D8" w:rsidRPr="00FD72D8" w:rsidRDefault="00FD72D8" w:rsidP="00FD72D8">
      <w:pPr>
        <w:rPr>
          <w:b/>
          <w:sz w:val="28"/>
        </w:rPr>
      </w:pPr>
      <w:r w:rsidRPr="00FD72D8">
        <w:rPr>
          <w:b/>
          <w:sz w:val="28"/>
        </w:rPr>
        <w:t>Chapitre 2 : Mettre en place une stratégie SEO</w:t>
      </w:r>
    </w:p>
    <w:p w14:paraId="4D0003A0" w14:textId="77777777" w:rsidR="00FD72D8" w:rsidRPr="00FD72D8" w:rsidRDefault="00FD72D8" w:rsidP="00FD72D8">
      <w:pPr>
        <w:rPr>
          <w:b/>
        </w:rPr>
      </w:pPr>
      <w:r w:rsidRPr="00FD72D8">
        <w:rPr>
          <w:b/>
        </w:rPr>
        <w:t>2. Optimisation off-page</w:t>
      </w:r>
    </w:p>
    <w:p w14:paraId="1497EEA3" w14:textId="77777777" w:rsidR="00FD72D8" w:rsidRDefault="00FD72D8" w:rsidP="00FD72D8">
      <w:r>
        <w:t>a) Personnaliser la page d’erreur 404</w:t>
      </w:r>
    </w:p>
    <w:p w14:paraId="23AAB111" w14:textId="5724D13F" w:rsidR="00DD1FCF" w:rsidRPr="00C525D0" w:rsidRDefault="00DD1FCF" w:rsidP="00FD72D8">
      <w:pPr>
        <w:rPr>
          <w:b/>
          <w:bCs/>
          <w:color w:val="000000" w:themeColor="text1"/>
          <w:sz w:val="28"/>
          <w:szCs w:val="28"/>
        </w:rPr>
      </w:pPr>
      <w:r w:rsidRPr="00C525D0">
        <w:rPr>
          <w:b/>
          <w:bCs/>
          <w:sz w:val="28"/>
          <w:szCs w:val="28"/>
        </w:rPr>
        <w:t>-</w:t>
      </w:r>
      <w:r w:rsidR="00DE772F">
        <w:rPr>
          <w:b/>
          <w:bCs/>
          <w:sz w:val="28"/>
          <w:szCs w:val="28"/>
        </w:rPr>
        <w:t>Le fichier</w:t>
      </w:r>
      <w:r w:rsidRPr="00C525D0">
        <w:rPr>
          <w:b/>
          <w:bCs/>
          <w:sz w:val="28"/>
          <w:szCs w:val="28"/>
        </w:rPr>
        <w:t xml:space="preserve"> .htaccess </w:t>
      </w:r>
      <w:r w:rsidR="00DE772F">
        <w:rPr>
          <w:b/>
          <w:bCs/>
          <w:sz w:val="28"/>
          <w:szCs w:val="28"/>
        </w:rPr>
        <w:t xml:space="preserve">nous permet de définir à quel page on va rediriger si l’URL est invalide </w:t>
      </w:r>
      <w:r w:rsidRPr="00C525D0">
        <w:rPr>
          <w:b/>
          <w:bCs/>
          <w:color w:val="000000" w:themeColor="text1"/>
          <w:sz w:val="28"/>
          <w:szCs w:val="28"/>
        </w:rPr>
        <w:t>.</w:t>
      </w:r>
    </w:p>
    <w:p w14:paraId="6657A873" w14:textId="77777777" w:rsidR="00DD1FCF" w:rsidRPr="00C525D0" w:rsidRDefault="00DD1FCF" w:rsidP="00FD72D8">
      <w:pPr>
        <w:rPr>
          <w:b/>
          <w:bCs/>
          <w:color w:val="000000" w:themeColor="text1"/>
          <w:sz w:val="28"/>
          <w:szCs w:val="28"/>
        </w:rPr>
      </w:pPr>
      <w:r w:rsidRPr="00C525D0">
        <w:rPr>
          <w:b/>
          <w:bCs/>
          <w:color w:val="000000" w:themeColor="text1"/>
          <w:sz w:val="28"/>
          <w:szCs w:val="28"/>
        </w:rPr>
        <w:t>Contenue de fichier .htaccess :</w:t>
      </w:r>
    </w:p>
    <w:p w14:paraId="4BE6245C" w14:textId="62F584C8" w:rsidR="00DD1FCF" w:rsidRPr="00DD1FCF" w:rsidRDefault="00DE772F" w:rsidP="00FD72D8">
      <w:pPr>
        <w:rPr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585B4CB2" wp14:editId="3A117AB4">
            <wp:extent cx="48672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BC6E" w14:textId="77777777" w:rsidR="00FD72D8" w:rsidRDefault="00FD72D8" w:rsidP="00FD72D8">
      <w:r>
        <w:t>b) Ajouter les attributs no-follow</w:t>
      </w:r>
      <w:r w:rsidR="00DD1FCF">
        <w:t> :</w:t>
      </w:r>
    </w:p>
    <w:p w14:paraId="4502AE17" w14:textId="77777777" w:rsidR="00FD72D8" w:rsidRDefault="00FD72D8" w:rsidP="00FD72D8">
      <w:r>
        <w:t>c) Mise en place du fichier Robot.txt</w:t>
      </w:r>
      <w:r w:rsidR="00DD1FCF">
        <w:t> :</w:t>
      </w:r>
    </w:p>
    <w:p w14:paraId="12DD71F0" w14:textId="1878BBFB" w:rsidR="00DD1FCF" w:rsidRPr="00DE772F" w:rsidRDefault="00DD1FCF" w:rsidP="00FD72D8">
      <w:pPr>
        <w:rPr>
          <w:b/>
          <w:bCs/>
          <w:sz w:val="28"/>
          <w:szCs w:val="28"/>
        </w:rPr>
      </w:pPr>
      <w:r w:rsidRPr="00DE772F">
        <w:rPr>
          <w:sz w:val="28"/>
          <w:szCs w:val="28"/>
        </w:rPr>
        <w:t>-</w:t>
      </w:r>
      <w:r w:rsidR="00DE772F" w:rsidRPr="00DE772F">
        <w:rPr>
          <w:b/>
          <w:bCs/>
          <w:sz w:val="28"/>
          <w:szCs w:val="28"/>
        </w:rPr>
        <w:t xml:space="preserve">à l’aide de fichier robot.txt on peut définir les moteurs de recherche qui peut nous visualiser et les permissions d’accès. </w:t>
      </w:r>
    </w:p>
    <w:p w14:paraId="5468C5E6" w14:textId="77777777" w:rsidR="00DD1FCF" w:rsidRPr="00DE772F" w:rsidRDefault="00DD1FCF" w:rsidP="00FD72D8">
      <w:pPr>
        <w:rPr>
          <w:b/>
          <w:bCs/>
          <w:sz w:val="28"/>
          <w:szCs w:val="28"/>
        </w:rPr>
      </w:pPr>
      <w:r w:rsidRPr="00DE772F">
        <w:rPr>
          <w:b/>
          <w:bCs/>
          <w:sz w:val="28"/>
          <w:szCs w:val="28"/>
        </w:rPr>
        <w:t>Contenu du fichier Robot.txt :</w:t>
      </w:r>
    </w:p>
    <w:p w14:paraId="527CEDDB" w14:textId="4A7FE794" w:rsidR="00DD1FCF" w:rsidRDefault="00DE772F" w:rsidP="00DD1FCF">
      <w:r>
        <w:rPr>
          <w:noProof/>
          <w:lang w:eastAsia="fr-FR"/>
        </w:rPr>
        <w:drawing>
          <wp:inline distT="0" distB="0" distL="0" distR="0" wp14:anchorId="36400169" wp14:editId="1C6308A0">
            <wp:extent cx="36385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FCF">
        <w:t xml:space="preserve"> </w:t>
      </w:r>
    </w:p>
    <w:p w14:paraId="1DBDDA94" w14:textId="77777777" w:rsidR="00FD72D8" w:rsidRDefault="00FD72D8" w:rsidP="00FD72D8">
      <w:r>
        <w:t>d) Mise en place du fichier sitemap.xml</w:t>
      </w:r>
      <w:r w:rsidR="00DD1FCF">
        <w:t> </w:t>
      </w:r>
    </w:p>
    <w:p w14:paraId="17772873" w14:textId="5C16E26B" w:rsidR="00DD1FCF" w:rsidRPr="00C525D0" w:rsidRDefault="00DD1FCF" w:rsidP="00FD72D8">
      <w:pPr>
        <w:rPr>
          <w:b/>
          <w:bCs/>
          <w:sz w:val="28"/>
          <w:szCs w:val="28"/>
        </w:rPr>
      </w:pPr>
      <w:r w:rsidRPr="00C525D0">
        <w:rPr>
          <w:b/>
          <w:bCs/>
          <w:sz w:val="28"/>
          <w:szCs w:val="28"/>
        </w:rPr>
        <w:t>-</w:t>
      </w:r>
      <w:r w:rsidR="00DE772F">
        <w:rPr>
          <w:b/>
          <w:bCs/>
          <w:sz w:val="28"/>
          <w:szCs w:val="28"/>
        </w:rPr>
        <w:t>Le</w:t>
      </w:r>
      <w:r w:rsidRPr="00C525D0">
        <w:rPr>
          <w:b/>
          <w:bCs/>
          <w:sz w:val="28"/>
          <w:szCs w:val="28"/>
        </w:rPr>
        <w:t xml:space="preserve"> fichier sitemap.xml </w:t>
      </w:r>
      <w:r w:rsidR="00DE772F">
        <w:rPr>
          <w:b/>
          <w:bCs/>
          <w:sz w:val="28"/>
          <w:szCs w:val="28"/>
        </w:rPr>
        <w:t>nous permet de définir l’arborescence de notre site toute on définir nos pages en précisons leurs priorités .</w:t>
      </w:r>
    </w:p>
    <w:p w14:paraId="51577E98" w14:textId="38A62581" w:rsidR="00DD1FCF" w:rsidRPr="00C525D0" w:rsidRDefault="00711389" w:rsidP="00FD72D8">
      <w:pPr>
        <w:rPr>
          <w:b/>
          <w:bCs/>
          <w:sz w:val="28"/>
          <w:szCs w:val="28"/>
        </w:rPr>
      </w:pPr>
      <w:r w:rsidRPr="00C525D0">
        <w:rPr>
          <w:b/>
          <w:bCs/>
          <w:sz w:val="28"/>
          <w:szCs w:val="28"/>
        </w:rPr>
        <w:t xml:space="preserve">Voici </w:t>
      </w:r>
      <w:r w:rsidR="00DE772F">
        <w:rPr>
          <w:b/>
          <w:bCs/>
          <w:sz w:val="28"/>
          <w:szCs w:val="28"/>
        </w:rPr>
        <w:t>extraction</w:t>
      </w:r>
      <w:r w:rsidR="00DD1FCF" w:rsidRPr="00C525D0">
        <w:rPr>
          <w:b/>
          <w:bCs/>
          <w:sz w:val="28"/>
          <w:szCs w:val="28"/>
        </w:rPr>
        <w:t xml:space="preserve"> du fichier stiempa.xml :</w:t>
      </w:r>
    </w:p>
    <w:p w14:paraId="24A07D9D" w14:textId="1A3444EC" w:rsidR="00DD1FCF" w:rsidRDefault="00DE772F" w:rsidP="00FD72D8">
      <w:r>
        <w:rPr>
          <w:noProof/>
          <w:lang w:eastAsia="fr-FR"/>
        </w:rPr>
        <w:lastRenderedPageBreak/>
        <w:drawing>
          <wp:inline distT="0" distB="0" distL="0" distR="0" wp14:anchorId="0AB4C13E" wp14:editId="1E13ABF8">
            <wp:extent cx="37338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B532" w14:textId="2C175AFE" w:rsidR="00FD72D8" w:rsidRDefault="00FD72D8" w:rsidP="00FD72D8">
      <w:r>
        <w:t>e) Etablir un maillage interne</w:t>
      </w:r>
      <w:r w:rsidR="00C525D0">
        <w:t> :</w:t>
      </w:r>
    </w:p>
    <w:p w14:paraId="170A9406" w14:textId="6E146BB2" w:rsidR="009D09C1" w:rsidRDefault="009D09C1" w:rsidP="00FD72D8">
      <w:pPr>
        <w:rPr>
          <w:rFonts w:ascii="Arial" w:hAnsi="Arial" w:cs="Arial"/>
          <w:color w:val="020202"/>
          <w:spacing w:val="6"/>
          <w:shd w:val="clear" w:color="auto" w:fill="FFFFFF"/>
        </w:rPr>
      </w:pPr>
      <w:r>
        <w:rPr>
          <w:rFonts w:ascii="Arial" w:hAnsi="Arial" w:cs="Arial"/>
          <w:color w:val="020202"/>
          <w:spacing w:val="6"/>
          <w:shd w:val="clear" w:color="auto" w:fill="FFFFFF"/>
        </w:rPr>
        <w:t>Le maillage interne c’est une page avec un lien hypertexte qui mène vers une autre page du même domaine</w:t>
      </w:r>
      <w:r>
        <w:rPr>
          <w:rFonts w:ascii="Arial" w:hAnsi="Arial" w:cs="Arial"/>
          <w:color w:val="020202"/>
          <w:spacing w:val="6"/>
          <w:shd w:val="clear" w:color="auto" w:fill="FFFFFF"/>
        </w:rPr>
        <w:t>. Il permet aux</w:t>
      </w:r>
      <w:r w:rsidRPr="009D09C1">
        <w:rPr>
          <w:rFonts w:ascii="Arial" w:hAnsi="Arial" w:cs="Arial"/>
          <w:color w:val="020202"/>
          <w:spacing w:val="6"/>
          <w:shd w:val="clear" w:color="auto" w:fill="FFFFFF"/>
        </w:rPr>
        <w:t xml:space="preserve"> </w:t>
      </w:r>
      <w:r>
        <w:rPr>
          <w:rFonts w:ascii="Arial" w:hAnsi="Arial" w:cs="Arial"/>
          <w:color w:val="020202"/>
          <w:spacing w:val="6"/>
          <w:shd w:val="clear" w:color="auto" w:fill="FFFFFF"/>
        </w:rPr>
        <w:t>moteurs de recherche de facilement comprendre le sujet des autres pages.</w:t>
      </w:r>
    </w:p>
    <w:p w14:paraId="20746DE6" w14:textId="1735614C" w:rsidR="009D09C1" w:rsidRDefault="009D09C1" w:rsidP="00FD72D8">
      <w:r>
        <w:rPr>
          <w:rFonts w:ascii="Arial" w:hAnsi="Arial" w:cs="Arial"/>
          <w:color w:val="020202"/>
          <w:spacing w:val="6"/>
          <w:shd w:val="clear" w:color="auto" w:fill="FFFFFF"/>
        </w:rPr>
        <w:t>Dans notre site on a utilisé une barre</w:t>
      </w:r>
      <w:bookmarkStart w:id="0" w:name="_GoBack"/>
      <w:bookmarkEnd w:id="0"/>
      <w:r>
        <w:rPr>
          <w:rFonts w:ascii="Arial" w:hAnsi="Arial" w:cs="Arial"/>
          <w:color w:val="020202"/>
          <w:spacing w:val="6"/>
          <w:shd w:val="clear" w:color="auto" w:fill="FFFFFF"/>
        </w:rPr>
        <w:t xml:space="preserve"> de navigation qui se trouve dans toutes les pages.</w:t>
      </w:r>
    </w:p>
    <w:p w14:paraId="496A3734" w14:textId="61EA45EC" w:rsidR="007E2DA0" w:rsidRPr="00FF2A4E" w:rsidRDefault="009D09C1" w:rsidP="00C525D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DA2073" wp14:editId="003DE797">
            <wp:extent cx="5760720" cy="2533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947E" w14:textId="77777777" w:rsidR="00FD72D8" w:rsidRPr="00FD72D8" w:rsidRDefault="00FD72D8" w:rsidP="00FD72D8">
      <w:pPr>
        <w:rPr>
          <w:b/>
        </w:rPr>
      </w:pPr>
      <w:r w:rsidRPr="00FD72D8">
        <w:rPr>
          <w:b/>
        </w:rPr>
        <w:t>3. Stratégie de Netlinking</w:t>
      </w:r>
    </w:p>
    <w:p w14:paraId="18516E02" w14:textId="77777777" w:rsidR="00FD72D8" w:rsidRDefault="00FD72D8" w:rsidP="00FD72D8">
      <w:r>
        <w:t>a) Vérification des back links et désavouer les liens non-trust</w:t>
      </w:r>
    </w:p>
    <w:p w14:paraId="06F5FA1A" w14:textId="77777777" w:rsidR="00FD72D8" w:rsidRPr="00DD1FCF" w:rsidRDefault="00FD72D8" w:rsidP="00FD72D8">
      <w:pPr>
        <w:rPr>
          <w:lang w:val="en-US"/>
        </w:rPr>
      </w:pPr>
      <w:r w:rsidRPr="00DD1FCF">
        <w:rPr>
          <w:lang w:val="en-US"/>
        </w:rPr>
        <w:t>i. Outil Majestic SEO</w:t>
      </w:r>
    </w:p>
    <w:p w14:paraId="258873D7" w14:textId="77777777" w:rsidR="00FD72D8" w:rsidRPr="00DD1FCF" w:rsidRDefault="00FD72D8" w:rsidP="00FD72D8">
      <w:pPr>
        <w:rPr>
          <w:lang w:val="en-US"/>
        </w:rPr>
      </w:pPr>
      <w:r w:rsidRPr="00DD1FCF">
        <w:rPr>
          <w:lang w:val="en-US"/>
        </w:rPr>
        <w:t>b) L’indexation dans google web master tools</w:t>
      </w:r>
    </w:p>
    <w:p w14:paraId="7ED0C203" w14:textId="77777777" w:rsidR="00FD72D8" w:rsidRDefault="00FD72D8" w:rsidP="00FD72D8">
      <w:r>
        <w:t>c) Inscription dans les annuaires</w:t>
      </w:r>
    </w:p>
    <w:p w14:paraId="29AFF529" w14:textId="77777777" w:rsidR="00FD72D8" w:rsidRPr="00FD72D8" w:rsidRDefault="00FD72D8" w:rsidP="00FD72D8">
      <w:pPr>
        <w:rPr>
          <w:b/>
          <w:sz w:val="28"/>
        </w:rPr>
      </w:pPr>
      <w:r w:rsidRPr="00FD72D8">
        <w:rPr>
          <w:b/>
          <w:sz w:val="28"/>
        </w:rPr>
        <w:t>Chapitre 3 : Suivi</w:t>
      </w:r>
    </w:p>
    <w:p w14:paraId="5E5CFA56" w14:textId="77777777" w:rsidR="00FD72D8" w:rsidRDefault="00FD72D8" w:rsidP="00FD72D8">
      <w:r>
        <w:t>1. Les mots clés indexés par google : outil webmaster tools</w:t>
      </w:r>
    </w:p>
    <w:p w14:paraId="2FFCAA48" w14:textId="77777777" w:rsidR="00FD72D8" w:rsidRDefault="00FD72D8" w:rsidP="00FD72D8">
      <w:r>
        <w:t>2. La diminution des erreurs d’exploitation : outil webmaster tools</w:t>
      </w:r>
    </w:p>
    <w:p w14:paraId="0B1D5B5C" w14:textId="77777777" w:rsidR="00FD72D8" w:rsidRDefault="00FD72D8" w:rsidP="00FD72D8">
      <w:r>
        <w:t>3. L’évolution dans l’analyse de la recherche : outil webmaster tools</w:t>
      </w:r>
    </w:p>
    <w:p w14:paraId="00468BAD" w14:textId="77777777" w:rsidR="00FD72D8" w:rsidRDefault="00FD72D8" w:rsidP="00FD72D8">
      <w:r>
        <w:t>4. L’évolution par rapport la présentation de l’audience : google analytics</w:t>
      </w:r>
    </w:p>
    <w:p w14:paraId="2D69289E" w14:textId="77777777" w:rsidR="00FD72D8" w:rsidRDefault="00FD72D8" w:rsidP="00FD72D8">
      <w:r>
        <w:lastRenderedPageBreak/>
        <w:t>5. Synthèse des acquisitions : google analytics</w:t>
      </w:r>
    </w:p>
    <w:p w14:paraId="3647F4CA" w14:textId="77777777" w:rsidR="00FD72D8" w:rsidRDefault="00FD72D8" w:rsidP="00FD72D8"/>
    <w:p w14:paraId="0186C4E0" w14:textId="77777777" w:rsidR="00F00DFE" w:rsidRPr="00FD72D8" w:rsidRDefault="00FD72D8" w:rsidP="00FD72D8">
      <w:pPr>
        <w:rPr>
          <w:b/>
          <w:sz w:val="28"/>
        </w:rPr>
      </w:pPr>
      <w:r w:rsidRPr="00FD72D8">
        <w:rPr>
          <w:b/>
          <w:sz w:val="28"/>
        </w:rPr>
        <w:t>Conclusion générale et recommandations</w:t>
      </w:r>
    </w:p>
    <w:sectPr w:rsidR="00F00DFE" w:rsidRPr="00FD72D8" w:rsidSect="0082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18o0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699"/>
    <w:multiLevelType w:val="hybridMultilevel"/>
    <w:tmpl w:val="4C6C3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827"/>
    <w:multiLevelType w:val="hybridMultilevel"/>
    <w:tmpl w:val="341ECE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2E4"/>
    <w:multiLevelType w:val="hybridMultilevel"/>
    <w:tmpl w:val="EF4E36C4"/>
    <w:lvl w:ilvl="0" w:tplc="6090DF90">
      <w:numFmt w:val="bullet"/>
      <w:lvlText w:val="-"/>
      <w:lvlJc w:val="left"/>
      <w:pPr>
        <w:ind w:left="2160" w:hanging="360"/>
      </w:pPr>
      <w:rPr>
        <w:rFonts w:ascii="TT18o00" w:eastAsia="Times New Roman" w:hAnsi="TT18o00" w:cs="TT18o00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02430F"/>
    <w:multiLevelType w:val="hybridMultilevel"/>
    <w:tmpl w:val="A7EA548E"/>
    <w:lvl w:ilvl="0" w:tplc="3CA60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F8C1BA">
      <w:start w:val="5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64F9EA">
      <w:start w:val="5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E3F58">
      <w:start w:val="576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84E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FCD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AE5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E2A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3CA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2284683"/>
    <w:multiLevelType w:val="hybridMultilevel"/>
    <w:tmpl w:val="A31E35A4"/>
    <w:lvl w:ilvl="0" w:tplc="39DACB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3447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3AEC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1A95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09A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F2B5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00EC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84B3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D26B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9B3A1B"/>
    <w:multiLevelType w:val="hybridMultilevel"/>
    <w:tmpl w:val="A2E82C6C"/>
    <w:lvl w:ilvl="0" w:tplc="B47211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A5242"/>
    <w:multiLevelType w:val="hybridMultilevel"/>
    <w:tmpl w:val="E604EB9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6664C5"/>
    <w:multiLevelType w:val="hybridMultilevel"/>
    <w:tmpl w:val="61046C76"/>
    <w:lvl w:ilvl="0" w:tplc="8A149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8E8132">
      <w:start w:val="9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76D980">
      <w:start w:val="9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862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486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C0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048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DEA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C4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8DE7FF9"/>
    <w:multiLevelType w:val="hybridMultilevel"/>
    <w:tmpl w:val="BF50D57E"/>
    <w:lvl w:ilvl="0" w:tplc="CDA60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EA0D1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881E6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62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2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6226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A6AD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E85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EE82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7767D"/>
    <w:multiLevelType w:val="hybridMultilevel"/>
    <w:tmpl w:val="AD981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CF872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B40D1"/>
    <w:multiLevelType w:val="hybridMultilevel"/>
    <w:tmpl w:val="B74A15C2"/>
    <w:lvl w:ilvl="0" w:tplc="D0C6E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12E5762">
      <w:start w:val="1"/>
      <w:numFmt w:val="lowerLetter"/>
      <w:lvlText w:val="%2)"/>
      <w:lvlJc w:val="left"/>
      <w:pPr>
        <w:ind w:left="1495" w:hanging="360"/>
      </w:pPr>
      <w:rPr>
        <w:b w:val="0"/>
        <w:sz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3785A"/>
    <w:multiLevelType w:val="hybridMultilevel"/>
    <w:tmpl w:val="7B2E023E"/>
    <w:lvl w:ilvl="0" w:tplc="4D38E65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7E5"/>
    <w:rsid w:val="000A75FD"/>
    <w:rsid w:val="000B0734"/>
    <w:rsid w:val="001260EA"/>
    <w:rsid w:val="001A4000"/>
    <w:rsid w:val="002409D8"/>
    <w:rsid w:val="00320A10"/>
    <w:rsid w:val="003241C5"/>
    <w:rsid w:val="003A3AB9"/>
    <w:rsid w:val="003A7C6D"/>
    <w:rsid w:val="003E47A8"/>
    <w:rsid w:val="00463E33"/>
    <w:rsid w:val="005717E5"/>
    <w:rsid w:val="005A52B0"/>
    <w:rsid w:val="00642531"/>
    <w:rsid w:val="0066567F"/>
    <w:rsid w:val="00711389"/>
    <w:rsid w:val="00741917"/>
    <w:rsid w:val="00754AD9"/>
    <w:rsid w:val="007C5A7B"/>
    <w:rsid w:val="007E2DA0"/>
    <w:rsid w:val="0082050E"/>
    <w:rsid w:val="009050B4"/>
    <w:rsid w:val="009250CE"/>
    <w:rsid w:val="00931074"/>
    <w:rsid w:val="00992133"/>
    <w:rsid w:val="009D09C1"/>
    <w:rsid w:val="00A91B48"/>
    <w:rsid w:val="00A9419B"/>
    <w:rsid w:val="00B85384"/>
    <w:rsid w:val="00C525D0"/>
    <w:rsid w:val="00CD69DE"/>
    <w:rsid w:val="00DD1FCF"/>
    <w:rsid w:val="00DE772F"/>
    <w:rsid w:val="00E11EB7"/>
    <w:rsid w:val="00EA2C16"/>
    <w:rsid w:val="00F00DFE"/>
    <w:rsid w:val="00F2337E"/>
    <w:rsid w:val="00F77E17"/>
    <w:rsid w:val="00FC05C0"/>
    <w:rsid w:val="00FD72D8"/>
    <w:rsid w:val="00FD7AF4"/>
    <w:rsid w:val="00F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5B21"/>
  <w15:docId w15:val="{5644D137-4AF4-4B47-8F67-68ABB03F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E5"/>
    <w:pPr>
      <w:ind w:left="720"/>
      <w:contextualSpacing/>
    </w:pPr>
  </w:style>
  <w:style w:type="paragraph" w:customStyle="1" w:styleId="Default">
    <w:name w:val="Default"/>
    <w:rsid w:val="00571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17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310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5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8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1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56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5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3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8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1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0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2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076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8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1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4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9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4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rym</dc:creator>
  <cp:lastModifiedBy>Med Amine</cp:lastModifiedBy>
  <cp:revision>6</cp:revision>
  <cp:lastPrinted>2016-02-23T09:20:00Z</cp:lastPrinted>
  <dcterms:created xsi:type="dcterms:W3CDTF">2019-11-23T11:42:00Z</dcterms:created>
  <dcterms:modified xsi:type="dcterms:W3CDTF">2019-12-01T22:57:00Z</dcterms:modified>
</cp:coreProperties>
</file>