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EEF" w:rsidP="76D83E85" w:rsidRDefault="76D83E85" w14:paraId="00000001" w14:textId="77777777">
      <w:pPr>
        <w:pStyle w:val="Heading1"/>
        <w:spacing w:after="330" w:line="300" w:lineRule="auto"/>
        <w:rPr>
          <w:color w:val="1A365D"/>
          <w:lang w:val="en-US"/>
        </w:rPr>
      </w:pPr>
      <w:r w:rsidRPr="76D83E85">
        <w:rPr>
          <w:color w:val="1A365D"/>
          <w:lang w:val="en-US"/>
        </w:rPr>
        <w:t>Guia de Atividade Prática do Estudante: Design de Jogos de ED II</w:t>
      </w:r>
    </w:p>
    <w:p w:rsidR="00C17EEF" w:rsidP="76D83E85" w:rsidRDefault="76D83E85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Disciplina:</w:t>
      </w:r>
      <w:r w:rsidRPr="76D83E85">
        <w:rPr>
          <w:color w:val="2D3748"/>
          <w:lang w:val="en-US"/>
        </w:rPr>
        <w:t xml:space="preserve"> Estruturas de Dados II • Ciência da Computação</w:t>
      </w:r>
    </w:p>
    <w:p w:rsidR="00C17EEF" w:rsidP="76D83E85" w:rsidRDefault="76D83E85" w14:paraId="00000003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Tema:</w:t>
      </w:r>
      <w:r w:rsidRPr="76D83E85">
        <w:rPr>
          <w:color w:val="2D3748"/>
          <w:lang w:val="en-US"/>
        </w:rPr>
        <w:t xml:space="preserve"> Design de Jogos Educativos sobre Árvores Avançadas por meio da Engenharia Reversa e Reuso de Modelos</w:t>
      </w:r>
    </w:p>
    <w:p w:rsidR="00C17EEF" w:rsidP="76D83E85" w:rsidRDefault="76D83E85" w14:paraId="00000004" w14:textId="77777777">
      <w:pPr>
        <w:pStyle w:val="Heading2"/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1. Identificação do Grupo</w:t>
      </w:r>
    </w:p>
    <w:p w:rsidR="00C17EEF" w:rsidP="2AF2D71E" w:rsidRDefault="40888902" w14:paraId="00000005" w14:textId="0494FA4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2AF2D71E">
        <w:rPr>
          <w:b/>
          <w:bCs/>
          <w:color w:val="2D3748"/>
        </w:rPr>
        <w:t>Integrantes do Grupo:</w:t>
      </w:r>
      <w:r w:rsidRPr="2AF2D71E">
        <w:rPr>
          <w:color w:val="2D3748"/>
        </w:rPr>
        <w:t xml:space="preserve"> </w:t>
      </w:r>
      <w:proofErr w:type="spellStart"/>
      <w:r w:rsidRPr="2AF2D71E">
        <w:rPr>
          <w:color w:val="2D3748"/>
          <w:u w:val="single"/>
        </w:rPr>
        <w:t>Gabriella</w:t>
      </w:r>
      <w:proofErr w:type="spellEnd"/>
      <w:r w:rsidRPr="2AF2D71E">
        <w:rPr>
          <w:color w:val="2D3748"/>
          <w:u w:val="single"/>
        </w:rPr>
        <w:t xml:space="preserve"> Rocha Gonçalves Cardoso, Miguel </w:t>
      </w:r>
      <w:proofErr w:type="spellStart"/>
      <w:r w:rsidRPr="2AF2D71E">
        <w:rPr>
          <w:color w:val="2D3748"/>
          <w:u w:val="single"/>
        </w:rPr>
        <w:t>Henrico</w:t>
      </w:r>
      <w:proofErr w:type="spellEnd"/>
      <w:r w:rsidRPr="2AF2D71E">
        <w:rPr>
          <w:color w:val="2D3748"/>
          <w:u w:val="single"/>
        </w:rPr>
        <w:t xml:space="preserve"> de </w:t>
      </w:r>
      <w:proofErr w:type="spellStart"/>
      <w:r w:rsidRPr="2AF2D71E">
        <w:rPr>
          <w:color w:val="2D3748"/>
          <w:u w:val="single"/>
        </w:rPr>
        <w:t>Araujo</w:t>
      </w:r>
      <w:proofErr w:type="spellEnd"/>
      <w:r w:rsidRPr="2AF2D71E">
        <w:rPr>
          <w:color w:val="2D3748"/>
          <w:u w:val="single"/>
        </w:rPr>
        <w:t xml:space="preserve"> França </w:t>
      </w:r>
      <w:r w:rsidRPr="2AF2D71E" w:rsidR="752C526C">
        <w:rPr>
          <w:color w:val="2D3748"/>
          <w:u w:val="single"/>
        </w:rPr>
        <w:t>,</w:t>
      </w:r>
      <w:r w:rsidRPr="2AF2D71E">
        <w:rPr>
          <w:color w:val="2D3748"/>
          <w:u w:val="single"/>
        </w:rPr>
        <w:t xml:space="preserve"> Juan Carlos Siqueira de Lima</w:t>
      </w:r>
      <w:r w:rsidRPr="2AF2D71E" w:rsidR="0AE85549">
        <w:rPr>
          <w:color w:val="2D3748"/>
          <w:u w:val="single"/>
        </w:rPr>
        <w:t xml:space="preserve"> e Arthur Ferreira Silva</w:t>
      </w:r>
      <w:r w:rsidRPr="2AF2D71E">
        <w:rPr>
          <w:color w:val="2D3748"/>
          <w:u w:val="single"/>
        </w:rPr>
        <w:t xml:space="preserve"> </w:t>
      </w:r>
    </w:p>
    <w:p w:rsidR="00C17EEF" w:rsidP="76D83E85" w:rsidRDefault="76D83E85" w14:paraId="00000006" w14:textId="027612E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Data:</w:t>
      </w:r>
      <w:r w:rsidRPr="76D83E85">
        <w:rPr>
          <w:color w:val="2D3748"/>
          <w:lang w:val="en-US"/>
        </w:rPr>
        <w:t xml:space="preserve"> </w:t>
      </w:r>
      <w:r w:rsidRPr="76D83E85">
        <w:rPr>
          <w:color w:val="2D3748"/>
          <w:u w:val="single"/>
          <w:lang w:val="en-US"/>
        </w:rPr>
        <w:t>17/09/2026  </w:t>
      </w:r>
      <w:r w:rsidRPr="76D83E85">
        <w:rPr>
          <w:color w:val="2D3748"/>
          <w:lang w:val="en-US"/>
        </w:rPr>
        <w:t xml:space="preserve">    </w:t>
      </w:r>
      <w:r w:rsidRPr="76D83E85">
        <w:rPr>
          <w:b/>
          <w:bCs/>
          <w:color w:val="2D3748"/>
          <w:lang w:val="en-US"/>
        </w:rPr>
        <w:t>Turma:</w:t>
      </w:r>
      <w:r w:rsidRPr="76D83E85">
        <w:rPr>
          <w:color w:val="2D3748"/>
          <w:lang w:val="en-US"/>
        </w:rPr>
        <w:t xml:space="preserve"> </w:t>
      </w:r>
      <w:r w:rsidRPr="76D83E85">
        <w:rPr>
          <w:color w:val="2D3748"/>
          <w:u w:val="single"/>
          <w:lang w:val="en-US"/>
        </w:rPr>
        <w:t>Ciência da Computação</w:t>
      </w:r>
    </w:p>
    <w:p w:rsidR="00C17EEF" w:rsidP="76D83E85" w:rsidRDefault="76D83E85" w14:paraId="00000007" w14:textId="77777777">
      <w:pPr>
        <w:pStyle w:val="Heading2"/>
        <w:spacing w:before="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2. Orientações Gerais e Objetivos</w:t>
      </w:r>
    </w:p>
    <w:p w:rsidR="00C17EEF" w:rsidP="76D83E85" w:rsidRDefault="76D83E85" w14:paraId="00000008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 xml:space="preserve">Nesta atividade prática baseada em projetos, seu grupo assumirá o papel de uma equipe de </w:t>
      </w:r>
      <w:r w:rsidRPr="76D83E85">
        <w:rPr>
          <w:i/>
          <w:iCs/>
          <w:color w:val="2D3748"/>
          <w:lang w:val="en-US"/>
        </w:rPr>
        <w:t>Game Designers</w:t>
      </w:r>
      <w:r w:rsidRPr="76D83E85">
        <w:rPr>
          <w:color w:val="2D3748"/>
          <w:lang w:val="en-US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RPr="76D83E85">
        <w:rPr>
          <w:b/>
          <w:bCs/>
          <w:color w:val="2D3748"/>
          <w:lang w:val="en-US"/>
        </w:rPr>
        <w:t>upgrade de mecânica</w:t>
      </w:r>
      <w:r w:rsidRPr="76D83E85">
        <w:rPr>
          <w:color w:val="2D3748"/>
          <w:lang w:val="en-US"/>
        </w:rPr>
        <w:t xml:space="preserve"> incorporando estruturas de dados avançadas (Árvores AVL, Árvores Rubro-Negras ou Árvores B/B+).</w:t>
      </w:r>
    </w:p>
    <w:p w:rsidR="00C17EEF" w:rsidP="76D83E85" w:rsidRDefault="76D83E85" w14:paraId="00000009" w14:textId="77777777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Dica de Pesquisa e Reuso:</w:t>
      </w:r>
      <w:r w:rsidRPr="76D83E85">
        <w:rPr>
          <w:color w:val="2D3748"/>
          <w:lang w:val="en-US"/>
        </w:rPr>
        <w:t xml:space="preserve"> Busque na ciência e na comunidade o que já foi feito (ex.: VisuAlgo, jogos estilo </w:t>
      </w:r>
      <w:r w:rsidRPr="76D83E85">
        <w:rPr>
          <w:i/>
          <w:iCs/>
          <w:color w:val="2D3748"/>
          <w:lang w:val="en-US"/>
        </w:rPr>
        <w:t>Tower Defense</w:t>
      </w:r>
      <w:r w:rsidRPr="76D83E85">
        <w:rPr>
          <w:color w:val="2D3748"/>
          <w:lang w:val="en-US"/>
        </w:rPr>
        <w:t xml:space="preserve"> para BST, puzzles de ordenação) e </w:t>
      </w:r>
      <w:r w:rsidRPr="76D83E85">
        <w:rPr>
          <w:b/>
          <w:bCs/>
          <w:color w:val="2D3748"/>
          <w:lang w:val="en-US"/>
        </w:rPr>
        <w:t>reuse o modelo existente de forma a propor uma melhoria funcional ou pedagógica ativa.</w:t>
      </w:r>
    </w:p>
    <w:p w:rsidR="00C17EEF" w:rsidP="76D83E85" w:rsidRDefault="76D83E85" w14:paraId="0000000A" w14:textId="77777777">
      <w:pPr>
        <w:pStyle w:val="Heading2"/>
        <w:spacing w:before="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3. Estrutura e Roteiro do Workshop (80 min)</w:t>
      </w:r>
    </w:p>
    <w:p w:rsidR="00C17EEF" w:rsidP="76D83E85" w:rsidRDefault="76D83E85" w14:paraId="0000000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76D83E85">
        <w:rPr>
          <w:b/>
          <w:bCs/>
          <w:color w:val="2D3748"/>
          <w:lang w:val="en-US"/>
        </w:rPr>
        <w:t>Fase 1 — Mapeamento e Engenharia Reversa (15 min):</w:t>
      </w:r>
      <w:r w:rsidRPr="76D83E85">
        <w:rPr>
          <w:color w:val="2D3748"/>
          <w:lang w:val="en-US"/>
        </w:rPr>
        <w:t xml:space="preserve"> Escolha do jogo/ferramenta base e análise de limitações.</w:t>
      </w:r>
    </w:p>
    <w:p w:rsidR="00C17EEF" w:rsidP="76D83E85" w:rsidRDefault="76D83E85" w14:paraId="0000000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76D83E85">
        <w:rPr>
          <w:b/>
          <w:bCs/>
          <w:color w:val="2D3748"/>
          <w:lang w:val="en-US"/>
        </w:rPr>
        <w:t>Fase 2 — Elaboração do Game Design Document Briefing (35 min):</w:t>
      </w:r>
      <w:r w:rsidRPr="76D83E85">
        <w:rPr>
          <w:color w:val="2D3748"/>
          <w:lang w:val="en-US"/>
        </w:rPr>
        <w:t xml:space="preserve"> Preenchimento do template de especificação e tradução dos conceitos de ED II para o gameplay.</w:t>
      </w:r>
    </w:p>
    <w:p w:rsidR="00C17EEF" w:rsidP="76D83E85" w:rsidRDefault="76D83E85" w14:paraId="000000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76D83E85">
        <w:rPr>
          <w:b/>
          <w:bCs/>
          <w:color w:val="2D3748"/>
          <w:lang w:val="en-US"/>
        </w:rPr>
        <w:t>Fase 3 — Preparação e Pitch de Apresentação (30 min):</w:t>
      </w:r>
      <w:r w:rsidRPr="76D83E85">
        <w:rPr>
          <w:color w:val="2D3748"/>
          <w:lang w:val="en-US"/>
        </w:rPr>
        <w:t xml:space="preserve"> Apresentação de um Pitch de 3 minutos para a turma com defesa do modelo.</w:t>
      </w:r>
    </w:p>
    <w:p w:rsidR="00C17EEF" w:rsidP="76D83E85" w:rsidRDefault="76D83E85" w14:paraId="0000000E" w14:textId="77777777">
      <w:pPr>
        <w:pStyle w:val="Heading2"/>
        <w:spacing w:after="24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4. Template de Especificação: Game Design Document Briefing</w:t>
      </w:r>
    </w:p>
    <w:p w:rsidR="00C17EEF" w:rsidP="76D83E85" w:rsidRDefault="76D83E85" w14:paraId="0000000F" w14:textId="77777777">
      <w:pPr>
        <w:pStyle w:val="Heading3"/>
        <w:spacing w:before="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4.1 Diagnóstico do Modelo Reutilizado</w:t>
      </w:r>
    </w:p>
    <w:p w:rsidR="00C17EEF" w:rsidP="2AF2D71E" w:rsidRDefault="40888902" w14:paraId="00000010" w14:textId="5ADBC9C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2AF2D71E">
        <w:rPr>
          <w:b/>
          <w:bCs/>
          <w:color w:val="2D3748"/>
          <w:lang w:val="en-US"/>
        </w:rPr>
        <w:t>Nome do Jogo/Ferramenta Base Identificado:</w:t>
      </w:r>
      <w:r w:rsidRPr="2AF2D71E">
        <w:rPr>
          <w:color w:val="2D3748"/>
          <w:lang w:val="en-US"/>
        </w:rPr>
        <w:t xml:space="preserve"> </w:t>
      </w:r>
    </w:p>
    <w:p w:rsidR="25D5B83E" w:rsidP="2AF2D71E" w:rsidRDefault="25D5B83E" w14:paraId="64986501" w14:textId="2A80628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2AF2D71E">
        <w:rPr>
          <w:color w:val="2D3748"/>
          <w:lang w:val="en-US"/>
        </w:rPr>
        <w:t>VisuAlgo — módulo de Binary Search Tree (BST) / AVL Tree</w:t>
      </w:r>
    </w:p>
    <w:p w:rsidR="2AF2D71E" w:rsidP="2AF2D71E" w:rsidRDefault="2AF2D71E" w14:paraId="5FB5F37D" w14:textId="62F2E48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</w:p>
    <w:p w:rsidR="00C17EEF" w:rsidP="2AF2D71E" w:rsidRDefault="40888902" w14:paraId="00000011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  <w:r w:rsidRPr="2AF2D71E">
        <w:rPr>
          <w:b/>
          <w:bCs/>
          <w:color w:val="2D3748"/>
          <w:lang w:val="en-US"/>
        </w:rPr>
        <w:t>Limitação Didática ou Técnica Identificada no Modelo Original:</w:t>
      </w:r>
    </w:p>
    <w:p w:rsidR="557C2FAA" w:rsidP="2AF2D71E" w:rsidRDefault="557C2FAA" w14:paraId="1A9FF1DB" w14:textId="4028FC4F">
      <w:pPr>
        <w:spacing w:before="240" w:after="240"/>
        <w:rPr>
          <w:color w:val="2D3748"/>
        </w:rPr>
      </w:pPr>
      <w:r w:rsidRPr="2AF2D71E">
        <w:rPr>
          <w:color w:val="2D3748"/>
        </w:rPr>
        <w:t xml:space="preserve">O módulo de árvore binária de busca do </w:t>
      </w:r>
      <w:proofErr w:type="spellStart"/>
      <w:r w:rsidRPr="2AF2D71E">
        <w:rPr>
          <w:color w:val="2D3748"/>
        </w:rPr>
        <w:t>VisuAlgo</w:t>
      </w:r>
      <w:proofErr w:type="spellEnd"/>
      <w:r w:rsidRPr="2AF2D71E">
        <w:rPr>
          <w:color w:val="2D3748"/>
        </w:rPr>
        <w:t xml:space="preserve"> permite que o usuário insira valores livremente, sem qualquer restrição, custo ou verificação de balanceamento durante o processo. Quando o modo AVL é utilizado, o próprio sistema identifica automaticamente o desbalanceamento e executa a rotação necessária (LL, RR, LR ou RL) sem exigir qualquer decisão ou ação do usuário.</w:t>
      </w:r>
    </w:p>
    <w:p w:rsidR="557C2FAA" w:rsidP="2AF2D71E" w:rsidRDefault="557C2FAA" w14:paraId="4F265276" w14:textId="234CB7BA">
      <w:pPr>
        <w:spacing w:before="240" w:after="240"/>
        <w:rPr>
          <w:color w:val="2D3748"/>
        </w:rPr>
      </w:pPr>
      <w:r w:rsidRPr="2AF2D71E">
        <w:rPr>
          <w:color w:val="2D3748"/>
        </w:rPr>
        <w:t>Essa característica evidencia uma limitação didática relevante: o processo de aprendizagem é passivo. O usuário apenas observa a árvore sendo corrigida, sem precisar identificar o problema (o nó desbalanceado) nem escolher a solução (o tipo de rotação adequado). Isso reduz o potencial pedagógico da ferramenta, pois conceitos centrais do algoritmo como o cálculo do fator de balanceamento e a distinção entre os quatro casos de rotação não são de fato exercitados pelo usuário, apenas exibidos.</w:t>
      </w:r>
    </w:p>
    <w:p w:rsidR="557C2FAA" w:rsidP="2AF2D71E" w:rsidRDefault="557C2FAA" w14:paraId="7A9878FD" w14:textId="26283BAD">
      <w:pPr>
        <w:spacing w:before="240" w:after="240"/>
        <w:rPr>
          <w:color w:val="2D3748"/>
        </w:rPr>
      </w:pPr>
      <w:r w:rsidRPr="2AF2D71E">
        <w:rPr>
          <w:color w:val="2D3748"/>
        </w:rPr>
        <w:t>Além disso, não há qualquer mecanismo de feedback avaliativo: o sistema não pontua, não sinaliza acertos</w:t>
      </w:r>
      <w:r w:rsidRPr="2AF2D71E" w:rsidR="4FFA3B70">
        <w:rPr>
          <w:color w:val="2D3748"/>
        </w:rPr>
        <w:t xml:space="preserve"> e </w:t>
      </w:r>
      <w:r w:rsidRPr="2AF2D71E">
        <w:rPr>
          <w:color w:val="2D3748"/>
        </w:rPr>
        <w:t xml:space="preserve">erros, nem recompensa o entendimento correto do processo de </w:t>
      </w:r>
      <w:proofErr w:type="spellStart"/>
      <w:r w:rsidRPr="2AF2D71E">
        <w:rPr>
          <w:color w:val="2D3748"/>
        </w:rPr>
        <w:t>rebalanceamento</w:t>
      </w:r>
      <w:proofErr w:type="spellEnd"/>
      <w:r w:rsidRPr="2AF2D71E">
        <w:rPr>
          <w:color w:val="2D3748"/>
        </w:rPr>
        <w:t>. A ferramenta funciona como uma demonstração visual de algoritmo, e não como uma atividade de aprendizagem ativa.</w:t>
      </w:r>
    </w:p>
    <w:p w:rsidR="2AF2D71E" w:rsidP="2AF2D71E" w:rsidRDefault="2AF2D71E" w14:paraId="1AAABD27" w14:textId="7F4143A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</w:p>
    <w:p w:rsidR="00C17EEF" w:rsidP="76D83E85" w:rsidRDefault="76D83E85" w14:paraId="00000015" w14:textId="77777777">
      <w:pPr>
        <w:pStyle w:val="Heading3"/>
        <w:spacing w:before="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4.2 Seleção da Estrutura de ED II para o Upgrade</w:t>
      </w:r>
    </w:p>
    <w:p w:rsidR="00C17EEF" w:rsidP="76D83E85" w:rsidRDefault="76D83E85" w14:paraId="00000016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Selecione a estrutura avançada que fundamentará a nova mecânica do jogo:</w:t>
      </w:r>
    </w:p>
    <w:p w:rsidR="00C17EEF" w:rsidP="2AF2D71E" w:rsidRDefault="40888902" w14:paraId="00000017" w14:textId="286B67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2AF2D71E">
        <w:rPr>
          <w:color w:val="2D3748"/>
          <w:lang w:val="en-US"/>
        </w:rPr>
        <w:t>[</w:t>
      </w:r>
      <w:r w:rsidRPr="2AF2D71E" w:rsidR="7BDD20C5">
        <w:rPr>
          <w:color w:val="2D3748"/>
          <w:lang w:val="en-US"/>
        </w:rPr>
        <w:t>X</w:t>
      </w:r>
      <w:r w:rsidRPr="2AF2D71E">
        <w:rPr>
          <w:color w:val="2D3748"/>
          <w:lang w:val="en-US"/>
        </w:rPr>
        <w:t xml:space="preserve">] </w:t>
      </w:r>
      <w:r w:rsidRPr="2AF2D71E">
        <w:rPr>
          <w:b/>
          <w:bCs/>
          <w:color w:val="2D3748"/>
          <w:lang w:val="en-US"/>
        </w:rPr>
        <w:t>Árvore AVL:</w:t>
      </w:r>
      <w:r w:rsidRPr="2AF2D71E">
        <w:rPr>
          <w:color w:val="2D3748"/>
          <w:lang w:val="en-US"/>
        </w:rPr>
        <w:t xml:space="preserve"> Focado no Fator de Balanceamento FB em {-1, 0, 1} e execução de Rotações Simples/Duplas.</w:t>
      </w:r>
    </w:p>
    <w:p w:rsidR="00C17EEF" w:rsidP="2B2A32D2" w:rsidRDefault="40888902" w14:paraId="00000018" w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  <w:lang w:val="en-US"/>
        </w:rPr>
        <w:t xml:space="preserve">[   ] </w:t>
      </w:r>
      <w:r w:rsidRPr="2B2A32D2" w:rsidR="28740026">
        <w:rPr>
          <w:b w:val="1"/>
          <w:bCs w:val="1"/>
          <w:color w:val="2D3748"/>
          <w:lang w:val="en-US"/>
        </w:rPr>
        <w:t>Árvore Rubro-Negra:</w:t>
      </w:r>
      <w:r w:rsidRPr="2B2A32D2" w:rsidR="28740026">
        <w:rPr>
          <w:color w:val="2D3748"/>
          <w:lang w:val="en-US"/>
        </w:rPr>
        <w:t xml:space="preserve"> Focado nas propriedades das cores dos nós, altura preta e recoloramento/rotação.</w:t>
      </w:r>
    </w:p>
    <w:p w:rsidR="00C17EEF" w:rsidP="2B2A32D2" w:rsidRDefault="40888902" w14:paraId="00000019" w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  <w:lang w:val="en-US"/>
        </w:rPr>
        <w:t xml:space="preserve">[   ] </w:t>
      </w:r>
      <w:r w:rsidRPr="2B2A32D2" w:rsidR="28740026">
        <w:rPr>
          <w:b w:val="1"/>
          <w:bCs w:val="1"/>
          <w:color w:val="2D3748"/>
          <w:lang w:val="en-US"/>
        </w:rPr>
        <w:t>Árvore B / B+:</w:t>
      </w:r>
      <w:r w:rsidRPr="2B2A32D2" w:rsidR="28740026">
        <w:rPr>
          <w:color w:val="2D3748"/>
          <w:lang w:val="en-US"/>
        </w:rPr>
        <w:t xml:space="preserve"> Focado no grau mínimo m, limite de chaves por página/nó e operações de Split (divisão) e Merge (fusão).</w:t>
      </w:r>
    </w:p>
    <w:p w:rsidR="00C17EEF" w:rsidP="76D83E85" w:rsidRDefault="76D83E85" w14:paraId="0000001A" w14:textId="77777777">
      <w:pPr>
        <w:pStyle w:val="Heading3"/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4.3 Mapeamento de Conceitos em Mecânicas de Gameplay</w:t>
      </w:r>
    </w:p>
    <w:p w:rsidR="00C17EEF" w:rsidP="76D83E85" w:rsidRDefault="76D83E85" w14:paraId="0000001B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Preencha a tabela abaixo relacionando os conceitos teóricos aos elementos do seu jogo:</w:t>
      </w:r>
    </w:p>
    <w:tbl>
      <w:tblPr>
        <w:tblStyle w:val="a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C17EEF" w:rsidTr="2AF2D71E" w14:paraId="27623482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Elemento / Mecânica Correspondente no Jogo</w:t>
            </w:r>
          </w:p>
          <w:p w:rsidR="00C17EEF" w:rsidRDefault="004C37A0" w14:paraId="000000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17EEF" w:rsidTr="2AF2D71E" w14:paraId="31CE085A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AF2D71E" w:rsidRDefault="4F2C608E" w14:paraId="00000020" w14:textId="2A9A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  <w:lang w:val="en-US"/>
              </w:rPr>
            </w:pPr>
            <w:r w:rsidRPr="2AF2D71E">
              <w:rPr>
                <w:lang w:val="en-US"/>
              </w:rPr>
              <w:t>Cada peça colocável no tabuleiro é uma unidade individual e identificável (carta, bloco ou personagem), carregando um valor numérico exibido sobre ela esse valor é o que determina sua posição na árvore</w:t>
            </w:r>
            <w:r w:rsidRPr="2AF2D71E" w:rsidR="40888902">
              <w:rPr>
                <w:i/>
                <w:iCs/>
                <w:color w:val="2D3748"/>
                <w:lang w:val="en-US"/>
              </w:rPr>
              <w:t>.</w:t>
            </w:r>
          </w:p>
        </w:tc>
      </w:tr>
      <w:tr w:rsidR="00C17EEF" w:rsidTr="2AF2D71E" w14:paraId="3E83327A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AF2D71E" w:rsidRDefault="3221EBFA" w14:paraId="00000022" w14:textId="4027F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 w:rsidRPr="2AF2D71E">
              <w:rPr>
                <w:lang w:val="en-US"/>
              </w:rPr>
              <w:t>Representada pelas camadas visuais empilhadas no tabuleiro: quanto mais alta a "pilha" de peças, maior a profundidade da estrutura, servindo de base para calcular o equilíbrio.</w:t>
            </w:r>
          </w:p>
        </w:tc>
      </w:tr>
      <w:tr w:rsidR="00C17EEF" w:rsidTr="2AF2D71E" w14:paraId="217F6742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AF2D71E" w:rsidRDefault="2A658C35" w14:paraId="00000024" w14:textId="71250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 w:rsidRPr="2AF2D71E">
              <w:rPr>
                <w:lang w:val="en-US"/>
              </w:rPr>
              <w:t>Uma barra ou ícone junto a cada peça muda de cor (verde/vermelho) conforme a estabilidade do nó; quando o FB atinge +2 ou -2, surge um alerta vermelho indicando o lado do desequilíbrio e a necessidade de correção.</w:t>
            </w:r>
          </w:p>
        </w:tc>
      </w:tr>
      <w:tr w:rsidR="00C17EEF" w:rsidTr="2AF2D71E" w14:paraId="14D9B308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AF2D71E" w:rsidRDefault="6D88EB25" w14:paraId="00000026" w14:textId="4506E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  <w:lang w:val="en-US"/>
              </w:rPr>
            </w:pPr>
            <w:r w:rsidRPr="2AF2D71E">
              <w:rPr>
                <w:lang w:val="en-US"/>
              </w:rPr>
              <w:t>Ação corretiva escolhida pelo jogador diante do tipo de desbalanceamento diagnosticado (LL, RR, LR, RL): uma animação reorganiza as peças (rotação simples ou dupla) e a barra volta ao verde, fechando o ciclo detecção → diagnóstico → correção.</w:t>
            </w:r>
            <w:r w:rsidRPr="2AF2D71E" w:rsidR="40888902">
              <w:rPr>
                <w:i/>
                <w:iCs/>
                <w:color w:val="2D3748"/>
                <w:lang w:val="en-US"/>
              </w:rPr>
              <w:t xml:space="preserve"> para reequilibrar o ambiente.</w:t>
            </w:r>
          </w:p>
        </w:tc>
      </w:tr>
    </w:tbl>
    <w:p w:rsidR="00C17EEF" w:rsidP="76D83E85" w:rsidRDefault="76D83E85" w14:paraId="00000027" w14:textId="77777777">
      <w:pPr>
        <w:pStyle w:val="Heading3"/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4.4 Regras do Core Loop e Condições do Jogo</w:t>
      </w:r>
    </w:p>
    <w:p w:rsidR="00C17EEF" w:rsidP="76D83E85" w:rsidRDefault="76D83E85" w14:paraId="00000028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Core Loop (O que o jogador faz repetidamente durante a partida?):</w:t>
      </w:r>
    </w:p>
    <w:p w:rsidR="00B379C4" w:rsidP="76D83E85" w:rsidRDefault="00E52D4B" w14:paraId="50D2EE3B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E52D4B">
        <w:rPr>
          <w:color w:val="2D3748"/>
        </w:rPr>
        <w:t>O ciclo principal consiste em receber uma nova chave, realizar a inserção automática na árvore, analisar a estrutura, verificar seu balanceamento, identificar um possível desequilíbrio, reconhecer o caso LL, RR, LR ou RL, selecionar a rotação adequada, receber o feedback do sistema e continuar a partida. Esse processo é repetido durante toda a fase.</w:t>
      </w:r>
    </w:p>
    <w:p w:rsidR="00B379C4" w:rsidP="76D83E85" w:rsidRDefault="00B379C4" w14:paraId="042BBABE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</w:p>
    <w:p w:rsidR="00C17EEF" w:rsidP="76D83E85" w:rsidRDefault="76D83E85" w14:paraId="0000002B" w14:textId="34D236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Condição de</w:t>
      </w:r>
      <w:r w:rsidR="00B379C4">
        <w:rPr>
          <w:b/>
          <w:bCs/>
          <w:color w:val="2D3748"/>
          <w:lang w:val="en-US"/>
        </w:rPr>
        <w:t xml:space="preserve"> vitória:</w:t>
      </w:r>
      <w:r w:rsidRPr="76D83E85">
        <w:rPr>
          <w:color w:val="2D3748"/>
          <w:lang w:val="en-US"/>
        </w:rPr>
        <w:t xml:space="preserve"> </w:t>
      </w:r>
    </w:p>
    <w:p w:rsidR="00F00FF1" w:rsidP="76D83E85" w:rsidRDefault="00F00FF1" w14:paraId="0CA0857E" w14:textId="052DDE2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  <w:r>
        <w:rPr>
          <w:color w:val="2D3748"/>
          <w:lang w:val="en-US"/>
        </w:rPr>
        <w:t>O jogador vence quando consegue concluir todas as inserções previstas para a fase mantendo a árvore dentro das propriedades de uma AVL. Para isso, deve identificar corretamente os desequilíbrios, reconhecer os casos LL, RR, LR e RL, executar as rotações corretas e manter a estrutura balanceada.</w:t>
      </w:r>
    </w:p>
    <w:p w:rsidR="00EA5510" w:rsidP="76D83E85" w:rsidRDefault="00EA5510" w14:paraId="20DFD009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lang w:val="en-US"/>
        </w:rPr>
      </w:pPr>
    </w:p>
    <w:p w:rsidR="00C17EEF" w:rsidP="76D83E85" w:rsidRDefault="76D83E85" w14:paraId="0000002C" w14:textId="7777777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lang w:val="en-US"/>
        </w:rPr>
      </w:pPr>
      <w:r w:rsidRPr="76D83E85">
        <w:rPr>
          <w:b/>
          <w:bCs/>
          <w:color w:val="2D3748"/>
          <w:lang w:val="en-US"/>
        </w:rPr>
        <w:t>Condição de Derrota (Descreva a falha associada à degradação algorítmica):</w:t>
      </w:r>
    </w:p>
    <w:p w:rsidR="00713C66" w:rsidP="76D83E85" w:rsidRDefault="00713C66" w14:paraId="341E01FA" w14:textId="77777777">
      <w:pPr>
        <w:pStyle w:val="Heading2"/>
        <w:spacing w:before="0" w:line="300" w:lineRule="auto"/>
        <w:rPr>
          <w:b w:val="0"/>
          <w:bCs w:val="0"/>
          <w:color w:val="2D3748"/>
          <w:sz w:val="22"/>
          <w:szCs w:val="22"/>
        </w:rPr>
      </w:pPr>
      <w:r w:rsidRPr="00713C66">
        <w:rPr>
          <w:b w:val="0"/>
          <w:bCs w:val="0"/>
          <w:color w:val="2D3748"/>
          <w:sz w:val="22"/>
          <w:szCs w:val="22"/>
        </w:rPr>
        <w:t>A derrota ocorre quando o jogador não consegue manter a árvore balanceada. Caso acumule erros ou deixe a estrutura permanecer desbalanceada, a partida poderá ser encerrada. Essa condição representa a degradação da estrutura, podendo fazer com que a BST se aproxime do comportamento de uma lista.</w:t>
      </w:r>
    </w:p>
    <w:p w:rsidR="00C17EEF" w:rsidP="76D83E85" w:rsidRDefault="76D83E85" w14:paraId="0000002F" w14:textId="6A35FC54">
      <w:pPr>
        <w:pStyle w:val="Heading2"/>
        <w:spacing w:before="0"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5. Checklist de Autoavaliação do Grupo</w:t>
      </w:r>
    </w:p>
    <w:p w:rsidR="00C17EEF" w:rsidP="2AF2D71E" w:rsidRDefault="40888902" w14:paraId="00000030" w14:textId="23614C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2AF2D71E">
        <w:rPr>
          <w:color w:val="2D3748"/>
        </w:rPr>
        <w:t xml:space="preserve">[ </w:t>
      </w:r>
      <w:r w:rsidRPr="2AF2D71E" w:rsidR="1114131A">
        <w:rPr>
          <w:color w:val="2D3748"/>
        </w:rPr>
        <w:t>x</w:t>
      </w:r>
      <w:r w:rsidRPr="2AF2D71E">
        <w:rPr>
          <w:color w:val="2D3748"/>
        </w:rPr>
        <w:t> ] Identificamos e citamos o jogo/modelo base existente na literatura ou na web.</w:t>
      </w:r>
    </w:p>
    <w:p w:rsidR="00C17EEF" w:rsidP="2B2A32D2" w:rsidRDefault="40888902" w14:paraId="00000031" w14:textId="5BF995FC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</w:rPr>
        <w:t>[ </w:t>
      </w:r>
      <w:r w:rsidRPr="2B2A32D2" w:rsidR="65F32D86">
        <w:rPr>
          <w:color w:val="2D3748"/>
        </w:rPr>
        <w:t>x</w:t>
      </w:r>
      <w:r w:rsidRPr="2B2A32D2" w:rsidR="28740026">
        <w:rPr>
          <w:color w:val="2D3748"/>
        </w:rPr>
        <w:t xml:space="preserve"> ] O upgrade proposto exige a aplicação prática de conceitos de ED II (AVL, </w:t>
      </w:r>
      <w:r w:rsidRPr="2B2A32D2" w:rsidR="28740026">
        <w:rPr>
          <w:color w:val="2D3748"/>
        </w:rPr>
        <w:t>Rubro-Negra</w:t>
      </w:r>
      <w:r w:rsidRPr="2B2A32D2" w:rsidR="28740026">
        <w:rPr>
          <w:color w:val="2D3748"/>
        </w:rPr>
        <w:t xml:space="preserve"> ou Árvore B).</w:t>
      </w:r>
    </w:p>
    <w:p w:rsidR="00C17EEF" w:rsidP="2B2A32D2" w:rsidRDefault="40888902" w14:paraId="00000032" w14:textId="1B16387A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</w:rPr>
        <w:t xml:space="preserve">[ </w:t>
      </w:r>
      <w:r w:rsidRPr="2B2A32D2" w:rsidR="33FB9872">
        <w:rPr>
          <w:color w:val="2D3748"/>
        </w:rPr>
        <w:t>x</w:t>
      </w:r>
      <w:r w:rsidRPr="2B2A32D2" w:rsidR="28740026">
        <w:rPr>
          <w:color w:val="2D3748"/>
        </w:rPr>
        <w:t> ]</w:t>
      </w:r>
      <w:r w:rsidRPr="2B2A32D2" w:rsidR="28740026">
        <w:rPr>
          <w:color w:val="2D3748"/>
        </w:rPr>
        <w:t xml:space="preserve"> As propriedades algorítmicas (ex.: Fator de Balanceamento) estão diretamente traduzidas em mecânicas ativas de jogo.</w:t>
      </w:r>
    </w:p>
    <w:p w:rsidR="00C17EEF" w:rsidP="2B2A32D2" w:rsidRDefault="40888902" w14:paraId="00000033" w14:textId="338817AE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</w:rPr>
        <w:t xml:space="preserve">[ </w:t>
      </w:r>
      <w:r w:rsidRPr="2B2A32D2" w:rsidR="4F31A1EC">
        <w:rPr>
          <w:color w:val="2D3748"/>
        </w:rPr>
        <w:t>x</w:t>
      </w:r>
      <w:r w:rsidRPr="2B2A32D2" w:rsidR="28740026">
        <w:rPr>
          <w:color w:val="2D3748"/>
        </w:rPr>
        <w:t> ]</w:t>
      </w:r>
      <w:r w:rsidRPr="2B2A32D2" w:rsidR="28740026">
        <w:rPr>
          <w:color w:val="2D3748"/>
        </w:rPr>
        <w:t xml:space="preserve"> A condição de derrota está associada ao pior caso de complexidade ou quebra das regras da estrutura.</w:t>
      </w:r>
    </w:p>
    <w:p w:rsidR="00C17EEF" w:rsidP="2B2A32D2" w:rsidRDefault="40888902" w14:paraId="00000034" w14:textId="66CE1491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00" w:lineRule="auto"/>
        <w:rPr/>
      </w:pPr>
      <w:r w:rsidRPr="2B2A32D2" w:rsidR="28740026">
        <w:rPr>
          <w:color w:val="2D3748"/>
        </w:rPr>
        <w:t xml:space="preserve">[ </w:t>
      </w:r>
      <w:r w:rsidRPr="2B2A32D2" w:rsidR="52D8B34F">
        <w:rPr>
          <w:color w:val="2D3748"/>
        </w:rPr>
        <w:t>x</w:t>
      </w:r>
      <w:r w:rsidRPr="2B2A32D2" w:rsidR="283BD1EF">
        <w:rPr>
          <w:color w:val="2D3748"/>
        </w:rPr>
        <w:t xml:space="preserve"> </w:t>
      </w:r>
      <w:r w:rsidRPr="2B2A32D2" w:rsidR="28740026">
        <w:rPr>
          <w:color w:val="2D3748"/>
        </w:rPr>
        <w:t>]</w:t>
      </w:r>
      <w:r w:rsidRPr="2B2A32D2" w:rsidR="28740026">
        <w:rPr>
          <w:color w:val="2D3748"/>
        </w:rPr>
        <w:t xml:space="preserve"> O grupo está preparado para realizar a defesa do projeto em um</w:t>
      </w:r>
      <w:r w:rsidRPr="2B2A32D2" w:rsidR="28740026">
        <w:rPr>
          <w:color w:val="2D3748"/>
        </w:rPr>
        <w:t xml:space="preserve"> </w:t>
      </w:r>
      <w:r w:rsidRPr="2B2A32D2" w:rsidR="28740026">
        <w:rPr>
          <w:color w:val="2D3748"/>
        </w:rPr>
        <w:t>Pitc</w:t>
      </w:r>
      <w:r w:rsidRPr="2B2A32D2" w:rsidR="28740026">
        <w:rPr>
          <w:color w:val="2D3748"/>
        </w:rPr>
        <w:t>h</w:t>
      </w:r>
      <w:r w:rsidRPr="2B2A32D2" w:rsidR="28740026">
        <w:rPr>
          <w:color w:val="2D3748"/>
        </w:rPr>
        <w:t xml:space="preserve"> de 3 minutos.</w:t>
      </w:r>
    </w:p>
    <w:p w:rsidR="00C17EEF" w:rsidP="76D83E85" w:rsidRDefault="76D83E85" w14:paraId="00000035" w14:textId="77777777">
      <w:pPr>
        <w:pStyle w:val="Heading2"/>
        <w:spacing w:line="300" w:lineRule="auto"/>
        <w:rPr>
          <w:color w:val="2D3748"/>
          <w:lang w:val="en-US"/>
        </w:rPr>
      </w:pPr>
      <w:r w:rsidRPr="76D83E85">
        <w:rPr>
          <w:color w:val="2D3748"/>
          <w:lang w:val="en-US"/>
        </w:rPr>
        <w:t>6. Rubrica de Avaliação da Atividade</w:t>
      </w:r>
    </w:p>
    <w:tbl>
      <w:tblPr>
        <w:tblStyle w:val="a0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17EEF" w:rsidTr="258227FA" w14:paraId="1DC87571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58227FA" w:rsidRDefault="76D83E85" w14:paraId="0000003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  <w:lang w:val="en-US"/>
              </w:rPr>
            </w:pPr>
            <w:r w:rsidRPr="76D83E85">
              <w:rPr>
                <w:color w:val="FFFFFF"/>
                <w:lang w:val="en-US"/>
              </w:rPr>
              <w:t>Insuficiente (&lt;50%)</w:t>
            </w:r>
          </w:p>
          <w:p w:rsidR="00C17EEF" w:rsidRDefault="004C37A0" w14:paraId="0000003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17EEF" w:rsidTr="258227FA" w14:paraId="7012036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Não fundamenta a proposta em nenhum jogo/ferramenta pré-existente.</w:t>
            </w:r>
          </w:p>
        </w:tc>
      </w:tr>
      <w:tr w:rsidR="00C17EEF" w:rsidTr="258227FA" w14:paraId="7DD2DEA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Erros conceituais de ED II traduzidos nas regras do jogo.</w:t>
            </w:r>
          </w:p>
        </w:tc>
      </w:tr>
      <w:tr w:rsidR="00C17EEF" w:rsidTr="258227FA" w14:paraId="5FC50E9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  <w:lang w:val="en-US"/>
              </w:rPr>
            </w:pPr>
            <w:r w:rsidRPr="76D83E85">
              <w:rPr>
                <w:b/>
                <w:bCs/>
                <w:color w:val="2D3748"/>
                <w:lang w:val="en-US"/>
              </w:rPr>
              <w:t>Inovação e Pitch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Proposta inovadora de aprendizagem ativa e Pitch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76D83E85" w:rsidRDefault="76D83E85" w14:paraId="000000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  <w:lang w:val="en-US"/>
              </w:rPr>
            </w:pPr>
            <w:r w:rsidRPr="76D83E85">
              <w:rPr>
                <w:color w:val="2D3748"/>
                <w:lang w:val="en-US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17EEF" w:rsidP="258227FA" w:rsidRDefault="76D83E85" w14:paraId="00000046" w14:textId="4B913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 w:rsidRPr="258227FA">
              <w:rPr>
                <w:color w:val="2D3748"/>
              </w:rPr>
              <w:t xml:space="preserve">Não apresentou o </w:t>
            </w:r>
            <w:proofErr w:type="spellStart"/>
            <w:r w:rsidRPr="258227FA">
              <w:rPr>
                <w:color w:val="2D3748"/>
              </w:rPr>
              <w:t>Pitch</w:t>
            </w:r>
            <w:proofErr w:type="spellEnd"/>
            <w:r w:rsidRPr="258227FA">
              <w:rPr>
                <w:color w:val="2D3748"/>
              </w:rPr>
              <w:t xml:space="preserve"> ou a mecânica não ensina a estrutura </w:t>
            </w:r>
            <w:proofErr w:type="spellStart"/>
            <w:r w:rsidRPr="258227FA">
              <w:rPr>
                <w:color w:val="2D3748"/>
              </w:rPr>
              <w:t>propsta</w:t>
            </w:r>
            <w:proofErr w:type="spellEnd"/>
            <w:r w:rsidRPr="258227FA">
              <w:rPr>
                <w:color w:val="2D3748"/>
              </w:rPr>
              <w:t>.</w:t>
            </w:r>
          </w:p>
        </w:tc>
      </w:tr>
    </w:tbl>
    <w:p w:rsidR="00C17EEF" w:rsidRDefault="00C17EEF" w14:paraId="0000004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C17EEF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BD08185-F1E2-4706-B4BE-9F1E52DA9DBF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6B9AA8E-2588-4C40-94F0-7107418EA8E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AB478F-DBE7-4CD6-B8C1-0A45D930A5E1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4BE1E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499D320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64BB552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24687515">
    <w:abstractNumId w:val="0"/>
  </w:num>
  <w:num w:numId="2" w16cid:durableId="1632398523">
    <w:abstractNumId w:val="1"/>
  </w:num>
  <w:num w:numId="3" w16cid:durableId="229508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708038"/>
    <w:rsid w:val="00190B9D"/>
    <w:rsid w:val="00713C66"/>
    <w:rsid w:val="00A3073C"/>
    <w:rsid w:val="00B379C4"/>
    <w:rsid w:val="00BE4B9D"/>
    <w:rsid w:val="00C17EEF"/>
    <w:rsid w:val="00C22C2F"/>
    <w:rsid w:val="00E52D4B"/>
    <w:rsid w:val="00EA5510"/>
    <w:rsid w:val="00F00FF1"/>
    <w:rsid w:val="010431EC"/>
    <w:rsid w:val="0186E840"/>
    <w:rsid w:val="06E0CBEC"/>
    <w:rsid w:val="0A708038"/>
    <w:rsid w:val="0AE85549"/>
    <w:rsid w:val="0C83BE14"/>
    <w:rsid w:val="0D234949"/>
    <w:rsid w:val="0DB9D79D"/>
    <w:rsid w:val="0DDDEE0C"/>
    <w:rsid w:val="0F43B493"/>
    <w:rsid w:val="10A5D031"/>
    <w:rsid w:val="1114131A"/>
    <w:rsid w:val="11F35CF4"/>
    <w:rsid w:val="1808C7DC"/>
    <w:rsid w:val="1B742A1D"/>
    <w:rsid w:val="1DC465A8"/>
    <w:rsid w:val="1E05DE09"/>
    <w:rsid w:val="1EE6865D"/>
    <w:rsid w:val="2463CCFC"/>
    <w:rsid w:val="258227FA"/>
    <w:rsid w:val="25D5B83E"/>
    <w:rsid w:val="26B72D6F"/>
    <w:rsid w:val="2785AD7A"/>
    <w:rsid w:val="283BD1EF"/>
    <w:rsid w:val="28740026"/>
    <w:rsid w:val="29976BA1"/>
    <w:rsid w:val="2A658C35"/>
    <w:rsid w:val="2AF2D71E"/>
    <w:rsid w:val="2B2A32D2"/>
    <w:rsid w:val="3221EBFA"/>
    <w:rsid w:val="3301E75C"/>
    <w:rsid w:val="33FB9872"/>
    <w:rsid w:val="377F1F89"/>
    <w:rsid w:val="3E3DFB72"/>
    <w:rsid w:val="40888902"/>
    <w:rsid w:val="4BF1AA0A"/>
    <w:rsid w:val="4DC841AB"/>
    <w:rsid w:val="4F2C608E"/>
    <w:rsid w:val="4F31A1EC"/>
    <w:rsid w:val="4FFA3B70"/>
    <w:rsid w:val="52B3557F"/>
    <w:rsid w:val="52D8B34F"/>
    <w:rsid w:val="557C2FAA"/>
    <w:rsid w:val="5738252C"/>
    <w:rsid w:val="58A8691A"/>
    <w:rsid w:val="5DA96DF5"/>
    <w:rsid w:val="5E80BDBA"/>
    <w:rsid w:val="5F19BC32"/>
    <w:rsid w:val="5F218066"/>
    <w:rsid w:val="5FA83E60"/>
    <w:rsid w:val="6016ABAC"/>
    <w:rsid w:val="61B1E14F"/>
    <w:rsid w:val="63C6D470"/>
    <w:rsid w:val="65F32D86"/>
    <w:rsid w:val="68A7487F"/>
    <w:rsid w:val="691E615F"/>
    <w:rsid w:val="6D13B1EE"/>
    <w:rsid w:val="6D88EB25"/>
    <w:rsid w:val="72619C16"/>
    <w:rsid w:val="73470192"/>
    <w:rsid w:val="752C526C"/>
    <w:rsid w:val="76D83E85"/>
    <w:rsid w:val="7910DFC6"/>
    <w:rsid w:val="7BDD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1EB7C"/>
  <w15:docId w15:val="{A066C09A-7338-468B-BED7-AA58156F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CARLOS SIQUEIRA DE LIMA</dc:creator>
  <keywords/>
  <lastModifiedBy>MIGUEL HENRICO DE ARAUJO FRANCA</lastModifiedBy>
  <revision>8</revision>
  <dcterms:created xsi:type="dcterms:W3CDTF">2026-09-20T07:21:00.0000000Z</dcterms:created>
  <dcterms:modified xsi:type="dcterms:W3CDTF">2026-09-20T19:09:01.6502028Z</dcterms:modified>
</coreProperties>
</file>