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proofErr w:type="spellStart"/>
      <w:r w:rsidRPr="00F3340A">
        <w:t>Tracktor</w:t>
      </w:r>
      <w:proofErr w:type="spellEnd"/>
      <w:r w:rsidR="006410EA">
        <w:t xml:space="preserve"> – opis O/R </w:t>
      </w:r>
      <w:proofErr w:type="spellStart"/>
      <w:r w:rsidR="006410EA">
        <w:t>mapiranja</w:t>
      </w:r>
      <w:proofErr w:type="spellEnd"/>
    </w:p>
    <w:p w14:paraId="73CBCFDB" w14:textId="77777777" w:rsidR="00501EAA" w:rsidRPr="00F3340A" w:rsidRDefault="00E85DD6" w:rsidP="009138C1">
      <w:pPr>
        <w:pStyle w:val="Autordokumenta"/>
      </w:pPr>
      <w:proofErr w:type="spellStart"/>
      <w:r w:rsidRPr="00F3340A">
        <w:t>Leonard</w:t>
      </w:r>
      <w:proofErr w:type="spellEnd"/>
      <w:r w:rsidRPr="00F3340A">
        <w:t xml:space="preserve">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p w14:paraId="3ECC2C85" w14:textId="1CE74936" w:rsidR="006A5B11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906158" w:history="1">
        <w:r w:rsidR="006A5B11" w:rsidRPr="00091ABD">
          <w:rPr>
            <w:rStyle w:val="Hyperlink"/>
          </w:rPr>
          <w:t>1.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Opis domene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_Toc473906158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1</w:t>
        </w:r>
        <w:r w:rsidR="006A5B11">
          <w:rPr>
            <w:webHidden/>
          </w:rPr>
          <w:fldChar w:fldCharType="end"/>
        </w:r>
      </w:hyperlink>
    </w:p>
    <w:p w14:paraId="39D4BACA" w14:textId="0B3F2B26" w:rsidR="006A5B11" w:rsidRDefault="00BC6B0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59" w:history="1">
        <w:r w:rsidR="006A5B11" w:rsidRPr="00091ABD">
          <w:rPr>
            <w:rStyle w:val="Hyperlink"/>
          </w:rPr>
          <w:t>2.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Model domene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_Toc473906159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3</w:t>
        </w:r>
        <w:r w:rsidR="006A5B11">
          <w:rPr>
            <w:webHidden/>
          </w:rPr>
          <w:fldChar w:fldCharType="end"/>
        </w:r>
      </w:hyperlink>
    </w:p>
    <w:p w14:paraId="310EB45F" w14:textId="5F20CAB3" w:rsidR="006A5B11" w:rsidRDefault="00BC6B0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0" w:history="1">
        <w:r w:rsidR="006A5B11" w:rsidRPr="00091ABD">
          <w:rPr>
            <w:rStyle w:val="Hyperlink"/>
          </w:rPr>
          <w:t>3.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Objektni model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_Toc473906160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4</w:t>
        </w:r>
        <w:r w:rsidR="006A5B11">
          <w:rPr>
            <w:webHidden/>
          </w:rPr>
          <w:fldChar w:fldCharType="end"/>
        </w:r>
      </w:hyperlink>
    </w:p>
    <w:p w14:paraId="1C2A63F3" w14:textId="3B32988E" w:rsidR="006A5B11" w:rsidRDefault="00BC6B0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1" w:history="1">
        <w:r w:rsidR="006A5B11" w:rsidRPr="00091ABD">
          <w:rPr>
            <w:rStyle w:val="Hyperlink"/>
          </w:rPr>
          <w:t>4.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Relacijski model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_Toc473906161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5</w:t>
        </w:r>
        <w:r w:rsidR="006A5B11">
          <w:rPr>
            <w:webHidden/>
          </w:rPr>
          <w:fldChar w:fldCharType="end"/>
        </w:r>
      </w:hyperlink>
    </w:p>
    <w:p w14:paraId="2149270A" w14:textId="01FCFA57" w:rsidR="006A5B11" w:rsidRDefault="00BC6B0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2" w:history="1">
        <w:r w:rsidR="006A5B11" w:rsidRPr="00091ABD">
          <w:rPr>
            <w:rStyle w:val="Hyperlink"/>
          </w:rPr>
          <w:t>5.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O/R mapiranje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_Toc473906162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6</w:t>
        </w:r>
        <w:r w:rsidR="006A5B11">
          <w:rPr>
            <w:webHidden/>
          </w:rPr>
          <w:fldChar w:fldCharType="end"/>
        </w:r>
      </w:hyperlink>
    </w:p>
    <w:p w14:paraId="0E6B623C" w14:textId="4860BB77" w:rsidR="006A5B11" w:rsidRDefault="00BC6B0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3" w:history="1">
        <w:r w:rsidR="006A5B11" w:rsidRPr="00091ABD">
          <w:rPr>
            <w:rStyle w:val="Hyperlink"/>
            <w:lang w:val="en-US"/>
          </w:rPr>
          <w:t>5.1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Problem O</w:t>
        </w:r>
        <w:r w:rsidR="006A5B11" w:rsidRPr="00091ABD">
          <w:rPr>
            <w:rStyle w:val="Hyperlink"/>
            <w:lang w:val="en-US"/>
          </w:rPr>
          <w:t>/R mapiranja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_Toc473906163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6</w:t>
        </w:r>
        <w:r w:rsidR="006A5B11">
          <w:rPr>
            <w:webHidden/>
          </w:rPr>
          <w:fldChar w:fldCharType="end"/>
        </w:r>
      </w:hyperlink>
    </w:p>
    <w:p w14:paraId="48A442BB" w14:textId="55E0F6B2" w:rsidR="006A5B11" w:rsidRDefault="00BC6B0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4" w:history="1">
        <w:r w:rsidR="006A5B11" w:rsidRPr="00091ABD">
          <w:rPr>
            <w:rStyle w:val="Hyperlink"/>
          </w:rPr>
          <w:t>5.2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Infrastruktura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_Toc473906164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6</w:t>
        </w:r>
        <w:r w:rsidR="006A5B11">
          <w:rPr>
            <w:webHidden/>
          </w:rPr>
          <w:fldChar w:fldCharType="end"/>
        </w:r>
      </w:hyperlink>
    </w:p>
    <w:p w14:paraId="60A0DCD8" w14:textId="073E5653" w:rsidR="006A5B11" w:rsidRDefault="00BC6B0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5" w:history="1">
        <w:r w:rsidR="006A5B11" w:rsidRPr="00091ABD">
          <w:rPr>
            <w:rStyle w:val="Hyperlink"/>
          </w:rPr>
          <w:t>5.3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Unit of Work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_Toc473906165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9</w:t>
        </w:r>
        <w:r w:rsidR="006A5B11">
          <w:rPr>
            <w:webHidden/>
          </w:rPr>
          <w:fldChar w:fldCharType="end"/>
        </w:r>
      </w:hyperlink>
    </w:p>
    <w:p w14:paraId="16452D4D" w14:textId="07FDCB88" w:rsidR="006A5B11" w:rsidRDefault="00BC6B0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6" w:history="1">
        <w:r w:rsidR="006A5B11" w:rsidRPr="00091ABD">
          <w:rPr>
            <w:rStyle w:val="Hyperlink"/>
          </w:rPr>
          <w:t>5.4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Entity framework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_Toc473906166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9</w:t>
        </w:r>
        <w:r w:rsidR="006A5B11">
          <w:rPr>
            <w:webHidden/>
          </w:rPr>
          <w:fldChar w:fldCharType="end"/>
        </w:r>
      </w:hyperlink>
    </w:p>
    <w:p w14:paraId="400E1655" w14:textId="42C94796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0" w:name="_Toc473906158"/>
      <w:r w:rsidRPr="00F3340A">
        <w:lastRenderedPageBreak/>
        <w:t>Opis domene</w:t>
      </w:r>
      <w:bookmarkEnd w:id="0"/>
    </w:p>
    <w:p w14:paraId="40E1340F" w14:textId="77777777" w:rsidR="00002FBC" w:rsidRPr="00AF5E52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</w:t>
      </w:r>
      <w:r>
        <w:rPr>
          <w:rFonts w:cs="Arial"/>
        </w:rPr>
        <w:t xml:space="preserve"> podržava dvije vrste korisnika: regularne i </w:t>
      </w:r>
      <w:proofErr w:type="spellStart"/>
      <w:r w:rsidRPr="00AF5E52">
        <w:rPr>
          <w:rFonts w:cs="Arial"/>
          <w:i/>
        </w:rPr>
        <w:t>premium</w:t>
      </w:r>
      <w:proofErr w:type="spellEnd"/>
      <w:r>
        <w:rPr>
          <w:rFonts w:cs="Arial"/>
        </w:rPr>
        <w:t>.</w:t>
      </w:r>
    </w:p>
    <w:p w14:paraId="1A96EDB5" w14:textId="77777777" w:rsidR="00002FBC" w:rsidRPr="006260C8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>
        <w:rPr>
          <w:rFonts w:cs="Arial"/>
        </w:rPr>
        <w:t>autentika</w:t>
      </w:r>
      <w:r w:rsidRPr="006260C8">
        <w:rPr>
          <w:rFonts w:cs="Arial"/>
        </w:rPr>
        <w:t>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</w:t>
      </w:r>
      <w:r>
        <w:rPr>
          <w:rFonts w:cs="Arial"/>
        </w:rPr>
        <w:t xml:space="preserve"> se</w:t>
      </w:r>
      <w:r w:rsidRPr="006260C8">
        <w:rPr>
          <w:rFonts w:cs="Arial"/>
        </w:rPr>
        <w:t xml:space="preserve"> događaj bilježi lokacija u obliku koordinata </w:t>
      </w:r>
      <w:r>
        <w:rPr>
          <w:rFonts w:cs="Arial"/>
        </w:rPr>
        <w:t>- zemljopisna širina i dužina - te naziv</w:t>
      </w:r>
      <w:r w:rsidRPr="006260C8">
        <w:rPr>
          <w:rFonts w:cs="Arial"/>
        </w:rPr>
        <w:t xml:space="preserve"> mjesta ili objekta u kojem se događaj zbiva. Također, za svaki </w:t>
      </w:r>
      <w:r>
        <w:rPr>
          <w:rFonts w:cs="Arial"/>
        </w:rPr>
        <w:t xml:space="preserve">se </w:t>
      </w:r>
      <w:r w:rsidRPr="006260C8">
        <w:rPr>
          <w:rFonts w:cs="Arial"/>
        </w:rPr>
        <w:t xml:space="preserve">događaj </w:t>
      </w:r>
      <w:r>
        <w:rPr>
          <w:rFonts w:cs="Arial"/>
        </w:rPr>
        <w:t xml:space="preserve">bilježi </w:t>
      </w:r>
      <w:r w:rsidRPr="006260C8">
        <w:rPr>
          <w:rFonts w:cs="Arial"/>
        </w:rPr>
        <w:t>preostalo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14:paraId="2B29EC75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AF5E52">
        <w:rPr>
          <w:rFonts w:cs="Arial"/>
          <w:i/>
        </w:rPr>
        <w:t>Premium</w:t>
      </w:r>
      <w:r w:rsidRPr="006260C8">
        <w:rPr>
          <w:rFonts w:cs="Arial"/>
        </w:rPr>
        <w:t xml:space="preserve">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</w:t>
      </w:r>
      <w:r>
        <w:rPr>
          <w:rFonts w:cs="Arial"/>
        </w:rPr>
        <w:t xml:space="preserve"> korisnik uz dodatne mogućnosti -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  <w:i/>
        </w:rPr>
        <w:t>premium</w:t>
      </w:r>
      <w:proofErr w:type="spellEnd"/>
      <w:r w:rsidRPr="006260C8">
        <w:rPr>
          <w:rFonts w:cs="Arial"/>
        </w:rPr>
        <w:t xml:space="preserve"> korisnik može</w:t>
      </w:r>
      <w:r>
        <w:rPr>
          <w:rFonts w:cs="Arial"/>
        </w:rPr>
        <w:t>:</w:t>
      </w:r>
    </w:p>
    <w:p w14:paraId="026104B9" w14:textId="77777777" w:rsidR="00002FBC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najavljivati događaje, </w:t>
      </w:r>
      <w:r>
        <w:rPr>
          <w:rFonts w:cs="Arial"/>
        </w:rPr>
        <w:t>tj.</w:t>
      </w:r>
      <w:r w:rsidRPr="00AF5E52">
        <w:rPr>
          <w:rFonts w:cs="Arial"/>
        </w:rPr>
        <w:t xml:space="preserve"> unositi informacije o događajima koji se tek trebaju dog</w:t>
      </w:r>
      <w:r>
        <w:rPr>
          <w:rFonts w:cs="Arial"/>
        </w:rPr>
        <w:t>oditi u budućnosti,</w:t>
      </w:r>
      <w:r w:rsidRPr="00AF5E52">
        <w:rPr>
          <w:rFonts w:cs="Arial"/>
        </w:rPr>
        <w:t xml:space="preserve"> </w:t>
      </w:r>
    </w:p>
    <w:p w14:paraId="5EFED3DE" w14:textId="77777777" w:rsidR="00002FBC" w:rsidRPr="00AF5E52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podatke o pokroviteljstvu nad nekim mjestima.</w:t>
      </w:r>
    </w:p>
    <w:p w14:paraId="7112E15C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lastRenderedPageBreak/>
        <w:t xml:space="preserve">Administrator aplikaciju koristi isključivo preko desktop sučelja. Za uspješno korištenje aplikacije treba se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Administrator može</w:t>
      </w:r>
      <w:r>
        <w:rPr>
          <w:rFonts w:cs="Arial"/>
        </w:rPr>
        <w:t>:</w:t>
      </w:r>
    </w:p>
    <w:p w14:paraId="7C5C84F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i brisati informacije o događajima </w:t>
      </w:r>
      <w:r>
        <w:rPr>
          <w:rFonts w:cs="Arial"/>
        </w:rPr>
        <w:t>(</w:t>
      </w:r>
      <w:r w:rsidRPr="00AF5E52">
        <w:rPr>
          <w:rFonts w:cs="Arial"/>
        </w:rPr>
        <w:t>neovisno o vrsti korisnika koji ih je unio</w:t>
      </w:r>
      <w:r>
        <w:rPr>
          <w:rFonts w:cs="Arial"/>
        </w:rPr>
        <w:t>),</w:t>
      </w:r>
    </w:p>
    <w:p w14:paraId="04663CB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</w:t>
      </w:r>
      <w:r>
        <w:rPr>
          <w:rFonts w:cs="Arial"/>
        </w:rPr>
        <w:t>i brisati komentare na događaje,</w:t>
      </w:r>
    </w:p>
    <w:p w14:paraId="613426D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informacije o događajima, komentirati i ocjenjivati ostale događaje unesene u sust</w:t>
      </w:r>
      <w:r>
        <w:rPr>
          <w:rFonts w:cs="Arial"/>
        </w:rPr>
        <w:t>av,</w:t>
      </w:r>
    </w:p>
    <w:p w14:paraId="28C34207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za svakog korisnika ažurirati </w:t>
      </w:r>
      <w:r>
        <w:rPr>
          <w:rFonts w:cs="Arial"/>
        </w:rPr>
        <w:t xml:space="preserve">njegov tip, </w:t>
      </w:r>
    </w:p>
    <w:p w14:paraId="65C8CF4C" w14:textId="77777777" w:rsidR="00002FBC" w:rsidRPr="00AF5E52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uređivati podatke o kategorijama događaja.</w:t>
      </w:r>
    </w:p>
    <w:p w14:paraId="0E2C9E96" w14:textId="77777777" w:rsidR="0099402B" w:rsidRPr="00F3340A" w:rsidRDefault="0099402B" w:rsidP="00714AA3">
      <w:pPr>
        <w:jc w:val="both"/>
      </w:pPr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1" w:name="_Toc473906159"/>
      <w:r w:rsidRPr="00F3340A">
        <w:lastRenderedPageBreak/>
        <w:t>Model domene</w:t>
      </w:r>
      <w:bookmarkEnd w:id="1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</w:t>
      </w:r>
      <w:proofErr w:type="spellStart"/>
      <w:r w:rsidRPr="00F3340A">
        <w:t>UserEntity</w:t>
      </w:r>
      <w:proofErr w:type="spellEnd"/>
      <w:r w:rsidRPr="00F3340A">
        <w:t xml:space="preserve"> i </w:t>
      </w:r>
      <w:proofErr w:type="spellStart"/>
      <w:r w:rsidRPr="00F3340A">
        <w:t>UserTypeEntity</w:t>
      </w:r>
      <w:proofErr w:type="spellEnd"/>
      <w:r w:rsidRPr="00F3340A">
        <w:t xml:space="preserve">, </w:t>
      </w:r>
      <w:r>
        <w:t xml:space="preserve">klasa </w:t>
      </w:r>
      <w:proofErr w:type="spellStart"/>
      <w:r>
        <w:t>UserTypeEntity</w:t>
      </w:r>
      <w:proofErr w:type="spellEnd"/>
      <w:r>
        <w:t xml:space="preserve"> služi za određivanje tipa korisnika (administrator, regularni ili </w:t>
      </w:r>
      <w:proofErr w:type="spellStart"/>
      <w:r>
        <w:t>premium</w:t>
      </w:r>
      <w:proofErr w:type="spellEnd"/>
      <w:r>
        <w:t xml:space="preserve">), a klasa </w:t>
      </w:r>
      <w:proofErr w:type="spellStart"/>
      <w:r>
        <w:t>UserEntity</w:t>
      </w:r>
      <w:proofErr w:type="spellEnd"/>
      <w:r>
        <w:t xml:space="preserve"> sadrži sve podatke o korisniku. Modeli koji se koriste za mjesta su </w:t>
      </w:r>
      <w:proofErr w:type="spellStart"/>
      <w:r>
        <w:t>PlaceEntity</w:t>
      </w:r>
      <w:proofErr w:type="spellEnd"/>
      <w:r>
        <w:t xml:space="preserve"> te </w:t>
      </w:r>
      <w:proofErr w:type="spellStart"/>
      <w:r>
        <w:t>GeoCoordinate</w:t>
      </w:r>
      <w:proofErr w:type="spellEnd"/>
      <w:r>
        <w:t xml:space="preserve">, </w:t>
      </w:r>
      <w:r w:rsidR="00367973">
        <w:t xml:space="preserve">klasa </w:t>
      </w:r>
      <w:proofErr w:type="spellStart"/>
      <w:r w:rsidR="00367973">
        <w:t>PlaceEntity</w:t>
      </w:r>
      <w:proofErr w:type="spellEnd"/>
      <w:r w:rsidR="00367973">
        <w:t xml:space="preserve"> modelira mjesto, a klasa </w:t>
      </w:r>
      <w:proofErr w:type="spellStart"/>
      <w:r w:rsidR="00367973">
        <w:t>GeoCoordinate</w:t>
      </w:r>
      <w:proofErr w:type="spellEnd"/>
      <w:r w:rsidR="00367973">
        <w:t xml:space="preserve"> je </w:t>
      </w:r>
      <w:proofErr w:type="spellStart"/>
      <w:r w:rsidR="00367973">
        <w:t>value</w:t>
      </w:r>
      <w:proofErr w:type="spellEnd"/>
      <w:r w:rsidR="00367973">
        <w:t xml:space="preserve"> objekt koji predstavlja lokaciju mjesta kao geografske koordinate. Modeli koji se koriste za informacije su </w:t>
      </w:r>
      <w:proofErr w:type="spellStart"/>
      <w:r w:rsidR="00367973">
        <w:t>InfoEntity</w:t>
      </w:r>
      <w:proofErr w:type="spellEnd"/>
      <w:r w:rsidR="00367973">
        <w:t xml:space="preserve"> i </w:t>
      </w:r>
      <w:proofErr w:type="spellStart"/>
      <w:r w:rsidR="00367973">
        <w:t>CommentEntity</w:t>
      </w:r>
      <w:proofErr w:type="spellEnd"/>
      <w:r w:rsidR="00367973">
        <w:t xml:space="preserve"> koji modeliraju informaciju i komentare za informaciju, uz ova dva modela postoje klase </w:t>
      </w:r>
      <w:proofErr w:type="spellStart"/>
      <w:r w:rsidR="00367973">
        <w:t>ReputationInfoEntity</w:t>
      </w:r>
      <w:proofErr w:type="spellEnd"/>
      <w:r w:rsidR="00367973">
        <w:t xml:space="preserve"> i </w:t>
      </w:r>
      <w:proofErr w:type="spellStart"/>
      <w:r w:rsidR="00367973">
        <w:t>ReputationCommentEntity</w:t>
      </w:r>
      <w:proofErr w:type="spellEnd"/>
      <w:r w:rsidR="00367973">
        <w:t xml:space="preserve">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2" w:name="_Toc473906160"/>
      <w:r w:rsidRPr="00F3340A">
        <w:lastRenderedPageBreak/>
        <w:t>Objektni model</w:t>
      </w:r>
      <w:bookmarkEnd w:id="2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</w:t>
      </w:r>
      <w:proofErr w:type="spellStart"/>
      <w:r>
        <w:t>GeoCoordinate</w:t>
      </w:r>
      <w:proofErr w:type="spellEnd"/>
      <w:r>
        <w:t xml:space="preserve"> to je u ovom modelu jedan atribut klase Place čiji je tip </w:t>
      </w:r>
      <w:proofErr w:type="spellStart"/>
      <w:r>
        <w:t>DbGeography</w:t>
      </w:r>
      <w:proofErr w:type="spellEnd"/>
      <w:r>
        <w:t xml:space="preserve">, zbog ovakvih pojedinosti koje su vezane </w:t>
      </w:r>
      <w:r w:rsidR="00714AA3">
        <w:t>u</w:t>
      </w:r>
      <w:r>
        <w:t xml:space="preserve">z sam način </w:t>
      </w:r>
      <w:proofErr w:type="spellStart"/>
      <w:r>
        <w:t>perzistencije</w:t>
      </w:r>
      <w:proofErr w:type="spellEnd"/>
      <w:r>
        <w:t xml:space="preserve">, dobro je da je model domene odvojen od načina </w:t>
      </w:r>
      <w:proofErr w:type="spellStart"/>
      <w:r>
        <w:t>perzistencije</w:t>
      </w:r>
      <w:proofErr w:type="spellEnd"/>
      <w:r>
        <w:t xml:space="preserve"> jer se model domene ne opterećuje detaljima </w:t>
      </w:r>
      <w:proofErr w:type="spellStart"/>
      <w:r>
        <w:t>perzistencije</w:t>
      </w:r>
      <w:proofErr w:type="spellEnd"/>
      <w:r>
        <w:t xml:space="preserve"> podataka.</w:t>
      </w:r>
    </w:p>
    <w:p w14:paraId="214CF9B1" w14:textId="77777777" w:rsidR="004C623D" w:rsidRPr="00F3340A" w:rsidRDefault="004C623D" w:rsidP="002E3107">
      <w:pPr>
        <w:pStyle w:val="Heading1"/>
      </w:pPr>
      <w:bookmarkStart w:id="3" w:name="_Toc473906161"/>
      <w:r w:rsidRPr="00F3340A">
        <w:lastRenderedPageBreak/>
        <w:t>Relacijski model</w:t>
      </w:r>
      <w:bookmarkEnd w:id="3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4" w:name="_Toc473906162"/>
      <w:r>
        <w:lastRenderedPageBreak/>
        <w:t>O</w:t>
      </w:r>
      <w:r w:rsidR="004C623D" w:rsidRPr="00F3340A">
        <w:t xml:space="preserve">/R </w:t>
      </w:r>
      <w:proofErr w:type="spellStart"/>
      <w:r w:rsidR="004C623D" w:rsidRPr="00F3340A">
        <w:t>mapiranj</w:t>
      </w:r>
      <w:r>
        <w:t>e</w:t>
      </w:r>
      <w:bookmarkEnd w:id="4"/>
      <w:proofErr w:type="spellEnd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r>
        <w:t xml:space="preserve">implementirano je u Data Access sloju (DAL) aplikacije u ovome sloju nalazi se objektni model i popratna infrastruktura sloja za pristup podacima, odnosno repozitoriji i </w:t>
      </w:r>
      <w:proofErr w:type="spellStart"/>
      <w:r>
        <w:t>UnitOfWork</w:t>
      </w:r>
      <w:proofErr w:type="spellEnd"/>
      <w:r>
        <w:t xml:space="preserve"> klasa koja implementira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5" w:name="_Toc473906163"/>
      <w:r>
        <w:t>Problem 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mapiranja</w:t>
      </w:r>
      <w:bookmarkEnd w:id="5"/>
      <w:proofErr w:type="spellEnd"/>
    </w:p>
    <w:p w14:paraId="38C89000" w14:textId="4E833AAE" w:rsidR="006410EA" w:rsidRDefault="001C7F56" w:rsidP="00E01C5A">
      <w:pPr>
        <w:jc w:val="both"/>
      </w:pPr>
      <w:r>
        <w:t xml:space="preserve">Problemi s O/R </w:t>
      </w:r>
      <w:proofErr w:type="spellStart"/>
      <w:r>
        <w:t>mapiranjem</w:t>
      </w:r>
      <w:proofErr w:type="spellEnd"/>
      <w:r>
        <w:t xml:space="preserve"> uglavnom proizlaze iz različitih teorijskih temelja objektne i relacijske paradigme. Neki od problema su problem </w:t>
      </w:r>
      <w:proofErr w:type="spellStart"/>
      <w:r>
        <w:t>granularnosti</w:t>
      </w:r>
      <w:proofErr w:type="spellEnd"/>
      <w:r>
        <w:t xml:space="preserve">, problem </w:t>
      </w:r>
      <w:proofErr w:type="spellStart"/>
      <w:r>
        <w:t>mapiranja</w:t>
      </w:r>
      <w:proofErr w:type="spellEnd"/>
      <w:r>
        <w:t xml:space="preserve"> hijerarhije klasa, problem identiteta. Kako bi izbjegli neke od ovih problema i olakšali rad s bazom podataka koristimo neki od O/R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, u ovome projektu korišten je </w:t>
      </w:r>
      <w:proofErr w:type="spellStart"/>
      <w:r>
        <w:t>Entity</w:t>
      </w:r>
      <w:proofErr w:type="spellEnd"/>
      <w:r>
        <w:t xml:space="preserve"> Framework</w:t>
      </w:r>
      <w:r w:rsidR="00E01C5A">
        <w:t>.</w:t>
      </w:r>
    </w:p>
    <w:p w14:paraId="01492BB7" w14:textId="77777777" w:rsidR="002E3107" w:rsidRDefault="002E3107" w:rsidP="006410EA">
      <w:pPr>
        <w:pStyle w:val="Heading2"/>
      </w:pPr>
      <w:bookmarkStart w:id="6" w:name="_Toc473906164"/>
      <w:r w:rsidRPr="00F3340A">
        <w:t>Infrastruktura</w:t>
      </w:r>
      <w:bookmarkEnd w:id="6"/>
    </w:p>
    <w:p w14:paraId="6F1ECB8B" w14:textId="1EE8A85E" w:rsidR="006410EA" w:rsidRPr="006410EA" w:rsidRDefault="00E01C5A" w:rsidP="00E01C5A">
      <w:pPr>
        <w:jc w:val="both"/>
      </w:pPr>
      <w:r>
        <w:t>Kako bi se višim slojevima aplikacije omogućilo da rade isključivo s modelima domene, u sloju za pristup podacima postoje repozitoriji koji u svojem sučelju rade samo s modelima domene.</w:t>
      </w:r>
    </w:p>
    <w:p w14:paraId="0B7378F4" w14:textId="1BEEFF5B" w:rsidR="00AE5B1D" w:rsidRDefault="00E01C5A" w:rsidP="00ED13B2">
      <w:r w:rsidRPr="00E01C5A">
        <w:rPr>
          <w:noProof/>
        </w:rPr>
        <w:lastRenderedPageBreak/>
        <w:drawing>
          <wp:inline distT="0" distB="0" distL="0" distR="0" wp14:anchorId="4747363E" wp14:editId="567ECC32">
            <wp:extent cx="5760085" cy="650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proofErr w:type="spellStart"/>
      <w:r w:rsidRPr="008F27D8">
        <w:rPr>
          <w:i/>
        </w:rPr>
        <w:t>EFRepository</w:t>
      </w:r>
      <w:proofErr w:type="spellEnd"/>
      <w:r w:rsidRPr="000640EF">
        <w:tab/>
        <w:t xml:space="preserve">i njih kreira </w:t>
      </w:r>
      <w:proofErr w:type="spellStart"/>
      <w:r w:rsidRPr="008F27D8">
        <w:rPr>
          <w:i/>
        </w:rPr>
        <w:t>UnitOfWork</w:t>
      </w:r>
      <w:proofErr w:type="spellEnd"/>
      <w:r w:rsidRPr="000640EF">
        <w:t xml:space="preserve"> objekt te im kao parametar predaje </w:t>
      </w:r>
      <w:proofErr w:type="spellStart"/>
      <w:r w:rsidRPr="008F27D8">
        <w:rPr>
          <w:i/>
        </w:rPr>
        <w:t>DbContext</w:t>
      </w:r>
      <w:proofErr w:type="spellEnd"/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proofErr w:type="spellStart"/>
      <w:r w:rsidRPr="008F27D8">
        <w:rPr>
          <w:i/>
        </w:rPr>
        <w:t>ModelMapper</w:t>
      </w:r>
      <w:proofErr w:type="spellEnd"/>
      <w:r w:rsidRPr="000640EF">
        <w:t xml:space="preserve"> objekta preslikavaju u njihove reprezentacije u DAL sloju. Preslikavanje je nužno jer razredi u domenskom sloju nisu anemični već posjeduju i nekakve metode (npr. za izračunavanje reputacije nekog događa ili komentara). Objekti razreda koji </w:t>
      </w:r>
      <w:proofErr w:type="spellStart"/>
      <w:r w:rsidRPr="000640EF">
        <w:t>implemetiraju</w:t>
      </w:r>
      <w:proofErr w:type="spellEnd"/>
      <w:r w:rsidRPr="000640EF">
        <w:t xml:space="preserve"> </w:t>
      </w:r>
      <w:proofErr w:type="spellStart"/>
      <w:r w:rsidRPr="008F27D8">
        <w:rPr>
          <w:i/>
        </w:rPr>
        <w:t>DbContext</w:t>
      </w:r>
      <w:proofErr w:type="spellEnd"/>
      <w:r w:rsidRPr="000640EF">
        <w:t xml:space="preserve"> sučelje (a u našem je to slučaju instanca razreda </w:t>
      </w:r>
      <w:proofErr w:type="spellStart"/>
      <w:r w:rsidRPr="008F27D8">
        <w:rPr>
          <w:i/>
        </w:rPr>
        <w:t>TracktorDb</w:t>
      </w:r>
      <w:proofErr w:type="spellEnd"/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proofErr w:type="spellStart"/>
      <w:r w:rsidRPr="008F27D8">
        <w:rPr>
          <w:i/>
        </w:rPr>
        <w:t>SaveChanges</w:t>
      </w:r>
      <w:proofErr w:type="spellEnd"/>
      <w:r w:rsidRPr="000640EF">
        <w:t>() te promjene evidentiraju u bazi podataka.</w:t>
      </w:r>
    </w:p>
    <w:p w14:paraId="7D330A02" w14:textId="00EDD488" w:rsidR="008F27D8" w:rsidRDefault="008F27D8" w:rsidP="000640EF">
      <w:pPr>
        <w:jc w:val="both"/>
      </w:pPr>
      <w:r>
        <w:t xml:space="preserve">Primjeri nekih metoda razreda </w:t>
      </w:r>
      <w:proofErr w:type="spellStart"/>
      <w:r>
        <w:t>PlaceRepository</w:t>
      </w:r>
      <w:proofErr w:type="spellEnd"/>
      <w:r>
        <w:t xml:space="preserve"> dani su u nastavku.</w:t>
      </w:r>
    </w:p>
    <w:p w14:paraId="4ECB06C5" w14:textId="75375C14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F84CA" w14:textId="6D3B484A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60F52" w14:textId="0DF9354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Mapper.ToDALModel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6CA1B" w14:textId="05F4DD70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DbSet.Add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43777" w14:textId="2034D67E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098E9" w14:textId="71B0FE3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F2313" w14:textId="2E156CCE" w:rsidR="008F27D8" w:rsidRDefault="008F27D8" w:rsidP="008F27D8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FBF92D" w14:textId="15643F0D" w:rsidR="008F27D8" w:rsidRDefault="008F27D8" w:rsidP="003D1A0E">
      <w:pPr>
        <w:jc w:val="both"/>
      </w:pPr>
      <w:r>
        <w:t xml:space="preserve">Metoda </w:t>
      </w:r>
      <w:r w:rsidRPr="003D1A0E">
        <w:rPr>
          <w:i/>
        </w:rPr>
        <w:t>Insert()</w:t>
      </w:r>
      <w:r>
        <w:t xml:space="preserve"> prima objekt domenskog sloja</w:t>
      </w:r>
      <w:r w:rsidR="003D1A0E">
        <w:t xml:space="preserve"> (parametar</w:t>
      </w:r>
      <w:r>
        <w:t xml:space="preserve"> </w:t>
      </w:r>
      <w:proofErr w:type="spellStart"/>
      <w:r w:rsidRPr="003D1A0E">
        <w:rPr>
          <w:i/>
        </w:rPr>
        <w:t>placeDomain</w:t>
      </w:r>
      <w:proofErr w:type="spellEnd"/>
      <w:r w:rsidR="003D1A0E">
        <w:t>)</w:t>
      </w:r>
      <w:r>
        <w:t xml:space="preserve"> i delegat na </w:t>
      </w:r>
      <w:proofErr w:type="spellStart"/>
      <w:r>
        <w:t>void</w:t>
      </w:r>
      <w:proofErr w:type="spellEnd"/>
      <w:r>
        <w:t xml:space="preserve"> funkciju</w:t>
      </w:r>
      <w:r w:rsidR="003D1A0E">
        <w:t xml:space="preserve"> (parametar </w:t>
      </w:r>
      <w:proofErr w:type="spellStart"/>
      <w:r w:rsidR="003D1A0E" w:rsidRPr="003D1A0E">
        <w:rPr>
          <w:i/>
        </w:rPr>
        <w:t>saveChanges</w:t>
      </w:r>
      <w:proofErr w:type="spellEnd"/>
      <w:r w:rsidR="003D1A0E">
        <w:t xml:space="preserve">) za spremanje promjena u bazu koje </w:t>
      </w:r>
      <w:proofErr w:type="spellStart"/>
      <w:r w:rsidR="003D1A0E" w:rsidRPr="003D1A0E">
        <w:rPr>
          <w:i/>
        </w:rPr>
        <w:t>DbContext</w:t>
      </w:r>
      <w:proofErr w:type="spellEnd"/>
      <w:r w:rsidR="003D1A0E">
        <w:t xml:space="preserve"> objekt prati. Drugi parametar je potreban jer na taj način </w:t>
      </w:r>
      <w:proofErr w:type="spellStart"/>
      <w:r w:rsidR="003D1A0E" w:rsidRPr="003D1A0E">
        <w:rPr>
          <w:i/>
        </w:rPr>
        <w:t>Entity</w:t>
      </w:r>
      <w:proofErr w:type="spellEnd"/>
      <w:r w:rsidR="003D1A0E">
        <w:t xml:space="preserve"> </w:t>
      </w:r>
      <w:r w:rsidR="003D1A0E" w:rsidRPr="003D1A0E">
        <w:rPr>
          <w:i/>
        </w:rPr>
        <w:t>Framework</w:t>
      </w:r>
      <w:r w:rsidR="003D1A0E">
        <w:t xml:space="preserve"> osvježi </w:t>
      </w:r>
      <w:proofErr w:type="spellStart"/>
      <w:r w:rsidR="003D1A0E" w:rsidRPr="003D1A0E">
        <w:rPr>
          <w:i/>
        </w:rPr>
        <w:t>placeDAL</w:t>
      </w:r>
      <w:proofErr w:type="spellEnd"/>
      <w:r w:rsidR="003D1A0E">
        <w:t xml:space="preserve"> objekt, odnosno dodijeli mu iz baze generirani </w:t>
      </w:r>
      <w:proofErr w:type="spellStart"/>
      <w:r w:rsidR="003D1A0E" w:rsidRPr="003D1A0E">
        <w:rPr>
          <w:i/>
        </w:rPr>
        <w:t>Id</w:t>
      </w:r>
      <w:proofErr w:type="spellEnd"/>
      <w:r w:rsidR="003D1A0E">
        <w:t xml:space="preserve">. Taj </w:t>
      </w:r>
      <w:proofErr w:type="spellStart"/>
      <w:r w:rsidR="003D1A0E" w:rsidRPr="003D1A0E">
        <w:rPr>
          <w:i/>
        </w:rPr>
        <w:t>Id</w:t>
      </w:r>
      <w:proofErr w:type="spellEnd"/>
      <w:r w:rsidR="003D1A0E">
        <w:t xml:space="preserve"> je ujedno i povratna vrijednost ove funkcije.</w:t>
      </w:r>
    </w:p>
    <w:p w14:paraId="41D39DCE" w14:textId="77777777" w:rsidR="003D1A0E" w:rsidRDefault="003D1A0E" w:rsidP="003D1A0E">
      <w:pPr>
        <w:jc w:val="both"/>
      </w:pPr>
    </w:p>
    <w:p w14:paraId="11FA6D6D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filters, </w:t>
      </w:r>
    </w:p>
    <w:p w14:paraId="1AEFF7B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active, </w:t>
      </w:r>
    </w:p>
    <w:p w14:paraId="62FE1C5E" w14:textId="02FE5CD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future)</w:t>
      </w:r>
    </w:p>
    <w:p w14:paraId="49932FD8" w14:textId="733CF45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F4850" w14:textId="33B83CC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Dohvat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aktivnih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buducih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dogadjaja</w:t>
      </w:r>
      <w:proofErr w:type="spellEnd"/>
    </w:p>
    <w:p w14:paraId="2FA5EC8C" w14:textId="690FCDB5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i.EndTime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5399DC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B707547" w14:textId="0688E9E6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futureInfos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4FE40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BEC6F" w14:textId="2A2C5DB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active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future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uvjetima</w:t>
      </w:r>
      <w:proofErr w:type="spellEnd"/>
    </w:p>
    <w:p w14:paraId="70DA3CF5" w14:textId="01FEC4C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16CA6" w14:textId="111FEBB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57922100" w14:textId="2AF7FF7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8F137" w14:textId="6546F3A1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(future)</w:t>
      </w:r>
    </w:p>
    <w:p w14:paraId="1E1A9A42" w14:textId="095E9D0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futureInfos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C9031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4AD2B" w14:textId="586B25E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kategorijama</w:t>
      </w:r>
      <w:proofErr w:type="spellEnd"/>
    </w:p>
    <w:p w14:paraId="1D84571D" w14:textId="57158BE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EBD30" w14:textId="22DBD0E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14:paraId="457CC97B" w14:textId="5DF42DB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4F98FF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C526B" w14:textId="08ABB1B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AE2B62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</w:t>
      </w:r>
      <w:proofErr w:type="spellEnd"/>
    </w:p>
    <w:p w14:paraId="3672C37F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info.Category.Name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2A3FE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1A44B5" w14:textId="3DCD045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14:paraId="7BCA89EC" w14:textId="41618ADF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1B9B2D6A" w14:textId="0D3A861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FECC" w14:textId="29A6254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208FEF" w14:textId="5320904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placesDAL.GroupBy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).Select(grp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grp.First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3E83AA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DE14E" w14:textId="0AE21B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9514B" w14:textId="60D48692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069B6" w14:textId="0B2AD2D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60243F2F" w14:textId="4F5A89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Mapper.ToDomainModel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(place));</w:t>
      </w:r>
    </w:p>
    <w:p w14:paraId="6998E6A2" w14:textId="1D7821C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29D4B8A8" w14:textId="0129B99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E664E" w14:textId="38C2A59C" w:rsidR="003D1A0E" w:rsidRDefault="003D1A0E" w:rsidP="003D1A0E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6FA1F" w14:textId="328C98B4" w:rsidR="003D1A0E" w:rsidRPr="00474E46" w:rsidRDefault="003D1A0E" w:rsidP="00474E46">
      <w:pPr>
        <w:jc w:val="both"/>
      </w:pPr>
      <w:r w:rsidRPr="003D1A0E">
        <w:t xml:space="preserve">Metoda </w:t>
      </w:r>
      <w:proofErr w:type="spellStart"/>
      <w:r w:rsidRPr="003D1A0E">
        <w:rPr>
          <w:i/>
        </w:rPr>
        <w:t>GetMany</w:t>
      </w:r>
      <w:proofErr w:type="spellEnd"/>
      <w:r w:rsidRPr="003D1A0E">
        <w:rPr>
          <w:i/>
        </w:rPr>
        <w:t>()</w:t>
      </w:r>
      <w:r w:rsidRPr="003D1A0E">
        <w:t xml:space="preserve"> kao </w:t>
      </w:r>
      <w:r>
        <w:t>parameta</w:t>
      </w:r>
      <w:r w:rsidRPr="003D1A0E">
        <w:t xml:space="preserve">r prima rječnik uvjeta za filtriranje. Svaki </w:t>
      </w:r>
      <w:r>
        <w:t xml:space="preserve">uvjet je predstavljen kategorijom i </w:t>
      </w:r>
      <w:proofErr w:type="spellStart"/>
      <w:r w:rsidR="00474E46" w:rsidRPr="00474E46">
        <w:rPr>
          <w:i/>
        </w:rPr>
        <w:t>bool</w:t>
      </w:r>
      <w:proofErr w:type="spellEnd"/>
      <w:r w:rsidR="00474E46">
        <w:t xml:space="preserve"> vrijednošću koja označava uzimaju li se u obzir </w:t>
      </w:r>
      <w:r w:rsidR="00474E46">
        <w:lastRenderedPageBreak/>
        <w:t xml:space="preserve">događaji koji pripadaju toj kategoriji ili ne. Parametri </w:t>
      </w:r>
      <w:proofErr w:type="spellStart"/>
      <w:r w:rsidR="00474E46">
        <w:rPr>
          <w:i/>
        </w:rPr>
        <w:t>active</w:t>
      </w:r>
      <w:proofErr w:type="spellEnd"/>
      <w:r w:rsidR="00474E46">
        <w:t xml:space="preserve"> i </w:t>
      </w:r>
      <w:r w:rsidR="00474E46">
        <w:rPr>
          <w:i/>
        </w:rPr>
        <w:t>future</w:t>
      </w:r>
      <w:r w:rsidR="00474E46">
        <w:t xml:space="preserve"> označavaju koje događaje treba uzeti u obzir (one koji se trenutno odvijaju ili događaje u najavi). Iz konteksta se dohvaćaju događaji te se za svaki provjerava zadovoljava li uvjet filtriranja po kategorijama. Za svaki od događaja koji zadovoljava uvjet, njegovo mjesto događanja se sprema u </w:t>
      </w:r>
      <w:proofErr w:type="spellStart"/>
      <w:r w:rsidR="00474E46">
        <w:rPr>
          <w:i/>
        </w:rPr>
        <w:t>placeDAL</w:t>
      </w:r>
      <w:proofErr w:type="spellEnd"/>
      <w:r w:rsidR="00474E46">
        <w:t xml:space="preserve"> varijablu. Ta mjesta se uz pomoć </w:t>
      </w:r>
      <w:proofErr w:type="spellStart"/>
      <w:r w:rsidR="00474E46" w:rsidRPr="00474E46">
        <w:rPr>
          <w:i/>
        </w:rPr>
        <w:t>Mapper</w:t>
      </w:r>
      <w:proofErr w:type="spellEnd"/>
      <w:r w:rsidR="00474E46">
        <w:t xml:space="preserve"> objekta preslikavaju u entitete iz domenskog sloja i spremaju u listu (</w:t>
      </w:r>
      <w:proofErr w:type="spellStart"/>
      <w:r w:rsidR="00474E46" w:rsidRPr="00474E46">
        <w:rPr>
          <w:i/>
        </w:rPr>
        <w:t>placesDomain</w:t>
      </w:r>
      <w:proofErr w:type="spellEnd"/>
      <w:r w:rsidR="00474E46">
        <w:t>). Ta lista je ujedno i povratna vrijednost iz ove metode.</w:t>
      </w:r>
    </w:p>
    <w:p w14:paraId="384BD0DF" w14:textId="77777777" w:rsidR="002E3107" w:rsidRPr="00F3340A" w:rsidRDefault="006410EA" w:rsidP="006410EA">
      <w:pPr>
        <w:pStyle w:val="Heading2"/>
      </w:pPr>
      <w:bookmarkStart w:id="7" w:name="_Toc473906165"/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bookmarkEnd w:id="7"/>
      <w:proofErr w:type="spellEnd"/>
    </w:p>
    <w:p w14:paraId="6C63E3BC" w14:textId="423DB086" w:rsidR="004C560E" w:rsidRDefault="004C560E" w:rsidP="00737B19">
      <w:pPr>
        <w:jc w:val="both"/>
      </w:pPr>
      <w:r>
        <w:t xml:space="preserve">Servisi iz </w:t>
      </w:r>
      <w:r w:rsidR="00BE59E5">
        <w:t>poslovnog</w:t>
      </w:r>
      <w:r>
        <w:t xml:space="preserve"> sloja komuniciraju s repozitorijima preko razreda </w:t>
      </w:r>
      <w:proofErr w:type="spellStart"/>
      <w:r w:rsidRPr="004C560E">
        <w:rPr>
          <w:i/>
        </w:rPr>
        <w:t>UnitOfWork</w:t>
      </w:r>
      <w:proofErr w:type="spellEnd"/>
      <w:r>
        <w:t xml:space="preserve">. </w:t>
      </w:r>
      <w:proofErr w:type="spellStart"/>
      <w:r w:rsidRPr="004C560E">
        <w:rPr>
          <w:i/>
        </w:rPr>
        <w:t>UnitOfWork</w:t>
      </w:r>
      <w:proofErr w:type="spellEnd"/>
      <w:r>
        <w:t xml:space="preserve"> ima referencu na svaki od repozitorija u vidu privatnih članskih varijabli. Njima se pristupa preko sučelja odnosno javnih svojstava. Repozitoriji se </w:t>
      </w:r>
      <w:proofErr w:type="spellStart"/>
      <w:r>
        <w:t>instanciraju</w:t>
      </w:r>
      <w:proofErr w:type="spellEnd"/>
      <w:r>
        <w:t xml:space="preserve"> samo prvi put kad ih neki drugi objekt zatraži. Prilikom kreiranja repozitorija, njemu se u konstruktor prosljeđuje objekt tipa </w:t>
      </w:r>
      <w:proofErr w:type="spellStart"/>
      <w:r>
        <w:rPr>
          <w:i/>
        </w:rPr>
        <w:t>TracktorDb</w:t>
      </w:r>
      <w:proofErr w:type="spellEnd"/>
      <w:r>
        <w:t xml:space="preserve"> odnosno </w:t>
      </w:r>
      <w:proofErr w:type="spellStart"/>
      <w:r w:rsidRPr="004C560E">
        <w:rPr>
          <w:i/>
        </w:rPr>
        <w:t>DbContext</w:t>
      </w:r>
      <w:proofErr w:type="spellEnd"/>
      <w:r>
        <w:t xml:space="preserve">. </w:t>
      </w:r>
      <w:proofErr w:type="spellStart"/>
      <w:r w:rsidRPr="004C560E">
        <w:rPr>
          <w:i/>
        </w:rPr>
        <w:t>UnitOfWork</w:t>
      </w:r>
      <w:proofErr w:type="spellEnd"/>
      <w:r>
        <w:t xml:space="preserve"> može biti </w:t>
      </w:r>
      <w:proofErr w:type="spellStart"/>
      <w:r>
        <w:t>instanciran</w:t>
      </w:r>
      <w:proofErr w:type="spellEnd"/>
      <w:r>
        <w:t xml:space="preserve"> na način da mu se kroz konstruktor proslijedi </w:t>
      </w:r>
      <w:proofErr w:type="spellStart"/>
      <w:r w:rsidRPr="004C560E">
        <w:rPr>
          <w:i/>
        </w:rPr>
        <w:t>DbContext</w:t>
      </w:r>
      <w:proofErr w:type="spellEnd"/>
      <w:r>
        <w:t xml:space="preserve"> ili da ga on sam kreira. Također, razred </w:t>
      </w:r>
      <w:proofErr w:type="spellStart"/>
      <w:r w:rsidRPr="004C560E">
        <w:rPr>
          <w:i/>
        </w:rPr>
        <w:t>UnitOfWork</w:t>
      </w:r>
      <w:proofErr w:type="spellEnd"/>
      <w:r>
        <w:t xml:space="preserve"> implementira </w:t>
      </w:r>
      <w:proofErr w:type="spellStart"/>
      <w:r w:rsidRPr="004C560E">
        <w:rPr>
          <w:i/>
        </w:rPr>
        <w:t>IDisposable</w:t>
      </w:r>
      <w:proofErr w:type="spellEnd"/>
      <w:r>
        <w:t xml:space="preserve"> sučelje.</w:t>
      </w:r>
    </w:p>
    <w:p w14:paraId="4DB8F394" w14:textId="64B5B8E6" w:rsidR="004C560E" w:rsidRPr="004C560E" w:rsidRDefault="004C560E" w:rsidP="00737B19">
      <w:pPr>
        <w:jc w:val="both"/>
      </w:pPr>
      <w:r>
        <w:t xml:space="preserve">Svaki od kreiranih repozitorija ima referencu na objekt tipa </w:t>
      </w:r>
      <w:proofErr w:type="spellStart"/>
      <w:r w:rsidRPr="00733540">
        <w:rPr>
          <w:i/>
        </w:rPr>
        <w:t>TracktorDb</w:t>
      </w:r>
      <w:proofErr w:type="spellEnd"/>
      <w:r>
        <w:t xml:space="preserve"> s kojim rade. Sve promjene koje pojedini repozitoriji naprave se pohranjuju u bazu podataka na način da se pozove metoda </w:t>
      </w:r>
      <w:r w:rsidRPr="00733540">
        <w:rPr>
          <w:i/>
        </w:rPr>
        <w:t>Save</w:t>
      </w:r>
      <w:r w:rsidR="008F27D8">
        <w:rPr>
          <w:i/>
        </w:rPr>
        <w:t>()</w:t>
      </w:r>
      <w:r>
        <w:t xml:space="preserve"> klase </w:t>
      </w:r>
      <w:proofErr w:type="spellStart"/>
      <w:r w:rsidRPr="00733540">
        <w:rPr>
          <w:i/>
        </w:rPr>
        <w:t>UnitOfWork</w:t>
      </w:r>
      <w:proofErr w:type="spellEnd"/>
      <w:r>
        <w:t xml:space="preserve"> koja zatim na </w:t>
      </w:r>
      <w:proofErr w:type="spellStart"/>
      <w:r w:rsidR="00733540" w:rsidRPr="00733540">
        <w:rPr>
          <w:i/>
        </w:rPr>
        <w:t>TracktorDb</w:t>
      </w:r>
      <w:proofErr w:type="spellEnd"/>
      <w:r w:rsidR="00733540">
        <w:t xml:space="preserve"> kontekstu poziva metodu </w:t>
      </w:r>
      <w:proofErr w:type="spellStart"/>
      <w:r w:rsidR="00733540" w:rsidRPr="00733540">
        <w:rPr>
          <w:i/>
        </w:rPr>
        <w:t>SaveChanges</w:t>
      </w:r>
      <w:proofErr w:type="spellEnd"/>
      <w:r w:rsidR="008F27D8">
        <w:rPr>
          <w:i/>
        </w:rPr>
        <w:t>()</w:t>
      </w:r>
      <w:r w:rsidR="00733540">
        <w:t>. Najčešće se poziv te metode delegira u konkretne metode repozitorija kako bi se od baze podataka mogao dobiti identifikator (</w:t>
      </w:r>
      <w:proofErr w:type="spellStart"/>
      <w:r w:rsidR="00733540" w:rsidRPr="00733540">
        <w:rPr>
          <w:i/>
        </w:rPr>
        <w:t>Id</w:t>
      </w:r>
      <w:proofErr w:type="spellEnd"/>
      <w:r w:rsidR="00733540">
        <w:t>) novog objekta koji se pohranjuje.</w:t>
      </w:r>
      <w:r>
        <w:t xml:space="preserve"> </w:t>
      </w:r>
    </w:p>
    <w:p w14:paraId="4D707588" w14:textId="3A7F45A7" w:rsidR="00E01C5A" w:rsidRPr="00E01C5A" w:rsidRDefault="00E01C5A" w:rsidP="00E01C5A">
      <w:pPr>
        <w:jc w:val="center"/>
      </w:pPr>
      <w:r>
        <w:rPr>
          <w:noProof/>
        </w:rPr>
        <w:drawing>
          <wp:inline distT="0" distB="0" distL="0" distR="0" wp14:anchorId="3F9FEA2A" wp14:editId="3C6E4D57">
            <wp:extent cx="2075291" cy="30127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3066" cy="30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6F2" w14:textId="77777777" w:rsidR="006410EA" w:rsidRDefault="006410EA" w:rsidP="006410EA">
      <w:pPr>
        <w:pStyle w:val="Heading2"/>
      </w:pPr>
      <w:bookmarkStart w:id="8" w:name="_Toc473906166"/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bookmarkEnd w:id="8"/>
      <w:proofErr w:type="spellEnd"/>
    </w:p>
    <w:p w14:paraId="7BB12D2C" w14:textId="1CDE35BB" w:rsidR="006410EA" w:rsidRPr="002F235F" w:rsidRDefault="00733540" w:rsidP="00737B19">
      <w:pPr>
        <w:jc w:val="both"/>
      </w:pPr>
      <w:proofErr w:type="spellStart"/>
      <w:r w:rsidRPr="008F27D8">
        <w:rPr>
          <w:i/>
        </w:rPr>
        <w:t>TracktorDb</w:t>
      </w:r>
      <w:proofErr w:type="spellEnd"/>
      <w:r>
        <w:t xml:space="preserve"> razred nasljeđuje </w:t>
      </w:r>
      <w:proofErr w:type="spellStart"/>
      <w:r w:rsidRPr="008F27D8">
        <w:rPr>
          <w:i/>
        </w:rPr>
        <w:t>DbContext</w:t>
      </w:r>
      <w:proofErr w:type="spellEnd"/>
      <w:r>
        <w:t xml:space="preserve">. </w:t>
      </w:r>
      <w:r w:rsidR="00D676C6">
        <w:t xml:space="preserve">Kao javno sučelje pruža javna svojstva za dohvat </w:t>
      </w:r>
      <w:proofErr w:type="spellStart"/>
      <w:r w:rsidR="00D676C6" w:rsidRPr="008F27D8">
        <w:rPr>
          <w:i/>
        </w:rPr>
        <w:t>DbSet</w:t>
      </w:r>
      <w:proofErr w:type="spellEnd"/>
      <w:r w:rsidR="00D676C6">
        <w:t xml:space="preserve"> kolekcija određenih tipova. Tipovi su objekti koje je </w:t>
      </w:r>
      <w:proofErr w:type="spellStart"/>
      <w:r w:rsidR="00D676C6" w:rsidRPr="008F27D8">
        <w:rPr>
          <w:i/>
        </w:rPr>
        <w:t>Entity</w:t>
      </w:r>
      <w:proofErr w:type="spellEnd"/>
      <w:r w:rsidR="00D676C6">
        <w:t xml:space="preserve"> </w:t>
      </w:r>
      <w:r w:rsidR="00D676C6" w:rsidRPr="008F27D8">
        <w:rPr>
          <w:i/>
        </w:rPr>
        <w:t>Framework</w:t>
      </w:r>
      <w:r w:rsidR="00D676C6">
        <w:t xml:space="preserve"> </w:t>
      </w:r>
      <w:proofErr w:type="spellStart"/>
      <w:r w:rsidR="00D676C6">
        <w:t>mapirao</w:t>
      </w:r>
      <w:proofErr w:type="spellEnd"/>
      <w:r w:rsidR="00D676C6">
        <w:t xml:space="preserve"> iz relacijske sheme baze podataka. Veze, pre</w:t>
      </w:r>
      <w:r w:rsidR="008F27D8">
        <w:t>d</w:t>
      </w:r>
      <w:r w:rsidR="00D676C6">
        <w:t xml:space="preserve">stavljene relacijama u </w:t>
      </w:r>
      <w:r w:rsidR="00D676C6">
        <w:lastRenderedPageBreak/>
        <w:t xml:space="preserve">relacijskom modelu, su </w:t>
      </w:r>
      <w:proofErr w:type="spellStart"/>
      <w:r w:rsidR="00D676C6">
        <w:t>mapirane</w:t>
      </w:r>
      <w:proofErr w:type="spellEnd"/>
      <w:r w:rsidR="00D676C6">
        <w:t xml:space="preserve"> kao svojstva, odnosno virtualne kolekcije. Prilikom dohvaćanja </w:t>
      </w:r>
      <w:r w:rsidR="008F27D8">
        <w:t xml:space="preserve">bilo kojeg entiteta iz baze podataka koristi se </w:t>
      </w:r>
      <w:proofErr w:type="spellStart"/>
      <w:r w:rsidR="002F235F">
        <w:rPr>
          <w:i/>
        </w:rPr>
        <w:t>lazy</w:t>
      </w:r>
      <w:proofErr w:type="spellEnd"/>
      <w:r w:rsidR="002F235F">
        <w:rPr>
          <w:i/>
        </w:rPr>
        <w:t xml:space="preserve"> </w:t>
      </w:r>
      <w:proofErr w:type="spellStart"/>
      <w:r w:rsidR="002F235F">
        <w:rPr>
          <w:i/>
        </w:rPr>
        <w:t>loading</w:t>
      </w:r>
      <w:proofErr w:type="spellEnd"/>
      <w:r w:rsidR="002F235F">
        <w:rPr>
          <w:i/>
        </w:rPr>
        <w:t xml:space="preserve"> </w:t>
      </w:r>
      <w:r w:rsidR="002F235F">
        <w:t>tehnika, što znači da se entiteti povezani s entitetom kojeg dohvaćamo učitavaju tek kada im pristupamo.</w:t>
      </w:r>
      <w:bookmarkStart w:id="9" w:name="_GoBack"/>
      <w:bookmarkEnd w:id="9"/>
    </w:p>
    <w:p w14:paraId="592F66BB" w14:textId="1A68CD8E" w:rsidR="00E01C5A" w:rsidRPr="006410EA" w:rsidRDefault="00E01C5A" w:rsidP="00E01C5A">
      <w:pPr>
        <w:jc w:val="center"/>
      </w:pPr>
      <w:r w:rsidRPr="00E01C5A">
        <w:rPr>
          <w:noProof/>
        </w:rPr>
        <w:drawing>
          <wp:inline distT="0" distB="0" distL="0" distR="0" wp14:anchorId="14EF8E6C" wp14:editId="18449730">
            <wp:extent cx="1788795" cy="3315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5A" w:rsidRPr="006410EA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6DF9E" w14:textId="77777777" w:rsidR="00BC6B0F" w:rsidRDefault="00BC6B0F" w:rsidP="00750888">
      <w:r>
        <w:separator/>
      </w:r>
    </w:p>
    <w:p w14:paraId="2EDD8658" w14:textId="77777777" w:rsidR="00BC6B0F" w:rsidRDefault="00BC6B0F" w:rsidP="00750888"/>
    <w:p w14:paraId="03779E90" w14:textId="77777777" w:rsidR="00BC6B0F" w:rsidRDefault="00BC6B0F" w:rsidP="00750888"/>
    <w:p w14:paraId="1F0A9D75" w14:textId="77777777" w:rsidR="00BC6B0F" w:rsidRDefault="00BC6B0F"/>
  </w:endnote>
  <w:endnote w:type="continuationSeparator" w:id="0">
    <w:p w14:paraId="4B44F64F" w14:textId="77777777" w:rsidR="00BC6B0F" w:rsidRDefault="00BC6B0F" w:rsidP="00750888">
      <w:r>
        <w:continuationSeparator/>
      </w:r>
    </w:p>
    <w:p w14:paraId="2FAA246B" w14:textId="77777777" w:rsidR="00BC6B0F" w:rsidRDefault="00BC6B0F" w:rsidP="00750888"/>
    <w:p w14:paraId="2D43F00B" w14:textId="77777777" w:rsidR="00BC6B0F" w:rsidRDefault="00BC6B0F" w:rsidP="00750888"/>
    <w:p w14:paraId="225CA14D" w14:textId="77777777" w:rsidR="00BC6B0F" w:rsidRDefault="00BC6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24E3" w14:textId="38265A3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235F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9C695" w14:textId="77777777" w:rsidR="00BC6B0F" w:rsidRDefault="00BC6B0F" w:rsidP="00750888">
      <w:r>
        <w:separator/>
      </w:r>
    </w:p>
    <w:p w14:paraId="1AE4373F" w14:textId="77777777" w:rsidR="00BC6B0F" w:rsidRDefault="00BC6B0F" w:rsidP="00750888"/>
    <w:p w14:paraId="40281BC4" w14:textId="77777777" w:rsidR="00BC6B0F" w:rsidRDefault="00BC6B0F" w:rsidP="00750888"/>
    <w:p w14:paraId="5DBE0AAA" w14:textId="77777777" w:rsidR="00BC6B0F" w:rsidRDefault="00BC6B0F"/>
  </w:footnote>
  <w:footnote w:type="continuationSeparator" w:id="0">
    <w:p w14:paraId="06CE76B0" w14:textId="77777777" w:rsidR="00BC6B0F" w:rsidRDefault="00BC6B0F" w:rsidP="00750888">
      <w:r>
        <w:continuationSeparator/>
      </w:r>
    </w:p>
    <w:p w14:paraId="39ABF2EA" w14:textId="77777777" w:rsidR="00BC6B0F" w:rsidRDefault="00BC6B0F" w:rsidP="00750888"/>
    <w:p w14:paraId="1492BE99" w14:textId="77777777" w:rsidR="00BC6B0F" w:rsidRDefault="00BC6B0F" w:rsidP="00750888"/>
    <w:p w14:paraId="5CA6A0EA" w14:textId="77777777" w:rsidR="00BC6B0F" w:rsidRDefault="00BC6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0C6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0D24341"/>
    <w:multiLevelType w:val="hybridMultilevel"/>
    <w:tmpl w:val="BFB8B164"/>
    <w:lvl w:ilvl="0" w:tplc="041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241E0"/>
    <w:multiLevelType w:val="hybridMultilevel"/>
    <w:tmpl w:val="E1E251E4"/>
    <w:lvl w:ilvl="0" w:tplc="041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5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2FBC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36709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7F56"/>
    <w:rsid w:val="001E12B3"/>
    <w:rsid w:val="001E3A95"/>
    <w:rsid w:val="001E50F5"/>
    <w:rsid w:val="001F2E0C"/>
    <w:rsid w:val="001F2EA9"/>
    <w:rsid w:val="001F59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35F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1A0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4E46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560E"/>
    <w:rsid w:val="004C623D"/>
    <w:rsid w:val="004D1F7F"/>
    <w:rsid w:val="004D6E4D"/>
    <w:rsid w:val="004D7B49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5B11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3540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27D8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B0F"/>
    <w:rsid w:val="00BC6F0B"/>
    <w:rsid w:val="00BD445C"/>
    <w:rsid w:val="00BE15C5"/>
    <w:rsid w:val="00BE230D"/>
    <w:rsid w:val="00BE2699"/>
    <w:rsid w:val="00BE59E5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1FC4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676C6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1C5A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0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200</TotalTime>
  <Pages>12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11328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18</cp:revision>
  <cp:lastPrinted>2007-02-23T11:47:00Z</cp:lastPrinted>
  <dcterms:created xsi:type="dcterms:W3CDTF">2017-01-21T19:44:00Z</dcterms:created>
  <dcterms:modified xsi:type="dcterms:W3CDTF">2017-02-03T16:37:00Z</dcterms:modified>
</cp:coreProperties>
</file>