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ind w:left="2125" w:firstLine="0"/>
      </w:pPr>
      <w:r>
        <w:t>Detecciòn de la roya en el cafè caturra por medio de àrboles de decisiòn</w:t>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280" w:header="0" w:footer="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left="835" w:right="38" w:firstLine="6"/>
        <w:spacing w:before="190" w:line="250" w:lineRule="auto"/>
        <w:jc w:val="center"/>
      </w:pPr>
      <w:r>
        <w:t>Manuela Herrera Universidad EAFIT Colombia</w:t>
      </w:r>
      <w:hyperlink r:id="rId8" w:history="1">
        <w:r>
          <w:t xml:space="preserve"> mherreral@eafit.edu.co</w:t>
        </w:r>
      </w:hyperlink>
      <w:r>
        <w:br w:type="column"/>
      </w:r>
    </w:p>
    <w:p>
      <w:pPr>
        <w:pStyle w:val="para1"/>
        <w:ind w:left="834" w:right="38" w:firstLine="4"/>
        <w:spacing w:before="190" w:line="250" w:lineRule="auto"/>
        <w:jc w:val="center"/>
      </w:pPr>
      <w:r>
        <w:t>Samuel Palacios Universidad EAFIT Colombia</w:t>
      </w:r>
      <w:hyperlink r:id="rId9" w:history="1">
        <w:r>
          <w:t xml:space="preserve"> sdpalaciob@eafit.edu.co</w:t>
        </w:r>
      </w:hyperlink>
      <w:r>
        <w:br w:type="column"/>
      </w:r>
    </w:p>
    <w:p>
      <w:pPr>
        <w:pStyle w:val="para1"/>
        <w:ind w:left="835" w:right="1580" w:hanging="12"/>
        <w:spacing w:before="190" w:line="250" w:lineRule="auto"/>
        <w:jc w:val="center"/>
      </w:pPr>
      <w:r>
        <w:t>Mauricio Toro Universidad Eafit Colombia</w:t>
      </w:r>
      <w:hyperlink r:id="rId10" w:history="1">
        <w:r>
          <w:t xml:space="preserve"> mtorobe@eafit.edu.co</w:t>
        </w:r>
      </w:hyperlink>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280"/>
          <w:paperSrc w:first="0" w:other="0"/>
          <w:pgNumType w:fmt="decimal"/>
          <w:cols w:num="3" w:equalWidth="0" w:space="0">
            <w:col w:w="2769" w:space="561"/>
            <w:col w:w="2847" w:space="603"/>
            <w:col w:w="4200"/>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p>
    <w:p>
      <w:pPr>
        <w:pStyle w:val="para1"/>
        <w:spacing w:before="6"/>
        <w:rPr>
          <w:sz w:val="24"/>
        </w:rPr>
      </w:pPr>
      <w:r>
        <w:rPr>
          <w:sz w:val="24"/>
        </w:rPr>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28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right="184" w:firstLine="720"/>
        <w:spacing w:before="126" w:line="377" w:lineRule="auto"/>
        <w:rPr>
          <w:b/>
        </w:rPr>
      </w:pPr>
      <w:r>
        <w:rPr>
          <w:b/>
        </w:rPr>
        <w:t>RESUMEN</w:t>
      </w:r>
    </w:p>
    <w:p>
      <w:pPr>
        <w:pStyle w:val="para1"/>
        <w:ind w:left="220" w:right="39"/>
        <w:spacing w:before="116" w:line="250" w:lineRule="auto"/>
        <w:jc w:val="both"/>
      </w:pPr>
      <w:r>
        <w:t xml:space="preserve">El problema a tratar en este proyecto es la tardía detección de la roya en los lotes de café, puntualmente el de tipo caturra, que es de mayor exportación. Si la roya se detecta a tiempo, se pueden prevenir significativas pérdidas de bultos de este, lo que en otras palabras significa impulsar la industria cafetera y elevar los ingresos económicos del país y de las familias caficultoras. Sabiendo que Colombia es un gran exportador, no sólo de café, sino también de flores, caña de azúcar y demás elementos derivados de la agricultura; si se sabe cómo interpretar las variables de los cultivos como el pH, la humedad, entre otros, entonces se podrá aumentar el índice de producción, lo que significa un beneficio tangible en la agricultura y la economía. </w:t>
      </w:r>
    </w:p>
    <w:p>
      <w:pPr>
        <w:pStyle w:val="para1"/>
        <w:ind w:left="220" w:right="39"/>
        <w:spacing w:before="116" w:line="250" w:lineRule="auto"/>
        <w:jc w:val="both"/>
      </w:pPr>
      <w:r>
        <w:t xml:space="preserve">Así, por medio de esta solución, que implementa el árbol de decisión CART sobre las variables independientes y su variable dependiente que es; si tiene roya o no. Se logra entrenar el árbol y predecir sobre otro conjunto de variables x si estas plantas tienen o no tienen roya. </w:t>
      </w:r>
    </w:p>
    <w:p>
      <w:pPr>
        <w:pStyle w:val="para1"/>
        <w:ind w:left="220" w:right="39"/>
        <w:spacing w:before="116" w:line="250" w:lineRule="auto"/>
        <w:jc w:val="both"/>
      </w:pPr>
      <w:r>
        <w:t>Finalzando, se obtienen resultados con un acierto del 85% en escala, siendo una buena aproximación para tomar acciones en contra del hongo, facilitando el proceso de detección y mejorando las condiciones, no sólo de los cultivos, sino de los agricultores y posibles beneficiarios de esto. Además, esta solución se puede extrapolar a varios ámbitos que tengan necesidades similares, logrando avances signicifativos de mano de la tecnología.</w:t>
      </w:r>
    </w:p>
    <w:p>
      <w:pPr>
        <w:pStyle w:val="para1"/>
        <w:spacing/>
        <w:jc w:val="both"/>
      </w:pPr>
      <w:r/>
    </w:p>
    <w:p>
      <w:pPr>
        <w:pStyle w:val="para2"/>
        <w:ind w:left="220" w:firstLine="0"/>
        <w:spacing w:before="123"/>
      </w:pPr>
      <w:r>
        <w:t>PALABRAS CLAVE</w:t>
      </w:r>
    </w:p>
    <w:p>
      <w:pPr>
        <w:pStyle w:val="para1"/>
        <w:spacing w:before="9"/>
        <w:rPr>
          <w:b/>
          <w:sz w:val="21"/>
        </w:rPr>
      </w:pPr>
      <w:r>
        <w:rPr>
          <w:b/>
          <w:sz w:val="21"/>
        </w:rPr>
      </w:r>
    </w:p>
    <w:p>
      <w:pPr>
        <w:pStyle w:val="para1"/>
        <w:ind w:left="220" w:right="39"/>
        <w:spacing w:line="250" w:lineRule="auto"/>
        <w:jc w:val="both"/>
      </w:pPr>
      <w:r>
        <w:t>Detección de la roya, algoritmos en cultivos, árboles de decisión, café caturra, filtración y análisis de datos, redes neuronales, entrenamiento de datos, modelos algorírmicos, estudios de la roya</w:t>
      </w:r>
    </w:p>
    <w:p>
      <w:pPr>
        <w:pStyle w:val="para1"/>
        <w:spacing w:before="6"/>
        <w:rPr>
          <w:sz w:val="31"/>
        </w:rPr>
      </w:pPr>
      <w:r>
        <w:rPr>
          <w:sz w:val="31"/>
        </w:rPr>
      </w:r>
    </w:p>
    <w:p>
      <w:pPr>
        <w:ind w:left="220"/>
        <w:spacing w:before="1"/>
        <w:jc w:val="both"/>
        <w:rPr>
          <w:b/>
          <w:sz w:val="20"/>
        </w:rPr>
      </w:pPr>
      <w:r>
        <w:rPr>
          <w:b/>
          <w:sz w:val="20"/>
          <w:u w:color="auto" w:val="single"/>
        </w:rPr>
        <w:t>Palabras clave de la clasificación de la ACM</w:t>
      </w:r>
      <w:r>
        <w:rPr>
          <w:b/>
          <w:sz w:val="20"/>
        </w:rPr>
      </w:r>
    </w:p>
    <w:p>
      <w:pPr>
        <w:pStyle w:val="para1"/>
        <w:spacing w:before="1"/>
        <w:rPr>
          <w:b/>
          <w:sz w:val="32"/>
        </w:rPr>
      </w:pPr>
      <w:r>
        <w:rPr>
          <w:b/>
          <w:sz w:val="32"/>
        </w:rPr>
      </w:r>
    </w:p>
    <w:p>
      <w:pPr>
        <w:pStyle w:val="para1"/>
        <w:ind w:left="115" w:right="669"/>
        <w:spacing w:before="1" w:line="250" w:lineRule="auto"/>
      </w:pPr>
      <w:r>
        <w:t>Information systems &gt; Database design and models &gt; Design and analysis of algorithms &gt; Data structures</w:t>
      </w:r>
      <w:r>
        <w:br w:type="column"/>
      </w:r>
    </w:p>
    <w:p>
      <w:pPr>
        <w:pStyle w:val="para2"/>
        <w:numPr>
          <w:ilvl w:val="0"/>
          <w:numId w:val="2"/>
        </w:numPr>
        <w:ind w:left="314" w:hanging="200"/>
        <w:spacing w:before="0"/>
        <w:tabs defTabSz="720">
          <w:tab w:val="left" w:pos="315" w:leader="none"/>
        </w:tabs>
      </w:pPr>
      <w:r>
        <w:t>INTRODUCCIÓN</w:t>
      </w:r>
    </w:p>
    <w:p>
      <w:pPr>
        <w:pStyle w:val="para1"/>
        <w:ind w:left="115" w:right="663"/>
        <w:spacing w:before="10" w:line="250" w:lineRule="auto"/>
        <w:jc w:val="both"/>
      </w:pPr>
      <w:r>
        <w:t>Colombia es un país que basa su economía en el sector primario; muchas de las familias colombianas dependen de cultivos o del ganado, por lo que, si una plaga como la roya se vuelve corpórea, afecta en gran medida la industria, generando perdidas en su mayoría, significativas.</w:t>
      </w:r>
    </w:p>
    <w:p>
      <w:pPr>
        <w:pStyle w:val="para1"/>
        <w:ind w:left="115" w:right="665"/>
        <w:spacing w:before="124" w:line="250" w:lineRule="auto"/>
        <w:jc w:val="both"/>
      </w:pPr>
      <w:r>
        <w:t>Hasta el momento la detección de este tipo de plagas está muy mal optimizada, generando así un déficit en el desarrollo de la agricultura, lo que desemboca en no llegar a ser un país competitivo con referencia a la exportación de productos cultivados en el territorio. Por otra parte, los métodos utilizados para el control de dichos factores son poco amigables, el uso de químicos, venenos y demás elementos para el control de plagas hacen que la calidad de los cultivos disminuya, afectando no solo vendedor sino también al consumidor.</w:t>
      </w:r>
    </w:p>
    <w:p>
      <w:pPr>
        <w:pStyle w:val="para1"/>
        <w:ind w:left="115" w:right="663"/>
        <w:spacing w:before="129" w:line="250" w:lineRule="auto"/>
        <w:jc w:val="both"/>
      </w:pPr>
      <w:r>
        <w:t>Haciendo uso de los árboles de decisión se busca prevenir la pérdida de un sustancial porcentaje de los cultivos, además de reemplazar métodos obsoletos para el control de plagas generando de este modo una alternativa que mejora en todo aspecto el factor comercial e industrial de los agricultores colombianos.</w:t>
      </w:r>
    </w:p>
    <w:p>
      <w:pPr>
        <w:pStyle w:val="para1"/>
        <w:ind w:right="663"/>
        <w:spacing w:before="1" w:line="250" w:lineRule="auto"/>
        <w:jc w:val="both"/>
      </w:pPr>
      <w:r/>
    </w:p>
    <w:p>
      <w:pPr>
        <w:pStyle w:val="para2"/>
        <w:numPr>
          <w:ilvl w:val="0"/>
          <w:numId w:val="2"/>
        </w:numPr>
        <w:ind w:left="314" w:hanging="200"/>
        <w:spacing w:before="123"/>
        <w:tabs defTabSz="720">
          <w:tab w:val="left" w:pos="315" w:leader="none"/>
        </w:tabs>
      </w:pPr>
      <w:r>
        <w:t>PROBLEMA</w:t>
      </w:r>
    </w:p>
    <w:p>
      <w:pPr>
        <w:pStyle w:val="para1"/>
        <w:spacing w:before="2"/>
        <w:rPr>
          <w:b/>
          <w:sz w:val="32"/>
        </w:rPr>
      </w:pPr>
      <w:r>
        <w:rPr>
          <w:b/>
          <w:sz w:val="32"/>
        </w:rPr>
      </w:r>
    </w:p>
    <w:p>
      <w:pPr>
        <w:pStyle w:val="para1"/>
        <w:ind w:left="115" w:right="667"/>
        <w:spacing w:line="250" w:lineRule="auto"/>
        <w:jc w:val="both"/>
      </w:pPr>
      <w:r>
        <w:t>En síntesis, la detección tardía de la roya en los cafetales, genera pérdidas inimaginables para la industria colombiana, la disminución en la producción y exportación sumado a las prácticas poco amigables con el cultivo y el consumidor como el uso de químicos y plaguicidas son factores que de ser tratados de forma oportuna pueden llegar a verse reflejados en un mejor posicionamiento del país en cuanto a exportación y aprovechamiento de recursos naturales, además de propiciar el uso de la tecnología como fundamento para el impulso de las familias agricultoras</w:t>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280"/>
          <w:paperSrc w:first="0" w:other="0"/>
          <w:pgNumType w:fmt="decimal"/>
          <w:cols w:num="2" w:equalWidth="0" w:space="0">
            <w:col w:w="5090" w:space="280"/>
            <w:col w:w="5610"/>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0"/>
          <w:numId w:val="2"/>
        </w:numPr>
        <w:ind w:left="419" w:hanging="200"/>
        <w:tabs defTabSz="720">
          <w:tab w:val="left" w:pos="420" w:leader="none"/>
        </w:tabs>
      </w:pPr>
      <w:r>
        <w:t>TRABAJOS</w:t>
      </w:r>
      <w:r>
        <w:rPr>
          <w:spacing w:val="-2"/>
        </w:rPr>
        <w:t xml:space="preserve"> </w:t>
      </w:r>
      <w:r>
        <w:t>RELACIONADOS</w:t>
      </w:r>
    </w:p>
    <w:p>
      <w:pPr>
        <w:pStyle w:val="para3"/>
        <w:numPr>
          <w:ilvl w:val="1"/>
          <w:numId w:val="2"/>
        </w:numPr>
        <w:ind w:left="519" w:hanging="300"/>
        <w:spacing w:before="130"/>
        <w:tabs defTabSz="720">
          <w:tab w:val="left" w:pos="520" w:leader="none"/>
        </w:tabs>
        <w:rPr>
          <w:b/>
          <w:sz w:val="20"/>
        </w:rPr>
      </w:pPr>
      <w:r>
        <w:rPr>
          <w:b/>
          <w:sz w:val="20"/>
        </w:rPr>
        <w:t>Algoritmo</w:t>
      </w:r>
      <w:r>
        <w:rPr>
          <w:b/>
          <w:spacing w:val="-2"/>
          <w:sz w:val="20"/>
        </w:rPr>
        <w:t xml:space="preserve"> </w:t>
      </w:r>
      <w:r>
        <w:rPr>
          <w:b/>
          <w:sz w:val="20"/>
        </w:rPr>
        <w:t>ID3</w:t>
      </w:r>
    </w:p>
    <w:p>
      <w:pPr>
        <w:pStyle w:val="para1"/>
        <w:spacing w:before="2"/>
        <w:rPr>
          <w:b/>
          <w:sz w:val="32"/>
        </w:rPr>
      </w:pPr>
      <w:r>
        <w:rPr>
          <w:b/>
          <w:sz w:val="32"/>
        </w:rPr>
      </w:r>
    </w:p>
    <w:p>
      <w:pPr>
        <w:pStyle w:val="para1"/>
        <w:ind w:left="220" w:right="44"/>
        <w:spacing w:line="250" w:lineRule="auto"/>
        <w:jc w:val="both"/>
      </w:pPr>
      <w:r>
        <w:t>Este algoritmo se encarga de crear el árbol de decisión por medio de un nodo principal y unos terminales, y así, poder generar el árbol mínimo para un conjunto definido. De esta forma, por medio de preguntas se establecen para posteriormente crear un modelo “predictivo” para poder asociar los elementos del conjunto a una clase en particular.</w:t>
      </w:r>
    </w:p>
    <w:p>
      <w:pPr>
        <w:pStyle w:val="para2"/>
        <w:numPr>
          <w:ilvl w:val="1"/>
          <w:numId w:val="2"/>
        </w:numPr>
        <w:ind w:left="519" w:hanging="300"/>
        <w:spacing w:before="125"/>
        <w:tabs defTabSz="720">
          <w:tab w:val="left" w:pos="520" w:leader="none"/>
        </w:tabs>
      </w:pPr>
      <w:r>
        <w:t>Algoritmo</w:t>
      </w:r>
      <w:r>
        <w:rPr>
          <w:spacing w:val="-2"/>
        </w:rPr>
        <w:t xml:space="preserve"> </w:t>
      </w:r>
      <w:r>
        <w:t>C5</w:t>
      </w:r>
    </w:p>
    <w:p>
      <w:pPr>
        <w:pStyle w:val="para1"/>
        <w:spacing w:before="2"/>
        <w:rPr>
          <w:b/>
          <w:sz w:val="32"/>
        </w:rPr>
      </w:pPr>
      <w:r>
        <w:rPr>
          <w:b/>
          <w:sz w:val="32"/>
        </w:rPr>
      </w:r>
    </w:p>
    <w:p>
      <w:pPr>
        <w:pStyle w:val="para1"/>
        <w:ind w:left="220" w:right="38"/>
        <w:spacing w:line="250" w:lineRule="auto"/>
        <w:jc w:val="both"/>
      </w:pPr>
      <w:r>
        <w:t>El algoritmo se encarga de dar un máximo de información sobre un conjunto de reglas sobre las cuales se ejecuta el árbol de decisión, donde sencillamente se muestran las divisiones que hay en el código, de forma tal que por medio del todo que comprenden los nodos y los datos se logre predecir el comportamiento del algoritmo.</w:t>
      </w:r>
    </w:p>
    <w:p>
      <w:pPr>
        <w:pStyle w:val="para1"/>
        <w:rPr>
          <w:sz w:val="22"/>
        </w:rPr>
      </w:pPr>
      <w:r>
        <w:rPr>
          <w:sz w:val="22"/>
        </w:rPr>
      </w:r>
    </w:p>
    <w:p>
      <w:pPr>
        <w:pStyle w:val="para1"/>
        <w:spacing w:before="2"/>
      </w:pPr>
      <w:r/>
    </w:p>
    <w:p>
      <w:pPr>
        <w:pStyle w:val="para2"/>
        <w:numPr>
          <w:ilvl w:val="1"/>
          <w:numId w:val="2"/>
        </w:numPr>
        <w:ind w:left="519" w:hanging="300"/>
        <w:spacing w:before="0"/>
        <w:tabs defTabSz="720">
          <w:tab w:val="left" w:pos="520" w:leader="none"/>
        </w:tabs>
      </w:pPr>
      <w:r>
        <w:t>Algoritmo</w:t>
      </w:r>
      <w:r>
        <w:rPr>
          <w:spacing w:val="-2"/>
        </w:rPr>
        <w:t xml:space="preserve"> </w:t>
      </w:r>
      <w:r>
        <w:t>CART</w:t>
      </w:r>
    </w:p>
    <w:p>
      <w:pPr>
        <w:pStyle w:val="para1"/>
        <w:spacing w:before="2"/>
        <w:rPr>
          <w:b/>
          <w:sz w:val="32"/>
        </w:rPr>
      </w:pPr>
      <w:r>
        <w:rPr>
          <w:b/>
          <w:sz w:val="32"/>
        </w:rPr>
      </w:r>
    </w:p>
    <w:p>
      <w:pPr>
        <w:pStyle w:val="para1"/>
        <w:ind w:left="220" w:right="39"/>
        <w:spacing w:line="250" w:lineRule="auto"/>
        <w:jc w:val="both"/>
      </w:pPr>
      <w:r>
        <w:t>Conocido como classification and regression tree es un tipo de árbol estrictamente binario que funciona mediante las particiones recursivas. para su uso requiere un data set clasificado y un conjunto de entrenamiento. Sirve para la selección de características de datos tanto numéricos como categóricos utilizando datos históricos para predecir y/o clasificar nuevos datos, para definir que particiones hacer o que reglas utilizar, implementa un criterio de separación Phi “Φ” en base a promedio y sumatorias y también con el índice de Gini en base a las clases probando así todas las reglas de particionado y escogiendo las más optimas en cada</w:t>
      </w:r>
      <w:r>
        <w:rPr>
          <w:spacing w:val="-2"/>
        </w:rPr>
        <w:t xml:space="preserve"> </w:t>
      </w:r>
      <w:r>
        <w:t>caso.</w:t>
      </w:r>
    </w:p>
    <w:p>
      <w:pPr>
        <w:pStyle w:val="para2"/>
        <w:numPr>
          <w:ilvl w:val="1"/>
          <w:numId w:val="2"/>
        </w:numPr>
        <w:ind w:left="519" w:hanging="300"/>
        <w:spacing w:before="130"/>
        <w:tabs defTabSz="720">
          <w:tab w:val="left" w:pos="520" w:leader="none"/>
        </w:tabs>
      </w:pPr>
      <w:r>
        <w:t>Algoritmo</w:t>
      </w:r>
      <w:r>
        <w:rPr>
          <w:spacing w:val="-2"/>
        </w:rPr>
        <w:t xml:space="preserve"> </w:t>
      </w:r>
      <w:r>
        <w:t>C4.5</w:t>
      </w:r>
    </w:p>
    <w:p>
      <w:pPr>
        <w:pStyle w:val="para1"/>
        <w:spacing w:before="2"/>
        <w:rPr>
          <w:b/>
          <w:sz w:val="32"/>
        </w:rPr>
      </w:pPr>
      <w:r>
        <w:rPr>
          <w:b/>
          <w:sz w:val="32"/>
        </w:rPr>
      </w:r>
    </w:p>
    <w:p>
      <w:pPr>
        <w:pStyle w:val="para1"/>
        <w:ind w:left="220" w:right="38"/>
        <w:spacing w:line="250" w:lineRule="auto"/>
        <w:jc w:val="both"/>
      </w:pPr>
      <w:r>
        <w:t>También llamado J48 es una ampliación de ID3. Es de tipo eneario lo que quiere decir que funciona haciendo particiones de forma recursiva, pero sin restricción, a diferencia del binario. Su criterio de división está fundamentado a partir de la ganancia de información, es decir, utilizando la entropía de Shannon y probando en un principio el data set sin reglas estableciendo una entropía inicial posteriormente prueba la entropía de todas las reglas de división y así obtiene el resultado óptimo.</w:t>
      </w:r>
      <w:r>
        <w:br w:type="column"/>
      </w:r>
    </w:p>
    <w:p>
      <w:pPr>
        <w:pStyle w:val="para2"/>
        <w:numPr>
          <w:ilvl w:val="0"/>
          <w:numId w:val="2"/>
        </w:numPr>
        <w:ind w:left="419" w:hanging="200"/>
        <w:spacing/>
        <w:jc w:val="both"/>
        <w:tabs defTabSz="720">
          <w:tab w:val="left" w:pos="420" w:leader="none"/>
        </w:tabs>
      </w:pPr>
      <w:r>
        <w:t>Algoritmo</w:t>
      </w:r>
      <w:r>
        <w:rPr>
          <w:spacing w:val="-2"/>
        </w:rPr>
        <w:t xml:space="preserve"> </w:t>
      </w:r>
      <w:r>
        <w:t>CART</w:t>
      </w:r>
    </w:p>
    <w:p>
      <w:pPr>
        <w:pStyle w:val="para1"/>
        <w:spacing w:before="2"/>
        <w:rPr>
          <w:b/>
          <w:sz w:val="15"/>
        </w:rPr>
      </w:pPr>
      <w:r>
        <w:rPr>
          <w:noProof/>
        </w:rPr>
        <w:drawing>
          <wp:anchor distT="0" distB="0" distL="0" distR="0" simplePos="0" relativeHeight="251658247" behindDoc="0" locked="0" layoutInCell="0" hidden="0" allowOverlap="1">
            <wp:simplePos x="0" y="0"/>
            <wp:positionH relativeFrom="page">
              <wp:posOffset>4048125</wp:posOffset>
            </wp:positionH>
            <wp:positionV relativeFrom="paragraph">
              <wp:posOffset>135890</wp:posOffset>
            </wp:positionV>
            <wp:extent cx="3390265" cy="187579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a:extLst>
                        <a:ext uri="smNativeData">
                          <sm:smNativeData xmlns:sm="smNativeData" val="SMDATA_14_WLfG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oAAAAAoQAAAAAAAAAAAAAAAAAAAAAAAOcYAAAAAAAAAgAAANYAAADbFAAAigsAAAEAAQDnGAAAbgYAACgAAAAIAAAAAQAAAAEAAAA="/>
                        </a:ext>
                      </a:extLst>
                    </pic:cNvPicPr>
                  </pic:nvPicPr>
                  <pic:blipFill>
                    <a:blip r:embed="rId11"/>
                    <a:stretch>
                      <a:fillRect/>
                    </a:stretch>
                  </pic:blipFill>
                  <pic:spPr>
                    <a:xfrm>
                      <a:off x="0" y="0"/>
                      <a:ext cx="3390265" cy="1875790"/>
                    </a:xfrm>
                    <a:prstGeom prst="rect">
                      <a:avLst/>
                    </a:prstGeom>
                    <a:noFill/>
                    <a:ln w="9525">
                      <a:noFill/>
                    </a:ln>
                  </pic:spPr>
                </pic:pic>
              </a:graphicData>
            </a:graphic>
          </wp:anchor>
        </w:drawing>
      </w:r>
      <w:r>
        <w:rPr>
          <w:b/>
          <w:sz w:val="15"/>
        </w:rPr>
      </w:r>
    </w:p>
    <w:p>
      <w:pPr>
        <w:pStyle w:val="para1"/>
        <w:ind w:left="220" w:right="663"/>
        <w:spacing w:before="173" w:line="250" w:lineRule="auto"/>
        <w:jc w:val="both"/>
      </w:pPr>
      <w:r>
        <w:rPr>
          <w:b/>
        </w:rPr>
        <w:t xml:space="preserve">Gráfica 1: </w:t>
      </w:r>
      <w:r>
        <w:t>Ärbol de clasificación CART, cada planta tiene las respectivas variables de humedad del ambiente, pH, temperatura del suelo, temperatura del ambiente</w:t>
      </w:r>
    </w:p>
    <w:p>
      <w:pPr>
        <w:pStyle w:val="para2"/>
        <w:numPr>
          <w:ilvl w:val="1"/>
          <w:numId w:val="2"/>
        </w:numPr>
        <w:ind w:left="519" w:hanging="300"/>
        <w:spacing w:before="122"/>
        <w:jc w:val="both"/>
        <w:tabs defTabSz="720">
          <w:tab w:val="left" w:pos="520" w:leader="none"/>
        </w:tabs>
        <w:rPr>
          <w:color w:val="000000"/>
        </w:rPr>
      </w:pPr>
      <w:r>
        <w:rPr>
          <w:color w:val="000000"/>
        </w:rPr>
        <w:t>Operaciones de la estructura de</w:t>
      </w:r>
      <w:r>
        <w:rPr>
          <w:color w:val="000000"/>
          <w:spacing w:val="-8"/>
        </w:rPr>
        <w:t xml:space="preserve"> </w:t>
      </w:r>
      <w:r>
        <w:rPr>
          <w:color w:val="000000"/>
        </w:rPr>
        <w:t>datos</w:t>
      </w:r>
    </w:p>
    <w:p>
      <w:pPr>
        <w:pStyle w:val="para1"/>
        <w:ind w:left="220" w:right="666"/>
        <w:spacing w:before="10" w:line="250" w:lineRule="auto"/>
        <w:jc w:val="both"/>
        <w:rPr>
          <w:color w:val="006fbf"/>
        </w:rPr>
      </w:pPr>
      <w:r>
        <w:rPr>
          <w:color w:val="006fbf"/>
        </w:rPr>
      </w:r>
    </w:p>
    <w:p>
      <w:pPr>
        <w:pStyle w:val="para1"/>
        <w:ind w:left="220" w:right="666"/>
        <w:spacing w:before="10" w:line="250" w:lineRule="auto"/>
        <w:jc w:val="both"/>
        <w:rPr>
          <w:color w:val="006fbf"/>
        </w:rPr>
      </w:pPr>
      <w:r/>
      <w:r>
        <w:rPr>
          <w:noProof/>
        </w:rPr>
        <w:drawing>
          <wp:inline distT="89535" distB="89535" distL="89535" distR="89535">
            <wp:extent cx="2914650" cy="2552700"/>
            <wp:effectExtent l="0" t="0" r="0" b="0"/>
            <wp:docPr id="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2"/>
                    <pic:cNvPicPr>
                      <a:picLocks noChangeAspect="1"/>
                      <a:extLst>
                        <a:ext uri="smNativeData">
                          <sm:smNativeData xmlns:sm="smNativeData" val="SMDATA_14_WLfGX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0AAAAHogAAAAAAAAAAAAAAAAAAAAAAAFwDAAAAAAAAAAAAAKwMAADuEQAAtA8AAAEAAQBcAwAArAwAACgAAAAIAAAAAQAAAAEAAAA="/>
                        </a:ext>
                      </a:extLst>
                    </pic:cNvPicPr>
                  </pic:nvPicPr>
                  <pic:blipFill>
                    <a:blip r:embed="rId12"/>
                    <a:stretch>
                      <a:fillRect/>
                    </a:stretch>
                  </pic:blipFill>
                  <pic:spPr>
                    <a:xfrm>
                      <a:off x="0" y="0"/>
                      <a:ext cx="2914650" cy="2552700"/>
                    </a:xfrm>
                    <a:prstGeom prst="rect">
                      <a:avLst/>
                    </a:prstGeom>
                    <a:noFill/>
                    <a:ln w="12700">
                      <a:noFill/>
                    </a:ln>
                  </pic:spPr>
                </pic:pic>
              </a:graphicData>
            </a:graphic>
          </wp:inline>
        </w:drawing>
      </w:r>
      <w:r/>
      <w:r>
        <w:rPr>
          <w:color w:val="006fbf"/>
        </w:rPr>
      </w:r>
    </w:p>
    <w:p>
      <w:pPr>
        <w:pStyle w:val="para1"/>
        <w:ind w:left="220" w:right="666"/>
        <w:spacing w:before="10" w:line="250" w:lineRule="auto"/>
        <w:jc w:val="both"/>
      </w:pPr>
      <w:r/>
    </w:p>
    <w:p>
      <w:pPr>
        <w:pStyle w:val="para1"/>
        <w:ind w:left="220" w:right="671"/>
        <w:spacing w:line="250" w:lineRule="auto"/>
        <w:jc w:val="both"/>
        <w:rPr>
          <w:color w:val="000000"/>
        </w:rPr>
      </w:pPr>
      <w:r>
        <w:rPr>
          <w:b/>
          <w:color w:val="000000"/>
        </w:rPr>
        <w:t xml:space="preserve">Gráfica 2: </w:t>
      </w:r>
      <w:r>
        <w:rPr>
          <w:color w:val="000000"/>
        </w:rPr>
        <w:t>Imagen de una operación de agregardo en una matriz</w:t>
      </w:r>
    </w:p>
    <w:p>
      <w:pPr>
        <w:pStyle w:val="para2"/>
        <w:numPr>
          <w:ilvl w:val="1"/>
          <w:numId w:val="2"/>
        </w:numPr>
        <w:ind w:left="519" w:hanging="300"/>
        <w:spacing w:before="122"/>
        <w:jc w:val="both"/>
        <w:tabs defTabSz="720">
          <w:tab w:val="left" w:pos="520" w:leader="none"/>
        </w:tabs>
      </w:pPr>
      <w:r>
        <w:t>Criterios de diseño de la estructura de</w:t>
      </w:r>
      <w:r>
        <w:rPr>
          <w:spacing w:val="-12"/>
        </w:rPr>
        <w:t xml:space="preserve"> </w:t>
      </w:r>
      <w:r>
        <w:t>datos</w:t>
      </w:r>
    </w:p>
    <w:p>
      <w:pPr>
        <w:pStyle w:val="para1"/>
        <w:rPr>
          <w:b/>
          <w:sz w:val="22"/>
        </w:rPr>
      </w:pPr>
      <w:r>
        <w:rPr>
          <w:b/>
          <w:sz w:val="22"/>
        </w:rPr>
      </w:r>
    </w:p>
    <w:p>
      <w:pPr>
        <w:pStyle w:val="para1"/>
        <w:spacing w:before="7"/>
        <w:rPr>
          <w:b/>
        </w:rPr>
      </w:pPr>
      <w:r>
        <w:rPr>
          <w:b/>
        </w:rPr>
      </w:r>
    </w:p>
    <w:p>
      <w:pPr>
        <w:pStyle w:val="para1"/>
        <w:ind w:left="220" w:right="664"/>
        <w:spacing w:line="250" w:lineRule="auto"/>
        <w:jc w:val="both"/>
      </w:pPr>
      <w:r>
        <w:t>Ahora nos plantearemos el por qué de la elección del algoritmo CART; durante la búsqueda de algo que se acomodara a nuestras necesidades vimos diferentes tipos de árboles, pero en particular nos llamó la atención CART porque no teníamos que suponer cosas sobre los datos para trabajar sobre ellos, funciona bien con grandes cantidades de datos, además es fácil entender la resolución del árbol sobre si una planta tiene roya o no, y como plus a lo anterior, resulta más sencilla o intuitiva su</w:t>
      </w:r>
      <w:r>
        <w:rPr>
          <w:spacing w:val="-29"/>
        </w:rPr>
        <w:t xml:space="preserve"> </w:t>
      </w:r>
      <w:r>
        <w:t>implementación.</w:t>
      </w:r>
    </w:p>
    <w:p>
      <w:pPr>
        <w:sectPr>
          <w:footnotePr>
            <w:pos w:val="pageBottom"/>
            <w:numFmt w:val="decimal"/>
            <w:numStart w:val="1"/>
            <w:numRestart w:val="continuous"/>
          </w:footnotePr>
          <w:endnotePr>
            <w:pos w:val="docEnd"/>
            <w:numFmt w:val="decimal"/>
            <w:numStart w:val="1"/>
            <w:numRestart w:val="continuous"/>
          </w:endnotePr>
          <w:type w:val="nextPage"/>
          <w:pgSz w:h="15840" w:w="12240"/>
          <w:pgMar w:left="860" w:top="1160" w:right="400" w:bottom="280" w:header="0" w:footer="0"/>
          <w:paperSrc w:first="0" w:other="0"/>
          <w:pgNumType w:fmt="decimal"/>
          <w:cols w:num="2" w:equalWidth="0" w:space="0">
            <w:col w:w="5090" w:space="175"/>
            <w:col w:w="5715"/>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sz w:val="22"/>
        </w:rPr>
      </w:pPr>
      <w:r>
        <w:rPr>
          <w:sz w:val="22"/>
        </w:rPr>
      </w:r>
    </w:p>
    <w:p>
      <w:pPr>
        <w:pStyle w:val="para2"/>
        <w:numPr>
          <w:ilvl w:val="1"/>
          <w:numId w:val="2"/>
        </w:numPr>
        <w:ind w:left="519" w:hanging="300"/>
        <w:spacing w:before="170"/>
        <w:tabs defTabSz="720">
          <w:tab w:val="left" w:pos="520" w:leader="none"/>
        </w:tabs>
      </w:pPr>
      <w:r>
        <w:t>Análisis de</w:t>
      </w:r>
      <w:r>
        <w:rPr>
          <w:spacing w:val="-3"/>
        </w:rPr>
        <w:t xml:space="preserve"> </w:t>
      </w:r>
      <w:r>
        <w:t>Complejidad</w:t>
      </w:r>
    </w:p>
    <w:p>
      <w:pPr>
        <w:pStyle w:val="para1"/>
        <w:spacing w:before="10"/>
        <w:rPr>
          <w:b/>
          <w:sz w:val="11"/>
        </w:rPr>
      </w:pPr>
      <w:r>
        <w:rPr>
          <w:b/>
          <w:sz w:val="11"/>
        </w:rPr>
      </w:r>
    </w:p>
    <w:tbl>
      <w:tblPr>
        <w:tblStyle w:val="TableNormal"/>
        <w:name w:val="Tabla1"/>
        <w:tabOrder w:val="0"/>
        <w:jc w:val="left"/>
        <w:tblInd w:w="240" w:type="dxa"/>
        <w:tblW w:w="4830" w:type="dxa"/>
        <w:tblLook w:val="0600" w:firstRow="0" w:lastRow="0" w:firstColumn="0" w:lastColumn="0" w:noHBand="1" w:noVBand="1"/>
      </w:tblPr>
      <w:tblGrid>
        <w:gridCol w:w="2415"/>
        <w:gridCol w:w="2415"/>
      </w:tblGrid>
      <w:tr>
        <w:trPr>
          <w:tblHeader w:val="0"/>
          <w:cantSplit w:val="0"/>
          <w:trHeight w:val="475"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b/>
                <w:sz w:val="20"/>
              </w:rPr>
            </w:pPr>
            <w:r>
              <w:rPr>
                <w:b/>
                <w:sz w:val="20"/>
              </w:rPr>
              <w:t>Operaciones</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b/>
                <w:sz w:val="20"/>
              </w:rPr>
            </w:pPr>
            <w:r>
              <w:rPr>
                <w:b/>
                <w:sz w:val="20"/>
              </w:rPr>
              <w:t>Complejidad</w:t>
            </w:r>
          </w:p>
        </w:tc>
      </w:tr>
      <w:tr>
        <w:trPr>
          <w:tblHeader w:val="0"/>
          <w:cantSplit w:val="0"/>
          <w:trHeight w:val="350"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Construcción del árbol por</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O(m(log n))</w:t>
            </w:r>
          </w:p>
        </w:tc>
      </w:tr>
      <w:tr>
        <w:trPr>
          <w:tblHeader w:val="0"/>
          <w:cantSplit w:val="0"/>
          <w:trHeight w:val="255" w:hRule="atLeast"/>
        </w:trPr>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spacing w:before="15" w:line="219" w:lineRule="exact"/>
              <w:rPr>
                <w:sz w:val="20"/>
              </w:rPr>
            </w:pPr>
            <w:r>
              <w:rPr>
                <w:sz w:val="20"/>
              </w:rPr>
              <w:t>nodo</w:t>
            </w:r>
          </w:p>
        </w:tc>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18"/>
              </w:rPr>
            </w:pPr>
            <w:r>
              <w:rPr>
                <w:sz w:val="18"/>
              </w:rPr>
            </w:r>
          </w:p>
        </w:tc>
      </w:tr>
      <w:tr>
        <w:trPr>
          <w:tblHeader w:val="0"/>
          <w:cantSplit w:val="0"/>
          <w:trHeight w:val="255" w:hRule="atLeast"/>
        </w:trPr>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18"/>
              </w:rPr>
            </w:pPr>
            <w:r>
              <w:rPr>
                <w:sz w:val="18"/>
              </w:rPr>
            </w:r>
          </w:p>
        </w:tc>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spacing w:before="0"/>
              <w:tabs defTabSz="720">
                <w:tab w:val="left" w:pos="888" w:leader="none"/>
                <w:tab w:val="left" w:pos="2110" w:leader="none"/>
              </w:tabs>
              <w:rPr>
                <w:sz w:val="20"/>
              </w:rPr>
            </w:pPr>
            <w:r>
              <w:rPr>
                <w:sz w:val="20"/>
              </w:rPr>
              <w:t>M:</w:t>
              <w:tab/>
              <w:t>cantidad</w:t>
              <w:tab/>
              <w:t>de</w:t>
            </w:r>
          </w:p>
        </w:tc>
      </w:tr>
      <w:tr>
        <w:trPr>
          <w:tblHeader w:val="0"/>
          <w:cantSplit w:val="0"/>
          <w:trHeight w:val="390" w:hRule="atLeast"/>
        </w:trPr>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20"/>
              </w:rPr>
            </w:pPr>
            <w:r>
              <w:rPr>
                <w:sz w:val="20"/>
              </w:rPr>
            </w:r>
          </w:p>
        </w:tc>
        <w:tc>
          <w:tcPr>
            <w:tcW w:w="2415" w:type="dxa"/>
            <w:shd w:val="none"/>
            <w:tcMar>
              <w:top w:w="0" w:type="dxa"/>
              <w:left w:w="0" w:type="dxa"/>
              <w:bottom w:w="0" w:type="dxa"/>
              <w:right w:w="0" w:type="dxa"/>
            </w:tcMar>
            <w:tcBorders>
              <w:top w:val="nil" w:sz="0" w:space="0" w:color="000000" tmln="20, 20, 20, 0, 0"/>
              <w:left w:val="single" w:sz="8"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spacing w:before="15"/>
              <w:rPr>
                <w:sz w:val="20"/>
              </w:rPr>
            </w:pPr>
            <w:r>
              <w:rPr>
                <w:sz w:val="20"/>
              </w:rPr>
              <w:t>características</w:t>
            </w:r>
          </w:p>
        </w:tc>
      </w:tr>
      <w:tr>
        <w:trPr>
          <w:tblHeader w:val="0"/>
          <w:cantSplit w:val="0"/>
          <w:trHeight w:val="514" w:hRule="atLeast"/>
        </w:trPr>
        <w:tc>
          <w:tcPr>
            <w:tcW w:w="2415" w:type="dxa"/>
            <w:shd w:val="none"/>
            <w:tcMar>
              <w:top w:w="0" w:type="dxa"/>
              <w:left w:w="0" w:type="dxa"/>
              <w:bottom w:w="0" w:type="dxa"/>
              <w:right w:w="0" w:type="dxa"/>
            </w:tcMar>
            <w:tcBorders>
              <w:top w:val="nil" w:sz="0"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20"/>
              </w:rPr>
            </w:pPr>
            <w:r>
              <w:rPr>
                <w:sz w:val="20"/>
              </w:rPr>
            </w:r>
          </w:p>
        </w:tc>
        <w:tc>
          <w:tcPr>
            <w:tcW w:w="2415" w:type="dxa"/>
            <w:shd w:val="none"/>
            <w:tcMar>
              <w:top w:w="0" w:type="dxa"/>
              <w:left w:w="0" w:type="dxa"/>
              <w:bottom w:w="0" w:type="dxa"/>
              <w:right w:w="0" w:type="dxa"/>
            </w:tcMar>
            <w:tcBorders>
              <w:top w:val="nil" w:sz="0"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spacing w:before="135"/>
              <w:rPr>
                <w:sz w:val="20"/>
              </w:rPr>
            </w:pPr>
            <w:r>
              <w:rPr>
                <w:sz w:val="20"/>
              </w:rPr>
              <w:t>N: cantidad de la muestra</w:t>
            </w:r>
          </w:p>
        </w:tc>
      </w:tr>
      <w:tr>
        <w:trPr>
          <w:tblHeader w:val="0"/>
          <w:cantSplit w:val="0"/>
          <w:trHeight w:val="985"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Construcción total</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O(2</w:t>
            </w:r>
            <w:r>
              <w:rPr>
                <w:rFonts w:ascii="Basic Sans" w:hAnsi="Basic Sans" w:eastAsia="Basic Sans" w:cs="Basic Sans"/>
                <w:kern w:val="1"/>
                <w:sz w:val="24"/>
                <w:szCs w:val="24"/>
                <w:lang w:val="es-mx" w:eastAsia="zh-cn" w:bidi="ar-sa"/>
              </w:rPr>
              <w:t>^n</w:t>
            </w:r>
            <w:r>
              <w:rPr>
                <w:sz w:val="20"/>
              </w:rPr>
              <w:t>)</w:t>
            </w:r>
          </w:p>
        </w:tc>
      </w:tr>
      <w:tr>
        <w:trPr>
          <w:tblHeader w:val="0"/>
          <w:cantSplit w:val="0"/>
          <w:trHeight w:val="745"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1"/>
              <w:spacing w:line="281" w:lineRule="auto"/>
              <w:rPr>
                <w:sz w:val="20"/>
              </w:rPr>
            </w:pPr>
            <w:r>
              <w:rPr>
                <w:sz w:val="20"/>
              </w:rPr>
              <w:t>Lectura y almacenamiento de datos</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O(n*m)</w:t>
            </w:r>
          </w:p>
          <w:p>
            <w:pPr>
              <w:pStyle w:val="para4"/>
              <w:rPr>
                <w:sz w:val="20"/>
              </w:rPr>
            </w:pPr>
            <w:r>
              <w:rPr>
                <w:sz w:val="20"/>
              </w:rPr>
              <w:t>n: número de columnas</w:t>
            </w:r>
          </w:p>
          <w:p>
            <w:pPr>
              <w:pStyle w:val="para4"/>
              <w:rPr>
                <w:sz w:val="20"/>
              </w:rPr>
            </w:pPr>
            <w:r>
              <w:rPr>
                <w:sz w:val="20"/>
              </w:rPr>
              <w:t>m: número de filas</w:t>
            </w:r>
          </w:p>
        </w:tc>
      </w:tr>
      <w:tr>
        <w:trPr>
          <w:tblHeader w:val="0"/>
          <w:cantSplit w:val="0"/>
          <w:trHeight w:val="730"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Precisión del subconjunto</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O(n)</w:t>
            </w:r>
          </w:p>
        </w:tc>
      </w:tr>
      <w:tr>
        <w:trPr>
          <w:tblHeader w:val="0"/>
          <w:cantSplit w:val="0"/>
          <w:trHeight w:val="730" w:hRule="atLeast"/>
        </w:trPr>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split</w:t>
            </w:r>
          </w:p>
        </w:tc>
        <w:tc>
          <w:tcPr>
            <w:tcW w:w="241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O(n/2)</w:t>
            </w:r>
          </w:p>
        </w:tc>
      </w:tr>
    </w:tbl>
    <w:p>
      <w:pPr>
        <w:pStyle w:val="para1"/>
        <w:rPr>
          <w:b/>
          <w:sz w:val="22"/>
        </w:rPr>
      </w:pPr>
      <w:r>
        <w:rPr>
          <w:b/>
          <w:sz w:val="22"/>
        </w:rPr>
      </w:r>
    </w:p>
    <w:p>
      <w:pPr>
        <w:pStyle w:val="para1"/>
        <w:rPr>
          <w:b/>
          <w:sz w:val="22"/>
        </w:rPr>
      </w:pPr>
      <w:r>
        <w:rPr>
          <w:b/>
          <w:sz w:val="22"/>
        </w:rPr>
      </w:r>
    </w:p>
    <w:p>
      <w:pPr>
        <w:pStyle w:val="para1"/>
        <w:rPr>
          <w:b/>
          <w:sz w:val="18"/>
        </w:rPr>
      </w:pPr>
      <w:r>
        <w:rPr>
          <w:b/>
          <w:sz w:val="18"/>
        </w:rPr>
      </w:r>
    </w:p>
    <w:p>
      <w:pPr>
        <w:ind w:left="220"/>
        <w:rPr>
          <w:sz w:val="20"/>
        </w:rPr>
      </w:pPr>
      <w:r>
        <w:rPr>
          <w:sz w:val="20"/>
        </w:rPr>
      </w:r>
    </w:p>
    <w:p>
      <w:pPr>
        <w:pStyle w:val="para2"/>
        <w:numPr>
          <w:ilvl w:val="1"/>
          <w:numId w:val="2"/>
        </w:numPr>
        <w:ind w:left="519" w:hanging="300"/>
        <w:spacing w:before="130"/>
        <w:tabs defTabSz="720">
          <w:tab w:val="left" w:pos="520" w:leader="none"/>
        </w:tabs>
      </w:pPr>
      <w:r>
        <w:t>Tiempos de</w:t>
      </w:r>
      <w:r>
        <w:rPr>
          <w:spacing w:val="-3"/>
        </w:rPr>
        <w:t xml:space="preserve"> </w:t>
      </w:r>
      <w:r>
        <w:t>Ejecución</w:t>
      </w:r>
    </w:p>
    <w:p>
      <w:pPr>
        <w:pStyle w:val="para1"/>
        <w:rPr>
          <w:b/>
        </w:rPr>
      </w:pPr>
      <w:r>
        <w:rPr>
          <w:b/>
        </w:rPr>
      </w:r>
    </w:p>
    <w:p>
      <w:pPr>
        <w:pStyle w:val="para1"/>
        <w:rPr>
          <w:b/>
        </w:rPr>
      </w:pPr>
      <w:r>
        <w:rPr>
          <w:b/>
        </w:rPr>
      </w:r>
    </w:p>
    <w:p>
      <w:pPr>
        <w:pStyle w:val="para1"/>
        <w:spacing w:before="1"/>
        <w:rPr>
          <w:b/>
          <w:sz w:val="24"/>
        </w:rPr>
      </w:pPr>
      <w:r>
        <w:rPr>
          <w:b/>
          <w:sz w:val="24"/>
        </w:rPr>
      </w:r>
    </w:p>
    <w:tbl>
      <w:tblPr>
        <w:tblStyle w:val="TableNormal"/>
        <w:name w:val="Tabla2"/>
        <w:tabOrder w:val="0"/>
        <w:jc w:val="left"/>
        <w:tblInd w:w="240" w:type="dxa"/>
        <w:tblW w:w="4845" w:type="dxa"/>
        <w:tblLook w:val="0600" w:firstRow="0" w:lastRow="0" w:firstColumn="0" w:lastColumn="0" w:noHBand="1" w:noVBand="1"/>
      </w:tblPr>
      <w:tblGrid>
        <w:gridCol w:w="1605"/>
        <w:gridCol w:w="1620"/>
        <w:gridCol w:w="1620"/>
      </w:tblGrid>
      <w:tr>
        <w:trPr>
          <w:tblHeader w:val="0"/>
          <w:cantSplit w:val="0"/>
          <w:trHeight w:val="745" w:hRule="atLeast"/>
        </w:trPr>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20"/>
              </w:rPr>
            </w:pPr>
            <w:r>
              <w:rPr>
                <w:sz w:val="20"/>
              </w:rPr>
            </w:r>
          </w:p>
        </w:tc>
        <w:tc>
          <w:tcPr>
            <w:tcW w:w="1620"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00"/>
              <w:spacing w:line="281" w:lineRule="auto"/>
              <w:tabs defTabSz="720">
                <w:tab w:val="left" w:pos="1309" w:leader="none"/>
              </w:tabs>
              <w:rPr>
                <w:sz w:val="20"/>
              </w:rPr>
            </w:pPr>
            <w:r>
              <w:rPr>
                <w:sz w:val="20"/>
              </w:rPr>
              <w:t>Conjunto</w:t>
              <w:tab/>
            </w:r>
            <w:r>
              <w:rPr>
                <w:spacing w:val="-10"/>
                <w:sz w:val="20"/>
              </w:rPr>
              <w:t xml:space="preserve">de </w:t>
            </w:r>
            <w:r>
              <w:rPr>
                <w:sz w:val="20"/>
              </w:rPr>
              <w:t>datos</w:t>
            </w:r>
            <w:r>
              <w:rPr>
                <w:spacing w:val="-2"/>
                <w:sz w:val="20"/>
              </w:rPr>
              <w:t xml:space="preserve"> </w:t>
            </w:r>
            <w:r>
              <w:rPr>
                <w:sz w:val="20"/>
              </w:rPr>
              <w:t>1</w:t>
            </w:r>
          </w:p>
        </w:tc>
        <w:tc>
          <w:tcPr>
            <w:tcW w:w="1620"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00"/>
              <w:spacing w:line="281" w:lineRule="auto"/>
              <w:tabs defTabSz="720">
                <w:tab w:val="left" w:pos="1309" w:leader="none"/>
              </w:tabs>
              <w:rPr>
                <w:sz w:val="20"/>
              </w:rPr>
            </w:pPr>
            <w:r>
              <w:rPr>
                <w:sz w:val="20"/>
              </w:rPr>
              <w:t>Conjunto</w:t>
              <w:tab/>
            </w:r>
            <w:r>
              <w:rPr>
                <w:spacing w:val="-10"/>
                <w:sz w:val="20"/>
              </w:rPr>
              <w:t xml:space="preserve">de </w:t>
            </w:r>
            <w:r>
              <w:rPr>
                <w:sz w:val="20"/>
              </w:rPr>
              <w:t>datos</w:t>
            </w:r>
            <w:r>
              <w:rPr>
                <w:spacing w:val="-2"/>
                <w:sz w:val="20"/>
              </w:rPr>
              <w:t xml:space="preserve"> </w:t>
            </w:r>
            <w:r>
              <w:rPr>
                <w:sz w:val="20"/>
              </w:rPr>
              <w:t>2</w:t>
            </w:r>
          </w:p>
        </w:tc>
      </w:tr>
      <w:tr>
        <w:trPr>
          <w:tblHeader w:val="0"/>
          <w:cantSplit w:val="0"/>
          <w:trHeight w:val="475" w:hRule="atLeast"/>
        </w:trPr>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creación</w:t>
            </w:r>
          </w:p>
        </w:tc>
        <w:tc>
          <w:tcPr>
            <w:tcW w:w="1620"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6s</w:t>
            </w:r>
          </w:p>
        </w:tc>
        <w:tc>
          <w:tcPr>
            <w:tcW w:w="1620"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4.5s</w:t>
            </w:r>
          </w:p>
        </w:tc>
      </w:tr>
    </w:tbl>
    <w:p>
      <w:pPr>
        <w:pStyle w:val="para1"/>
        <w:rPr>
          <w:b/>
          <w:sz w:val="22"/>
        </w:rPr>
      </w:pPr>
      <w:r>
        <w:rPr>
          <w:b/>
          <w:sz w:val="22"/>
        </w:rPr>
      </w:r>
    </w:p>
    <w:p>
      <w:pPr>
        <w:pStyle w:val="para1"/>
        <w:rPr>
          <w:b/>
          <w:sz w:val="22"/>
        </w:rPr>
      </w:pPr>
      <w:r>
        <w:rPr>
          <w:b/>
          <w:sz w:val="22"/>
        </w:rPr>
      </w:r>
    </w:p>
    <w:p>
      <w:pPr>
        <w:pStyle w:val="para1"/>
        <w:rPr>
          <w:b/>
          <w:sz w:val="18"/>
        </w:rPr>
      </w:pPr>
      <w:r>
        <w:rPr>
          <w:b/>
          <w:sz w:val="18"/>
        </w:rPr>
      </w:r>
    </w:p>
    <w:p>
      <w:pPr>
        <w:pStyle w:val="para1"/>
        <w:ind w:left="220"/>
        <w:spacing w:line="250" w:lineRule="auto"/>
      </w:pPr>
      <w:r>
        <w:rPr>
          <w:noProof/>
        </w:rPr>
        <w:drawing>
          <wp:anchor distT="89535" distB="89535" distL="89535" distR="89535" simplePos="0" relativeHeight="251658250" behindDoc="0" locked="0" layoutInCell="0" hidden="0" allowOverlap="1">
            <wp:simplePos x="0" y="0"/>
            <wp:positionH relativeFrom="page">
              <wp:posOffset>3723005</wp:posOffset>
            </wp:positionH>
            <wp:positionV relativeFrom="page">
              <wp:posOffset>7392670</wp:posOffset>
            </wp:positionV>
            <wp:extent cx="4034790" cy="1424940"/>
            <wp:effectExtent l="0" t="0" r="0" b="0"/>
            <wp:wrapSquare wrapText="bothSides"/>
            <wp:docPr id="10"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pic:cNvPicPr>
                      <a:picLocks noChangeAspect="1"/>
                      <a:extLst>
                        <a:ext uri="smNativeData">
                          <sm:smNativeData xmlns:sm="smNativeData" val="SMDATA_14_WLfG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UAAAAAogAAAAAAAAAAAAAAAAAAAAAAAOcWAAAAAAAAAAAAAHotAADSGAAAxAgAAAIAAgDnFgAAei0AACgAAAAIAAAAAQAAAAEAAAA="/>
                        </a:ext>
                      </a:extLst>
                    </pic:cNvPicPr>
                  </pic:nvPicPr>
                  <pic:blipFill>
                    <a:blip r:embed="rId13"/>
                    <a:stretch>
                      <a:fillRect/>
                    </a:stretch>
                  </pic:blipFill>
                  <pic:spPr>
                    <a:xfrm>
                      <a:off x="0" y="0"/>
                      <a:ext cx="4034790" cy="1424940"/>
                    </a:xfrm>
                    <a:prstGeom prst="rect">
                      <a:avLst/>
                    </a:prstGeom>
                    <a:noFill/>
                    <a:ln w="12700">
                      <a:noFill/>
                    </a:ln>
                  </pic:spPr>
                </pic:pic>
              </a:graphicData>
            </a:graphic>
          </wp:anchor>
        </w:drawing>
      </w:r>
      <w:r>
        <w:rPr>
          <w:b/>
        </w:rPr>
        <w:t xml:space="preserve">Tabla 2: </w:t>
      </w:r>
      <w:r>
        <w:t>Tiempos de ejecución de las operaciones de la estructura de datos con diferentes conjuntos de datos</w:t>
      </w:r>
      <w:r>
        <w:br w:type="column"/>
      </w:r>
    </w:p>
    <w:p>
      <w:pPr>
        <w:pStyle w:val="para2"/>
        <w:numPr>
          <w:ilvl w:val="1"/>
          <w:numId w:val="2"/>
        </w:numPr>
        <w:ind w:left="534" w:hanging="300"/>
        <w:tabs defTabSz="720">
          <w:tab w:val="left" w:pos="535" w:leader="none"/>
        </w:tabs>
      </w:pPr>
      <w:r>
        <w:t>Memoria</w:t>
      </w:r>
    </w:p>
    <w:tbl>
      <w:tblPr>
        <w:tblStyle w:val="TableNormal"/>
        <w:name w:val="Tabla3"/>
        <w:tabOrder w:val="0"/>
        <w:jc w:val="left"/>
        <w:tblInd w:w="255" w:type="dxa"/>
        <w:tblW w:w="4815" w:type="dxa"/>
        <w:tblLook w:val="0600" w:firstRow="0" w:lastRow="0" w:firstColumn="0" w:lastColumn="0" w:noHBand="1" w:noVBand="1"/>
      </w:tblPr>
      <w:tblGrid>
        <w:gridCol w:w="1605"/>
        <w:gridCol w:w="1605"/>
        <w:gridCol w:w="1605"/>
      </w:tblGrid>
      <w:tr>
        <w:trPr>
          <w:tblHeader w:val="0"/>
          <w:cantSplit w:val="0"/>
          <w:trHeight w:val="745" w:hRule="atLeast"/>
        </w:trPr>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20"/>
              </w:rPr>
            </w:pPr>
            <w:r>
              <w:rPr>
                <w:sz w:val="20"/>
              </w:rPr>
            </w:r>
          </w:p>
        </w:tc>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00"/>
              <w:spacing w:line="281" w:lineRule="auto"/>
              <w:tabs defTabSz="720">
                <w:tab w:val="left" w:pos="1294" w:leader="none"/>
              </w:tabs>
              <w:rPr>
                <w:sz w:val="20"/>
              </w:rPr>
            </w:pPr>
            <w:r>
              <w:rPr>
                <w:sz w:val="20"/>
              </w:rPr>
              <w:t>Conjunto</w:t>
              <w:tab/>
            </w:r>
            <w:r>
              <w:rPr>
                <w:spacing w:val="-10"/>
                <w:sz w:val="20"/>
              </w:rPr>
              <w:t xml:space="preserve">de </w:t>
            </w:r>
            <w:r>
              <w:rPr>
                <w:sz w:val="20"/>
              </w:rPr>
              <w:t>datos</w:t>
            </w:r>
            <w:r>
              <w:rPr>
                <w:spacing w:val="-2"/>
                <w:sz w:val="20"/>
              </w:rPr>
              <w:t xml:space="preserve"> </w:t>
            </w:r>
            <w:r>
              <w:rPr>
                <w:sz w:val="20"/>
              </w:rPr>
              <w:t>1</w:t>
            </w:r>
          </w:p>
        </w:tc>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00"/>
              <w:spacing w:line="281" w:lineRule="auto"/>
              <w:tabs defTabSz="720">
                <w:tab w:val="left" w:pos="1294" w:leader="none"/>
              </w:tabs>
              <w:rPr>
                <w:sz w:val="20"/>
              </w:rPr>
            </w:pPr>
            <w:r>
              <w:rPr>
                <w:sz w:val="20"/>
              </w:rPr>
              <w:t>Conjunto</w:t>
              <w:tab/>
            </w:r>
            <w:r>
              <w:rPr>
                <w:spacing w:val="-10"/>
                <w:sz w:val="20"/>
              </w:rPr>
              <w:t xml:space="preserve">de </w:t>
            </w:r>
            <w:r>
              <w:rPr>
                <w:sz w:val="20"/>
              </w:rPr>
              <w:t>datos</w:t>
            </w:r>
            <w:r>
              <w:rPr>
                <w:spacing w:val="-2"/>
                <w:sz w:val="20"/>
              </w:rPr>
              <w:t xml:space="preserve"> </w:t>
            </w:r>
            <w:r>
              <w:rPr>
                <w:sz w:val="20"/>
              </w:rPr>
              <w:t>2</w:t>
            </w:r>
          </w:p>
        </w:tc>
      </w:tr>
      <w:tr>
        <w:trPr>
          <w:tblHeader w:val="0"/>
          <w:cantSplit w:val="0"/>
          <w:trHeight w:val="745" w:hRule="atLeast"/>
        </w:trPr>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right="107"/>
              <w:spacing w:line="281" w:lineRule="auto"/>
              <w:tabs defTabSz="720">
                <w:tab w:val="left" w:pos="1286" w:leader="none"/>
              </w:tabs>
              <w:rPr>
                <w:sz w:val="20"/>
              </w:rPr>
            </w:pPr>
            <w:r>
              <w:rPr>
                <w:sz w:val="20"/>
              </w:rPr>
              <w:t>Consumo</w:t>
              <w:tab/>
            </w:r>
            <w:r>
              <w:rPr>
                <w:spacing w:val="-9"/>
                <w:sz w:val="20"/>
              </w:rPr>
              <w:t xml:space="preserve">de </w:t>
            </w:r>
            <w:r>
              <w:rPr>
                <w:sz w:val="20"/>
              </w:rPr>
              <w:t>memoria</w:t>
            </w:r>
          </w:p>
        </w:tc>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15 MG</w:t>
            </w:r>
          </w:p>
        </w:tc>
        <w:tc>
          <w:tcPr>
            <w:tcW w:w="1605"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rPr>
                <w:sz w:val="20"/>
              </w:rPr>
            </w:pPr>
            <w:r>
              <w:rPr>
                <w:sz w:val="20"/>
              </w:rPr>
              <w:t>20 MG</w:t>
            </w:r>
          </w:p>
        </w:tc>
      </w:tr>
    </w:tbl>
    <w:p>
      <w:pPr>
        <w:pStyle w:val="para1"/>
        <w:spacing w:before="2"/>
        <w:rPr>
          <w:b/>
          <w:sz w:val="32"/>
        </w:rPr>
      </w:pPr>
      <w:r>
        <w:rPr>
          <w:b/>
          <w:sz w:val="32"/>
        </w:rPr>
      </w:r>
    </w:p>
    <w:p>
      <w:pPr>
        <w:pStyle w:val="para1"/>
        <w:ind w:left="235" w:right="664"/>
        <w:spacing w:line="250" w:lineRule="auto"/>
        <w:jc w:val="both"/>
      </w:pPr>
      <w:r>
        <w:rPr>
          <w:b/>
        </w:rPr>
        <w:t xml:space="preserve">Tabla 3: </w:t>
      </w:r>
      <w:r>
        <w:t>Consumo de memoria de la estructura de datos con diferentes conjuntos de</w:t>
      </w:r>
      <w:r>
        <w:rPr>
          <w:spacing w:val="-6"/>
        </w:rPr>
        <w:t xml:space="preserve"> </w:t>
      </w:r>
      <w:r>
        <w:t>datos</w:t>
      </w:r>
    </w:p>
    <w:p>
      <w:pPr>
        <w:pStyle w:val="para2"/>
        <w:numPr>
          <w:ilvl w:val="1"/>
          <w:numId w:val="2"/>
        </w:numPr>
        <w:ind w:left="534" w:hanging="300"/>
        <w:spacing w:before="122"/>
        <w:tabs defTabSz="720">
          <w:tab w:val="left" w:pos="535" w:leader="none"/>
        </w:tabs>
      </w:pPr>
      <w:r>
        <w:t>Análisis de los</w:t>
      </w:r>
      <w:r>
        <w:rPr>
          <w:spacing w:val="-4"/>
        </w:rPr>
        <w:t xml:space="preserve"> </w:t>
      </w:r>
      <w:r>
        <w:t>resultados</w:t>
      </w:r>
    </w:p>
    <w:p>
      <w:pPr>
        <w:pStyle w:val="para1"/>
        <w:spacing w:before="2"/>
        <w:rPr>
          <w:b/>
          <w:sz w:val="32"/>
        </w:rPr>
      </w:pPr>
      <w:r>
        <w:rPr>
          <w:b/>
          <w:sz w:val="32"/>
        </w:rPr>
      </w:r>
    </w:p>
    <w:p>
      <w:pPr>
        <w:pStyle w:val="para1"/>
        <w:ind w:left="235" w:right="665"/>
        <w:spacing w:line="250" w:lineRule="auto"/>
        <w:jc w:val="both"/>
      </w:pPr>
      <w:r>
        <w:t>Así, viendo cómo funciona el algoritmo, notamos que consume más memoria y se demora más en ejecutarse el conjunto de datos 2, debido a que tiene mayor número de registros; aún así podemos evidenciar que, con muchos valores, sigue siendo relativamente rápido</w:t>
      </w:r>
    </w:p>
    <w:p>
      <w:pPr>
        <w:pStyle w:val="para1"/>
      </w:pPr>
      <w:r/>
    </w:p>
    <w:p>
      <w:pPr>
        <w:pStyle w:val="para1"/>
        <w:spacing w:before="7" w:after="1"/>
        <w:rPr>
          <w:sz w:val="22"/>
        </w:rPr>
      </w:pPr>
      <w:r>
        <w:rPr>
          <w:sz w:val="22"/>
        </w:rPr>
      </w:r>
    </w:p>
    <w:tbl>
      <w:tblPr>
        <w:tblStyle w:val="TableNormal"/>
        <w:name w:val="Tabla4"/>
        <w:tabOrder w:val="0"/>
        <w:jc w:val="left"/>
        <w:tblInd w:w="255" w:type="dxa"/>
        <w:tblW w:w="4814" w:type="dxa"/>
        <w:tblLook w:val="0600" w:firstRow="0" w:lastRow="0" w:firstColumn="0" w:lastColumn="0" w:noHBand="1" w:noVBand="1"/>
      </w:tblPr>
      <w:tblGrid>
        <w:gridCol w:w="1076"/>
        <w:gridCol w:w="528"/>
        <w:gridCol w:w="1069"/>
        <w:gridCol w:w="536"/>
        <w:gridCol w:w="1069"/>
        <w:gridCol w:w="536"/>
      </w:tblGrid>
      <w:tr>
        <w:trPr>
          <w:tblHeader w:val="0"/>
          <w:cantSplit w:val="0"/>
          <w:trHeight w:val="745" w:hRule="atLeast"/>
        </w:trPr>
        <w:tc>
          <w:tcPr>
            <w:tcW w:w="1604" w:type="dxa"/>
            <w:gridSpan w:val="2"/>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spacing w:before="0"/>
              <w:rPr>
                <w:sz w:val="20"/>
              </w:rPr>
            </w:pPr>
            <w:r>
              <w:rPr>
                <w:sz w:val="20"/>
              </w:rPr>
            </w:r>
          </w:p>
        </w:tc>
        <w:tc>
          <w:tcPr>
            <w:tcW w:w="1069"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73304152" protected="0"/>
          </w:tcPr>
          <w:p>
            <w:pPr>
              <w:pStyle w:val="para4"/>
              <w:ind w:left="95" w:right="199"/>
              <w:spacing w:line="281" w:lineRule="auto"/>
              <w:rPr>
                <w:sz w:val="20"/>
              </w:rPr>
            </w:pPr>
            <w:r>
              <w:rPr>
                <w:sz w:val="20"/>
              </w:rPr>
              <w:t>Conjunto datos 1</w:t>
            </w:r>
          </w:p>
        </w:tc>
        <w:tc>
          <w:tcPr>
            <w:tcW w:w="536" w:type="dxa"/>
            <w:shd w:val="none"/>
            <w:tcMar>
              <w:top w:w="0" w:type="dxa"/>
              <w:left w:w="0" w:type="dxa"/>
              <w:bottom w:w="0" w:type="dxa"/>
              <w:right w:w="0" w:type="dxa"/>
            </w:tcMar>
            <w:tcBorders>
              <w:top w:val="single" w:sz="8"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236"/>
              <w:rPr>
                <w:sz w:val="20"/>
              </w:rPr>
            </w:pPr>
            <w:r>
              <w:rPr>
                <w:sz w:val="20"/>
              </w:rPr>
              <w:t>de</w:t>
            </w:r>
          </w:p>
        </w:tc>
        <w:tc>
          <w:tcPr>
            <w:tcW w:w="1069"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73304152" protected="0"/>
          </w:tcPr>
          <w:p>
            <w:pPr>
              <w:pStyle w:val="para4"/>
              <w:ind w:left="95" w:right="199"/>
              <w:spacing w:line="281" w:lineRule="auto"/>
              <w:rPr>
                <w:sz w:val="20"/>
              </w:rPr>
            </w:pPr>
            <w:r>
              <w:rPr>
                <w:sz w:val="20"/>
              </w:rPr>
              <w:t>Conjunto datos 2</w:t>
            </w:r>
          </w:p>
        </w:tc>
        <w:tc>
          <w:tcPr>
            <w:tcW w:w="536" w:type="dxa"/>
            <w:shd w:val="none"/>
            <w:tcMar>
              <w:top w:w="0" w:type="dxa"/>
              <w:left w:w="0" w:type="dxa"/>
              <w:bottom w:w="0" w:type="dxa"/>
              <w:right w:w="0" w:type="dxa"/>
            </w:tcMar>
            <w:tcBorders>
              <w:top w:val="single" w:sz="8"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236"/>
              <w:rPr>
                <w:sz w:val="20"/>
              </w:rPr>
            </w:pPr>
            <w:r>
              <w:rPr>
                <w:sz w:val="20"/>
              </w:rPr>
              <w:t>de</w:t>
            </w:r>
          </w:p>
        </w:tc>
      </w:tr>
      <w:tr>
        <w:trPr>
          <w:tblHeader w:val="0"/>
          <w:cantSplit w:val="0"/>
          <w:trHeight w:val="745" w:hRule="atLeast"/>
        </w:trPr>
        <w:tc>
          <w:tcPr>
            <w:tcW w:w="1076"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73304152" protected="0"/>
          </w:tcPr>
          <w:p>
            <w:pPr>
              <w:pStyle w:val="para4"/>
              <w:ind w:right="274"/>
              <w:spacing w:line="281" w:lineRule="auto"/>
              <w:rPr>
                <w:sz w:val="20"/>
              </w:rPr>
            </w:pPr>
            <w:r>
              <w:rPr>
                <w:sz w:val="20"/>
              </w:rPr>
              <w:t>Tiempo creación</w:t>
            </w:r>
          </w:p>
        </w:tc>
        <w:tc>
          <w:tcPr>
            <w:tcW w:w="528" w:type="dxa"/>
            <w:shd w:val="none"/>
            <w:tcMar>
              <w:top w:w="0" w:type="dxa"/>
              <w:left w:w="0" w:type="dxa"/>
              <w:bottom w:w="0" w:type="dxa"/>
              <w:right w:w="0" w:type="dxa"/>
            </w:tcMar>
            <w:tcBorders>
              <w:top w:val="single" w:sz="8"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right="101"/>
              <w:spacing/>
              <w:jc w:val="right"/>
              <w:rPr>
                <w:sz w:val="20"/>
              </w:rPr>
            </w:pPr>
            <w:r>
              <w:rPr>
                <w:sz w:val="20"/>
              </w:rPr>
              <w:t>de</w:t>
            </w:r>
          </w:p>
        </w:tc>
        <w:tc>
          <w:tcPr>
            <w:tcW w:w="1605" w:type="dxa"/>
            <w:gridSpan w:val="2"/>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95"/>
              <w:rPr>
                <w:sz w:val="20"/>
              </w:rPr>
            </w:pPr>
            <w:r>
              <w:rPr>
                <w:sz w:val="20"/>
              </w:rPr>
              <w:t>3.5s</w:t>
            </w:r>
          </w:p>
        </w:tc>
        <w:tc>
          <w:tcPr>
            <w:tcW w:w="1605" w:type="dxa"/>
            <w:gridSpan w:val="2"/>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95"/>
              <w:rPr>
                <w:sz w:val="20"/>
              </w:rPr>
            </w:pPr>
            <w:r>
              <w:rPr>
                <w:sz w:val="20"/>
              </w:rPr>
              <w:t>6s</w:t>
            </w:r>
          </w:p>
        </w:tc>
      </w:tr>
      <w:tr>
        <w:trPr>
          <w:tblHeader w:val="0"/>
          <w:cantSplit w:val="0"/>
          <w:trHeight w:val="745" w:hRule="atLeast"/>
        </w:trPr>
        <w:tc>
          <w:tcPr>
            <w:tcW w:w="1076" w:type="dxa"/>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73304152" protected="0"/>
          </w:tcPr>
          <w:p>
            <w:pPr>
              <w:pStyle w:val="para4"/>
              <w:ind w:right="185"/>
              <w:spacing w:line="281" w:lineRule="auto"/>
              <w:rPr>
                <w:sz w:val="20"/>
              </w:rPr>
            </w:pPr>
            <w:r>
              <w:rPr>
                <w:sz w:val="20"/>
              </w:rPr>
              <w:t>Consumo memoria</w:t>
            </w:r>
          </w:p>
        </w:tc>
        <w:tc>
          <w:tcPr>
            <w:tcW w:w="528" w:type="dxa"/>
            <w:shd w:val="none"/>
            <w:tcMar>
              <w:top w:w="0" w:type="dxa"/>
              <w:left w:w="0" w:type="dxa"/>
              <w:bottom w:w="0" w:type="dxa"/>
              <w:right w:w="0" w:type="dxa"/>
            </w:tcMar>
            <w:tcBorders>
              <w:top w:val="single" w:sz="8"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0" w:right="106"/>
              <w:spacing/>
              <w:jc w:val="right"/>
              <w:rPr>
                <w:sz w:val="20"/>
              </w:rPr>
            </w:pPr>
            <w:r>
              <w:rPr>
                <w:sz w:val="20"/>
              </w:rPr>
              <w:t>de</w:t>
            </w:r>
          </w:p>
        </w:tc>
        <w:tc>
          <w:tcPr>
            <w:tcW w:w="1605" w:type="dxa"/>
            <w:gridSpan w:val="2"/>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95"/>
              <w:rPr>
                <w:sz w:val="20"/>
              </w:rPr>
            </w:pPr>
            <w:r>
              <w:rPr>
                <w:sz w:val="20"/>
              </w:rPr>
              <w:t>15 MG</w:t>
            </w:r>
          </w:p>
        </w:tc>
        <w:tc>
          <w:tcPr>
            <w:tcW w:w="1605" w:type="dxa"/>
            <w:gridSpan w:val="2"/>
            <w:shd w:val="none"/>
            <w:tcMar>
              <w:top w:w="0" w:type="dxa"/>
              <w:left w:w="0" w:type="dxa"/>
              <w:bottom w:w="0" w:type="dxa"/>
              <w:right w:w="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3304152" protected="0"/>
          </w:tcPr>
          <w:p>
            <w:pPr>
              <w:pStyle w:val="para4"/>
              <w:ind w:left="95"/>
              <w:rPr>
                <w:sz w:val="20"/>
              </w:rPr>
            </w:pPr>
            <w:r>
              <w:rPr>
                <w:sz w:val="20"/>
              </w:rPr>
              <w:t>20 MG</w:t>
            </w:r>
          </w:p>
        </w:tc>
      </w:tr>
    </w:tbl>
    <w:p>
      <w:pPr>
        <w:pStyle w:val="para1"/>
        <w:spacing w:before="8"/>
        <w:rPr>
          <w:sz w:val="30"/>
        </w:rPr>
      </w:pPr>
      <w:r>
        <w:rPr>
          <w:sz w:val="30"/>
        </w:rPr>
      </w:r>
    </w:p>
    <w:p>
      <w:pPr>
        <w:pStyle w:val="para1"/>
        <w:ind w:left="235" w:right="666"/>
        <w:spacing w:line="250" w:lineRule="auto"/>
        <w:jc w:val="both"/>
      </w:pPr>
      <w:r>
        <w:rPr>
          <w:b/>
        </w:rPr>
        <w:t xml:space="preserve">Table 4: </w:t>
      </w:r>
      <w:r>
        <w:t>Análisis de los resultados obtenidos con la implementación de la estructura de datos</w:t>
      </w:r>
    </w:p>
    <w:p>
      <w:pPr>
        <w:pStyle w:val="para2"/>
        <w:numPr>
          <w:ilvl w:val="0"/>
          <w:numId w:val="2"/>
        </w:numPr>
        <w:ind w:left="434" w:hanging="200"/>
        <w:spacing w:before="122"/>
        <w:tabs defTabSz="720">
          <w:tab w:val="left" w:pos="435" w:leader="none"/>
        </w:tabs>
        <w:rPr>
          <w:color w:val="000000"/>
        </w:rPr>
      </w:pPr>
      <w:r>
        <w:rPr>
          <w:color w:val="000000"/>
        </w:rPr>
        <w:t>Detección de la roya por medio de árboles de decisión</w:t>
      </w:r>
    </w:p>
    <w:p>
      <w:pPr>
        <w:pStyle w:val="para1"/>
        <w:ind w:left="235" w:right="667"/>
        <w:spacing w:before="130" w:line="250" w:lineRule="auto"/>
        <w:jc w:val="both"/>
      </w:pPr>
      <w:r/>
    </w:p>
    <w:p>
      <w:pPr>
        <w:pStyle w:val="para1"/>
        <w:spacing w:before="8"/>
        <w:rPr>
          <w:sz w:val="15"/>
        </w:rPr>
      </w:pPr>
      <w:r>
        <w:rPr>
          <w:noProof/>
        </w:rPr>
        <w:drawing>
          <wp:anchor distT="0" distB="0" distL="0" distR="0" simplePos="0" relativeHeight="251658248" behindDoc="0" locked="0" layoutInCell="0" hidden="0" allowOverlap="1">
            <wp:simplePos x="0" y="0"/>
            <wp:positionH relativeFrom="page">
              <wp:posOffset>4019550</wp:posOffset>
            </wp:positionH>
            <wp:positionV relativeFrom="paragraph">
              <wp:posOffset>139700</wp:posOffset>
            </wp:positionV>
            <wp:extent cx="3089910" cy="532130"/>
            <wp:effectExtent l="0" t="0" r="0" b="0"/>
            <wp:wrapTopAndBottom/>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a:extLst>
                        <a:ext uri="smNativeData">
                          <sm:smNativeData xmlns:sm="smNativeData" val="SMDATA_14_WLfGX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FQAAAAAoQAAAAAAAAAAAAAAAAAAAAAAALoYAAAAAAAAAgAAANwAAAACEwAARgMAAAIAAgC6GAAAiCYAACgAAAAIAAAAAQAAAAEAAAA="/>
                        </a:ext>
                      </a:extLst>
                    </pic:cNvPicPr>
                  </pic:nvPicPr>
                  <pic:blipFill>
                    <a:blip r:embed="rId14"/>
                    <a:stretch>
                      <a:fillRect/>
                    </a:stretch>
                  </pic:blipFill>
                  <pic:spPr>
                    <a:xfrm>
                      <a:off x="0" y="0"/>
                      <a:ext cx="3089910" cy="532130"/>
                    </a:xfrm>
                    <a:prstGeom prst="rect">
                      <a:avLst/>
                    </a:prstGeom>
                    <a:noFill/>
                    <a:ln w="9525">
                      <a:noFill/>
                    </a:ln>
                  </pic:spPr>
                </pic:pic>
              </a:graphicData>
            </a:graphic>
          </wp:anchor>
        </w:drawing>
      </w:r>
      <w:r>
        <w:rPr>
          <w:sz w:val="15"/>
        </w:rPr>
      </w:r>
    </w:p>
    <w:p>
      <w:pPr>
        <w:pStyle w:val="para1"/>
        <w:ind w:right="667"/>
        <w:spacing w:line="250" w:lineRule="auto"/>
        <w:jc w:val="both"/>
      </w:pPr>
      <w:r/>
    </w:p>
    <w:p>
      <w:pPr>
        <w:pStyle w:val="para2"/>
        <w:numPr>
          <w:ilvl w:val="1"/>
          <w:numId w:val="2"/>
        </w:numPr>
        <w:ind w:left="584" w:hanging="301"/>
        <w:spacing w:before="122"/>
        <w:jc w:val="both"/>
        <w:tabs defTabSz="720">
          <w:tab w:val="left" w:pos="585" w:leader="none"/>
        </w:tabs>
        <w:rPr>
          <w:color w:val="000000"/>
        </w:rPr>
      </w:pPr>
      <w:r>
        <w:rPr>
          <w:color w:val="000000"/>
        </w:rPr>
        <w:t>Operaciones de la estructura de</w:t>
      </w:r>
      <w:r>
        <w:rPr>
          <w:color w:val="000000"/>
          <w:spacing w:val="-8"/>
        </w:rPr>
        <w:t xml:space="preserve"> </w:t>
      </w:r>
      <w:r>
        <w:rPr>
          <w:color w:val="000000"/>
        </w:rPr>
        <w:t>datos</w:t>
      </w:r>
    </w:p>
    <w:p>
      <w:pPr>
        <w:pStyle w:val="para1"/>
        <w:ind w:left="235" w:right="665"/>
        <w:spacing w:before="10" w:line="250" w:lineRule="auto"/>
        <w:jc w:val="both"/>
      </w:pPr>
      <w:r/>
    </w:p>
    <w:p>
      <w:pPr>
        <w:sectPr>
          <w:footnotePr>
            <w:pos w:val="pageBottom"/>
            <w:numFmt w:val="decimal"/>
            <w:numStart w:val="1"/>
            <w:numRestart w:val="continuous"/>
          </w:footnotePr>
          <w:endnotePr>
            <w:pos w:val="docEnd"/>
            <w:numFmt w:val="decimal"/>
            <w:numStart w:val="1"/>
            <w:numRestart w:val="continuous"/>
          </w:endnotePr>
          <w:type w:val="nextPage"/>
          <w:pgSz w:h="15840" w:w="12240"/>
          <w:pgMar w:left="860" w:top="1160" w:right="400" w:bottom="0" w:header="0" w:footer="0"/>
          <w:paperSrc w:first="0" w:other="0"/>
          <w:pgNumType w:fmt="decimal"/>
          <w:cols w:num="2" w:equalWidth="0" w:space="0">
            <w:col w:w="5098" w:space="152"/>
            <w:col w:w="5730"/>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spacing w:before="7"/>
        <w:rPr>
          <w:sz w:val="21"/>
        </w:rPr>
      </w:pPr>
      <w:r>
        <w:rPr>
          <w:sz w:val="21"/>
        </w:rPr>
      </w:r>
    </w:p>
    <w:p>
      <w:pPr>
        <w:pStyle w:val="para1"/>
        <w:ind w:right="44"/>
        <w:spacing w:before="71" w:line="250" w:lineRule="auto"/>
        <w:jc w:val="both"/>
        <w:rPr>
          <w:color w:val="000000"/>
        </w:rPr>
      </w:pPr>
      <w:r>
        <w:rPr>
          <w:b/>
          <w:color w:val="000000"/>
        </w:rPr>
        <w:t xml:space="preserve">Gráfica 4: </w:t>
      </w:r>
      <w:r>
        <w:rPr>
          <w:color w:val="000000"/>
        </w:rPr>
        <w:t>Imagen de una operación de borrado de una lista encadenada</w:t>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5485" w:firstLine="0"/>
      </w:pPr>
      <w:r/>
    </w:p>
    <w:p>
      <w:pPr>
        <w:pStyle w:val="para2"/>
        <w:ind w:left="5485" w:firstLine="0"/>
      </w:pPr>
      <w:r/>
    </w:p>
    <w:p>
      <w:pPr>
        <w:pStyle w:val="para2"/>
        <w:ind w:left="5485" w:firstLine="0"/>
      </w:pPr>
      <w:r/>
    </w:p>
    <w:p>
      <w:pPr>
        <w:pStyle w:val="para2"/>
        <w:ind w:left="5485" w:firstLine="0"/>
      </w:pPr>
      <w:r/>
    </w:p>
    <w:p>
      <w:pPr>
        <w:pStyle w:val="para2"/>
        <w:ind w:left="4765" w:firstLine="720"/>
        <w:rPr>
          <w:color w:val="000000"/>
        </w:rPr>
      </w:pPr>
      <w:r>
        <w:rPr>
          <w:color w:val="000000"/>
        </w:rPr>
        <w:t>5.5 Memoria</w:t>
      </w:r>
    </w:p>
    <w:p>
      <w:pPr>
        <w:pStyle w:val="para1"/>
        <w:ind w:left="5485" w:right="127"/>
        <w:spacing w:before="10" w:line="250" w:lineRule="auto"/>
        <w:rPr>
          <w:color w:val="6f2fa0"/>
        </w:rPr>
      </w:pPr>
      <w:r>
        <w:rPr>
          <w:noProof/>
        </w:rPr>
        <w:drawing>
          <wp:inline distT="0" distB="0" distL="0" distR="0">
            <wp:extent cx="2780030" cy="577850"/>
            <wp:effectExtent l="0" t="0" r="0" b="0"/>
            <wp:docPr id="2"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1"/>
                    <pic:cNvPicPr>
                      <a:picLocks noChangeAspect="1"/>
                      <a:extLst>
                        <a:ext uri="smNativeData">
                          <sm:smNativeData xmlns:sm="smNativeData" val="SMDATA_14_WLfGXRMAAAAlAAAAEQAAAC8BAAAAkAAAAEgAAACQAAAASAAAAAAAAAAAAAAAAAAAAAEAAABQAAAAAAAAAAAA4D8AAAAAAADgPwAAAAAAAOA/AAAAAAAA4D8AAAAAAADgPwAAAAAAAOA/AAAAAAAA4D8AAAAAAADgPwAAAAAAAOA/AAAAAAAA4D8CAAAAjAAAAAAAAAAAAAAAT4G9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8QwAAAcQAAA+DgAA8hI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aEQAAjgMAAAAAAAAAAAAAAAAAACgAAAAIAAAAAQAAAAEAAAA="/>
                        </a:ext>
                      </a:extLst>
                    </pic:cNvPicPr>
                  </pic:nvPicPr>
                  <pic:blipFill>
                    <a:blip r:embed="rId15"/>
                    <a:srcRect l="33130" t="41030" r="36460" b="48500"/>
                    <a:stretch>
                      <a:fillRect/>
                    </a:stretch>
                  </pic:blipFill>
                  <pic:spPr>
                    <a:xfrm>
                      <a:off x="0" y="0"/>
                      <a:ext cx="2780030" cy="577850"/>
                    </a:xfrm>
                    <a:prstGeom prst="rect">
                      <a:avLst/>
                    </a:prstGeom>
                    <a:noFill/>
                    <a:ln w="12700">
                      <a:noFill/>
                    </a:ln>
                  </pic:spPr>
                </pic:pic>
              </a:graphicData>
            </a:graphic>
          </wp:inline>
        </w:drawing>
      </w:r>
      <w:r>
        <w:rPr>
          <w:color w:val="6f2fa0"/>
        </w:rPr>
      </w:r>
    </w:p>
    <w:p>
      <w:pPr>
        <w:pStyle w:val="para1"/>
        <w:spacing w:before="4"/>
      </w:pPr>
      <w:r/>
      <w:r>
        <w:rPr>
          <w:noProof/>
        </w:rPr>
        <w:drawing>
          <wp:inline distT="89535" distB="89535" distL="89535" distR="89535">
            <wp:extent cx="3357245" cy="1808480"/>
            <wp:effectExtent l="0" t="0" r="0" b="0"/>
            <wp:docPr id="3"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1"/>
                    <pic:cNvPicPr>
                      <a:picLocks noChangeAspect="1"/>
                      <a:extLst>
                        <a:ext uri="smNativeData">
                          <sm:smNativeData xmlns:sm="smNativeData" val="SMDATA_14_WLfG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cUAAAgCwAApxQAACALAAAAAgAACQAAAAQAAAAAAAAADAAAABAAAAAAAAAAAAAAAAAAAAAAAAAAHgAAAGgAAAAAAAAAAAAAAAAAAAAAAAAAAAAAABAnAAAQJwAAAAAAAAAAAAAAAAAAAAAAAAAAAAAAAAAAAAAAAAAAAAAUAAAAAAAAAMDA/wAAAAAAZAAAADIAAAAAAAAAZAAAAAAAAAB/f38ACgAAACEAAABAAAAAPAAAAB4AAAAHogAAAAAAAAAAAAAAAAAAAAAAAFsBAAAAAAAAAAAAAJ8OAACnFAAAIAsAAAEAAQBbAQAAnw4AACgAAAAIAAAAAQAAAAEAAAA="/>
                        </a:ext>
                      </a:extLst>
                    </pic:cNvPicPr>
                  </pic:nvPicPr>
                  <pic:blipFill>
                    <a:blip r:embed="rId16"/>
                    <a:stretch>
                      <a:fillRect/>
                    </a:stretch>
                  </pic:blipFill>
                  <pic:spPr>
                    <a:xfrm>
                      <a:off x="0" y="0"/>
                      <a:ext cx="3357245" cy="1808480"/>
                    </a:xfrm>
                    <a:prstGeom prst="rect">
                      <a:avLst/>
                    </a:prstGeom>
                    <a:noFill/>
                    <a:ln w="12700">
                      <a:noFill/>
                    </a:ln>
                  </pic:spPr>
                </pic:pic>
              </a:graphicData>
            </a:graphic>
          </wp:inline>
        </w:drawing>
      </w:r>
      <w:r/>
    </w:p>
    <w:p>
      <w:pPr>
        <w:pStyle w:val="para1"/>
        <w:spacing w:before="4"/>
        <w:rPr>
          <w:sz w:val="10"/>
        </w:rPr>
      </w:pPr>
      <w:r>
        <w:rPr>
          <w:sz w:val="10"/>
        </w:rPr>
      </w:r>
    </w:p>
    <w:p>
      <w:pPr>
        <w:pStyle w:val="para1"/>
        <w:spacing w:before="4"/>
        <w:rPr>
          <w:sz w:val="10"/>
        </w:rPr>
      </w:pPr>
      <w:r>
        <w:rPr>
          <w:sz w:val="10"/>
        </w:rPr>
      </w:r>
    </w:p>
    <w:p>
      <w:pPr>
        <w:pStyle w:val="para1"/>
        <w:spacing w:before="1"/>
        <w:rPr>
          <w:sz w:val="6"/>
        </w:rPr>
      </w:pPr>
      <w:r>
        <w:rPr>
          <w:sz w:val="6"/>
        </w:rPr>
      </w:r>
    </w:p>
    <w:p>
      <w:pPr>
        <w:sectPr>
          <w:footnotePr>
            <w:pos w:val="pageBottom"/>
            <w:numFmt w:val="decimal"/>
            <w:numStart w:val="1"/>
            <w:numRestart w:val="continuous"/>
          </w:footnotePr>
          <w:endnotePr>
            <w:pos w:val="docEnd"/>
            <w:numFmt w:val="decimal"/>
            <w:numStart w:val="1"/>
            <w:numRestart w:val="continuous"/>
          </w:endnotePr>
          <w:type w:val="nextPage"/>
          <w:pgSz w:h="15840" w:w="12240"/>
          <w:pgMar w:left="860" w:top="1160" w:right="400" w:bottom="280" w:header="0" w:footer="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right="44"/>
        <w:spacing w:before="71" w:line="250" w:lineRule="auto"/>
        <w:jc w:val="both"/>
      </w:pPr>
      <w:r/>
    </w:p>
    <w:p>
      <w:pPr>
        <w:pStyle w:val="para3"/>
        <w:numPr>
          <w:ilvl w:val="1"/>
          <w:numId w:val="2"/>
        </w:numPr>
        <w:ind w:left="220" w:right="38" w:firstLine="0"/>
        <w:spacing w:before="121" w:line="250" w:lineRule="auto"/>
        <w:tabs defTabSz="720">
          <w:tab w:val="left" w:pos="520" w:leader="none"/>
        </w:tabs>
        <w:rPr>
          <w:color w:val="000000"/>
          <w:sz w:val="20"/>
        </w:rPr>
      </w:pPr>
      <w:r>
        <w:rPr>
          <w:b/>
          <w:color w:val="000000"/>
          <w:sz w:val="20"/>
        </w:rPr>
        <w:t xml:space="preserve">Criterios de diseño de la estructura de datos </w:t>
      </w:r>
      <w:r>
        <w:rPr>
          <w:color w:val="000000"/>
          <w:sz w:val="20"/>
        </w:rPr>
      </w:r>
    </w:p>
    <w:p>
      <w:pPr>
        <w:pStyle w:val="para3"/>
        <w:ind w:left="1" w:right="38" w:firstLine="0"/>
        <w:spacing w:before="121" w:line="250" w:lineRule="auto"/>
        <w:tabs defTabSz="720">
          <w:tab w:val="left" w:pos="520" w:leader="none"/>
        </w:tabs>
        <w:rPr>
          <w:b/>
          <w:color w:val="6f2fa0"/>
          <w:sz w:val="20"/>
        </w:rPr>
      </w:pPr>
      <w:r/>
      <w:r>
        <w:rPr>
          <w:noProof/>
        </w:rPr>
        <w:drawing>
          <wp:inline distT="0" distB="0" distL="0" distR="0">
            <wp:extent cx="3027680" cy="1328420"/>
            <wp:effectExtent l="0" t="0" r="0" b="0"/>
            <wp:docPr id="4"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pic:cNvPicPr>
                      <a:picLocks noChangeAspect="1"/>
                      <a:extLst>
                        <a:ext uri="smNativeData">
                          <sm:smNativeData xmlns:sm="smNativeData" val="SMDATA_14_WLfG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gEgAALAgAAAAAAAAAAAAAAAAAACgAAAAIAAAAAQAAAAEAAAA="/>
                        </a:ext>
                      </a:extLst>
                    </pic:cNvPicPr>
                  </pic:nvPicPr>
                  <pic:blipFill>
                    <a:blip r:embed="rId17"/>
                    <a:stretch>
                      <a:fillRect/>
                    </a:stretch>
                  </pic:blipFill>
                  <pic:spPr>
                    <a:xfrm>
                      <a:off x="0" y="0"/>
                      <a:ext cx="3027680" cy="1328420"/>
                    </a:xfrm>
                    <a:prstGeom prst="rect">
                      <a:avLst/>
                    </a:prstGeom>
                    <a:noFill/>
                    <a:ln w="12700">
                      <a:noFill/>
                    </a:ln>
                  </pic:spPr>
                </pic:pic>
              </a:graphicData>
            </a:graphic>
          </wp:inline>
        </w:drawing>
      </w:r>
      <w: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3"/>
        <w:ind w:left="1" w:right="38" w:firstLine="0"/>
        <w:spacing w:before="121" w:line="250" w:lineRule="auto"/>
        <w:tabs defTabSz="720">
          <w:tab w:val="left" w:pos="520" w:leader="none"/>
        </w:tabs>
        <w:rPr>
          <w:b/>
          <w:color w:val="6f2fa0"/>
          <w:sz w:val="20"/>
        </w:rPr>
      </w:pPr>
      <w:r>
        <w:rPr>
          <w:b/>
          <w:color w:val="6f2fa0"/>
          <w:sz w:val="20"/>
        </w:rPr>
      </w:r>
    </w:p>
    <w:p>
      <w:pPr>
        <w:pStyle w:val="para2"/>
        <w:numPr>
          <w:ilvl w:val="1"/>
          <w:numId w:val="2"/>
        </w:numPr>
        <w:ind w:left="519" w:hanging="300"/>
        <w:spacing w:before="126"/>
        <w:jc w:val="both"/>
        <w:tabs defTabSz="720">
          <w:tab w:val="left" w:pos="520" w:leader="none"/>
        </w:tabs>
        <w:rPr>
          <w:color w:val="000000"/>
        </w:rPr>
      </w:pPr>
      <w:r>
        <w:rPr>
          <w:color w:val="000000"/>
        </w:rPr>
        <w:t>Análisis de la</w:t>
      </w:r>
      <w:r>
        <w:rPr>
          <w:color w:val="000000"/>
          <w:spacing w:val="-4"/>
        </w:rPr>
        <w:t xml:space="preserve"> </w:t>
      </w:r>
      <w:r>
        <w:rPr>
          <w:color w:val="000000"/>
        </w:rPr>
        <w:t>Complejidad</w:t>
      </w:r>
    </w:p>
    <w:p>
      <w:pPr>
        <w:pStyle w:val="para1"/>
        <w:ind w:left="220" w:right="43"/>
        <w:spacing w:before="10" w:line="250" w:lineRule="auto"/>
        <w:jc w:val="both"/>
        <w:rPr>
          <w:color w:val="6f2fa0"/>
        </w:rPr>
      </w:pPr>
      <w:r>
        <w:rPr>
          <w:color w:val="6f2fa0"/>
        </w:rPr>
        <w:t>:</w:t>
      </w:r>
    </w:p>
    <w:p>
      <w:pPr>
        <w:pStyle w:val="para1"/>
        <w:ind w:left="220" w:right="43"/>
        <w:spacing w:before="10" w:line="250" w:lineRule="auto"/>
        <w:jc w:val="both"/>
      </w:pPr>
      <w:r>
        <w:rPr>
          <w:noProof/>
        </w:rPr>
        <w:drawing>
          <wp:inline distT="0" distB="0" distL="0" distR="0">
            <wp:extent cx="2901315" cy="3469640"/>
            <wp:effectExtent l="0" t="0" r="0" b="0"/>
            <wp:docPr id="5"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2"/>
                    <pic:cNvPicPr>
                      <a:picLocks noChangeAspect="1"/>
                      <a:extLst>
                        <a:ext uri="smNativeData">
                          <sm:smNativeData xmlns:sm="smNativeData" val="SMDATA_14_WLfGXRMAAAAlAAAAEQAAAC8BAAAAkAAAAEgAAACQAAAASAAAAAAAAAAAAAAAAAAAAAEAAABQAAAAAAAAAAAA4D8AAAAAAADgPwAAAAAAAOA/AAAAAAAA4D8AAAAAAADgPwAAAAAAAOA/AAAAAAAA4D8AAAAAAADgPwAAAAAAAOA/AAAAAAAA4D8CAAAAjAAAAAAAAAAAAAAAT4G9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CwgAAIQKAADYEwAAWAUAAAAAAABkAAAAZAAAAAAAAAAjAAAABAAAAGQAAAAXAAAAFAAAANkRAABYFQAA2REAAFgVAAAAAAAACQAAAAQAAAAAAAAADAAAABAAAAAAAAAAAAAAAAAAAAAAAAAAHgAAAGgAAAAAAAAAAAAAAAAAAAAAAAAAAAAAABAnAAAQJwAAAAAAAAAAAAAAAAAAAAAAAAAAAAAAAAAAAAAAAAAAAAAUAAAAAAAAAMDA/wAAAAAAZAAAADIAAAAAAAAAZAAAAAAAAAB/f38ACgAAACEAAABAAAAAPAAAAAAAAAAAAAAAAAAAAAAAAAAAAAAAAAAAAAAAAAAAAAAAAAAAAAAAAADZEQAAWBUAAAAAAAAAAAAAAAAAACgAAAAIAAAAAQAAAAEAAAA="/>
                        </a:ext>
                      </a:extLst>
                    </pic:cNvPicPr>
                  </pic:nvPicPr>
                  <pic:blipFill>
                    <a:blip r:embed="rId18"/>
                    <a:srcRect l="20590" t="26920" r="50800" b="13680"/>
                    <a:stretch>
                      <a:fillRect/>
                    </a:stretch>
                  </pic:blipFill>
                  <pic:spPr>
                    <a:xfrm>
                      <a:off x="0" y="0"/>
                      <a:ext cx="2901315" cy="3469640"/>
                    </a:xfrm>
                    <a:prstGeom prst="rect">
                      <a:avLst/>
                    </a:prstGeom>
                    <a:noFill/>
                    <a:ln w="12700">
                      <a:noFill/>
                    </a:ln>
                  </pic:spPr>
                </pic:pic>
              </a:graphicData>
            </a:graphic>
          </wp:inline>
        </w:drawing>
      </w:r>
      <w:r/>
    </w:p>
    <w:p>
      <w:pPr>
        <w:pStyle w:val="para1"/>
        <w:spacing w:before="8"/>
        <w:rPr>
          <w:sz w:val="26"/>
        </w:rPr>
      </w:pPr>
      <w:r>
        <w:rPr>
          <w:sz w:val="26"/>
        </w:rPr>
      </w:r>
    </w:p>
    <w:p>
      <w:pPr>
        <w:pStyle w:val="para1"/>
        <w:spacing w:before="9"/>
        <w:rPr>
          <w:sz w:val="30"/>
        </w:rPr>
      </w:pPr>
      <w:r>
        <w:rPr>
          <w:sz w:val="30"/>
        </w:rPr>
      </w:r>
    </w:p>
    <w:p>
      <w:pPr>
        <w:ind w:left="220"/>
        <w:spacing/>
        <w:jc w:val="both"/>
        <w:rPr>
          <w:sz w:val="20"/>
        </w:rPr>
      </w:pPr>
      <w:r>
        <w:rPr>
          <w:sz w:val="20"/>
        </w:rPr>
      </w:r>
    </w:p>
    <w:p>
      <w:pPr>
        <w:ind w:left="220"/>
        <w:spacing/>
        <w:jc w:val="both"/>
        <w:rPr>
          <w:sz w:val="20"/>
        </w:rPr>
      </w:pPr>
      <w:r>
        <w:rPr>
          <w:sz w:val="20"/>
        </w:rPr>
      </w:r>
    </w:p>
    <w:p>
      <w:pPr>
        <w:pStyle w:val="para2"/>
        <w:numPr>
          <w:ilvl w:val="1"/>
          <w:numId w:val="2"/>
        </w:numPr>
        <w:ind w:left="519" w:hanging="300"/>
        <w:spacing w:before="130"/>
        <w:jc w:val="both"/>
        <w:tabs defTabSz="720">
          <w:tab w:val="left" w:pos="520" w:leader="none"/>
        </w:tabs>
        <w:rPr>
          <w:color w:val="000000"/>
        </w:rPr>
      </w:pPr>
      <w:r>
        <w:rPr>
          <w:color w:val="000000"/>
        </w:rPr>
        <w:t>Tiempos de</w:t>
      </w:r>
      <w:r>
        <w:rPr>
          <w:color w:val="000000"/>
          <w:spacing w:val="-3"/>
        </w:rPr>
        <w:t xml:space="preserve"> </w:t>
      </w:r>
      <w:r>
        <w:rPr>
          <w:color w:val="000000"/>
        </w:rPr>
        <w:t>Ejecución</w:t>
      </w:r>
    </w:p>
    <w:p>
      <w:pPr>
        <w:pStyle w:val="para1"/>
        <w:ind w:left="220" w:right="38"/>
        <w:spacing w:line="250" w:lineRule="auto"/>
        <w:jc w:val="both"/>
        <w:rPr>
          <w:color w:val="6f2fa0"/>
        </w:rPr>
      </w:pPr>
      <w:r>
        <w:rPr>
          <w:color w:val="6f2fa0"/>
        </w:rPr>
      </w:r>
    </w:p>
    <w:p>
      <w:pPr>
        <w:pStyle w:val="para1"/>
        <w:ind w:left="220" w:right="38"/>
        <w:spacing w:line="250" w:lineRule="auto"/>
        <w:jc w:val="both"/>
      </w:pPr>
      <w:r/>
    </w:p>
    <w:p>
      <w:pPr>
        <w:pStyle w:val="para1"/>
        <w:ind w:left="220" w:right="38"/>
        <w:spacing w:line="250" w:lineRule="auto"/>
        <w:jc w:val="both"/>
      </w:pPr>
      <w:r>
        <w:rPr>
          <w:noProof/>
        </w:rPr>
        <w:drawing>
          <wp:inline distT="0" distB="0" distL="0" distR="0">
            <wp:extent cx="2888615" cy="699770"/>
            <wp:effectExtent l="0" t="0" r="0" b="0"/>
            <wp:docPr id="6"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2"/>
                    <pic:cNvPicPr>
                      <a:picLocks noChangeAspect="1"/>
                      <a:extLst>
                        <a:ext uri="smNativeData">
                          <sm:smNativeData xmlns:sm="smNativeData" val="SMDATA_14_WLfG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EQAATgQAAAAAAAAAAAAAAAAAACgAAAAIAAAAAQAAAAEAAAA="/>
                        </a:ext>
                      </a:extLst>
                    </pic:cNvPicPr>
                  </pic:nvPicPr>
                  <pic:blipFill>
                    <a:blip r:embed="rId19"/>
                    <a:stretch>
                      <a:fillRect/>
                    </a:stretch>
                  </pic:blipFill>
                  <pic:spPr>
                    <a:xfrm>
                      <a:off x="0" y="0"/>
                      <a:ext cx="2888615" cy="699770"/>
                    </a:xfrm>
                    <a:prstGeom prst="rect">
                      <a:avLst/>
                    </a:prstGeom>
                    <a:noFill/>
                    <a:ln w="12700">
                      <a:noFill/>
                    </a:ln>
                  </pic:spPr>
                </pic:pic>
              </a:graphicData>
            </a:graphic>
          </wp:inline>
        </w:drawing>
      </w:r>
      <w:r/>
      <w:r>
        <w:br w:type="column"/>
      </w:r>
    </w:p>
    <w:p>
      <w:pPr>
        <w:pStyle w:val="para1"/>
        <w:ind w:left="220" w:right="664"/>
        <w:spacing w:before="56" w:line="250" w:lineRule="auto"/>
        <w:jc w:val="both"/>
      </w:pPr>
      <w:r/>
    </w:p>
    <w:p>
      <w:pPr>
        <w:pStyle w:val="para2"/>
        <w:ind w:left="220" w:firstLine="0"/>
        <w:spacing w:before="121"/>
      </w:pPr>
      <w:r>
        <w:rPr>
          <w:color w:val="6f2fa0"/>
        </w:rPr>
        <w:t>5.6 Análisis de los resultados</w:t>
      </w:r>
      <w:r/>
    </w:p>
    <w:p>
      <w:pPr>
        <w:pStyle w:val="para1"/>
        <w:ind w:left="220" w:right="676"/>
        <w:spacing w:before="10" w:line="250" w:lineRule="auto"/>
        <w:jc w:val="both"/>
      </w:pPr>
      <w:r>
        <w:rPr>
          <w:color w:val="6f2fa0"/>
        </w:rPr>
        <w:t>Expliquen los resultados obtenidos. Hagan una gráfica con los datos obtenidos, como por ejemplo:</w:t>
      </w:r>
      <w:r/>
    </w:p>
    <w:p>
      <w:pPr>
        <w:pStyle w:val="para1"/>
        <w:spacing w:before="7"/>
        <w:rPr>
          <w:sz w:val="15"/>
        </w:rPr>
      </w:pPr>
      <w:r>
        <w:rPr>
          <w:noProof/>
        </w:rPr>
        <w:drawing>
          <wp:anchor distT="89535" distB="89535" distL="89535" distR="89535" simplePos="0" relativeHeight="251658249" behindDoc="0" locked="0" layoutInCell="0" hidden="0" allowOverlap="1">
            <wp:simplePos x="0" y="0"/>
            <wp:positionH relativeFrom="page">
              <wp:posOffset>546100</wp:posOffset>
            </wp:positionH>
            <wp:positionV relativeFrom="page">
              <wp:posOffset>-412115</wp:posOffset>
            </wp:positionV>
            <wp:extent cx="1167130" cy="412115"/>
            <wp:effectExtent l="0" t="0" r="0" b="0"/>
            <wp:wrapSquare wrapText="bothSides"/>
            <wp:docPr id="9"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pic:cNvPicPr>
                      <a:picLocks noChangeAspect="1"/>
                      <a:extLst>
                        <a:ext uri="smNativeData">
                          <sm:smNativeData xmlns:sm="smNativeData" val="SMDATA_14_WLfG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wAAAAAogAAAAAAAAAAAAAAAAAAAAAAAFwDAAAAAAAAAAAAAHf9//8uBwAAiQIAAAQAAwBcAwAAd/3//ygAAAAIAAAAAQAAAAEAAAA="/>
                        </a:ext>
                      </a:extLst>
                    </pic:cNvPicPr>
                  </pic:nvPicPr>
                  <pic:blipFill>
                    <a:blip r:embed="rId13"/>
                    <a:stretch>
                      <a:fillRect/>
                    </a:stretch>
                  </pic:blipFill>
                  <pic:spPr>
                    <a:xfrm>
                      <a:off x="0" y="0"/>
                      <a:ext cx="1167130" cy="412115"/>
                    </a:xfrm>
                    <a:prstGeom prst="rect">
                      <a:avLst/>
                    </a:prstGeom>
                    <a:noFill/>
                    <a:ln w="12700">
                      <a:noFill/>
                    </a:ln>
                  </pic:spPr>
                </pic:pic>
              </a:graphicData>
            </a:graphic>
          </wp:anchor>
        </w:drawing>
      </w:r>
      <w:r>
        <w:rPr>
          <w:sz w:val="15"/>
        </w:rPr>
      </w:r>
    </w:p>
    <w:p>
      <w:pPr>
        <w:pStyle w:val="para1"/>
        <w:rPr>
          <w:sz w:val="22"/>
        </w:rPr>
      </w:pPr>
      <w:r>
        <w:rPr>
          <w:sz w:val="22"/>
        </w:rPr>
      </w:r>
    </w:p>
    <w:p>
      <w:pPr>
        <w:pStyle w:val="para1"/>
        <w:rPr>
          <w:sz w:val="22"/>
        </w:rPr>
      </w:pPr>
      <w:r>
        <w:rPr>
          <w:sz w:val="22"/>
        </w:rPr>
      </w:r>
    </w:p>
    <w:p>
      <w:pPr>
        <w:pStyle w:val="para1"/>
        <w:rPr>
          <w:sz w:val="22"/>
        </w:rPr>
      </w:pPr>
      <w:r>
        <w:rPr>
          <w:sz w:val="22"/>
        </w:rPr>
      </w:r>
    </w:p>
    <w:p>
      <w:pPr>
        <w:pStyle w:val="para1"/>
        <w:ind w:left="220"/>
        <w:spacing w:before="169"/>
        <w:jc w:val="both"/>
      </w:pPr>
      <w:r/>
    </w:p>
    <w:p>
      <w:pPr>
        <w:pStyle w:val="para1"/>
        <w:spacing w:before="2"/>
        <w:rPr>
          <w:sz w:val="32"/>
        </w:rPr>
      </w:pPr>
      <w:r>
        <w:rPr>
          <w:sz w:val="32"/>
        </w:rPr>
      </w:r>
    </w:p>
    <w:p>
      <w:pPr>
        <w:pStyle w:val="para2"/>
        <w:numPr>
          <w:ilvl w:val="0"/>
          <w:numId w:val="2"/>
        </w:numPr>
        <w:ind w:left="419" w:hanging="200"/>
        <w:spacing w:before="0"/>
        <w:tabs defTabSz="720">
          <w:tab w:val="left" w:pos="420" w:leader="none"/>
        </w:tabs>
        <w:rPr>
          <w:color w:val="000000"/>
        </w:rPr>
      </w:pPr>
      <w:r>
        <w:rPr>
          <w:color w:val="000000"/>
        </w:rPr>
        <w:t>CONCLUSIONES</w:t>
      </w:r>
    </w:p>
    <w:p>
      <w:pPr>
        <w:pStyle w:val="para1"/>
        <w:ind w:left="220" w:right="664"/>
        <w:spacing w:before="130" w:line="250" w:lineRule="auto"/>
        <w:jc w:val="both"/>
      </w:pPr>
      <w:r>
        <w:t>La roya es un problema que logra afectar a todo el sector primario, pues debido a esta, en el último siglo se han generado grandes pérdidas, que equivalen al menos al 30% del cultivo, siendo esto un porcentaje importante que probablemente pueda ser mayor dado a que no hay muchas técnicas certeras de detección de esta plaga, y cuando se logra evidenciar, resulta varias veces inútil, pues termina siendo tardío el diagnóstico.</w:t>
      </w:r>
    </w:p>
    <w:p>
      <w:pPr>
        <w:pStyle w:val="para1"/>
        <w:ind w:left="220" w:right="664"/>
        <w:spacing w:before="130" w:line="250" w:lineRule="auto"/>
        <w:jc w:val="both"/>
      </w:pPr>
      <w:r>
        <w:t>Siendo el anterior problema, mediante la solución se logra, por medio del análisis de las variables (pH, iluminación, humedad y la temperatura del ambiente y del suelo) entrenar un árbol de decisión, que predice si una planta, dadas sus características tiene la plaga o no, teniendo un acierto aproximado del 85%, lo que puede tener un impacto significativo, pues generaría pérdidas más bajas de bultos del café caturra.</w:t>
      </w:r>
    </w:p>
    <w:p>
      <w:pPr>
        <w:pStyle w:val="para1"/>
        <w:ind w:left="220" w:right="664"/>
        <w:spacing w:before="130" w:line="250" w:lineRule="auto"/>
        <w:jc w:val="both"/>
      </w:pPr>
      <w:r>
        <w:t>Con la solución final se logra predecir el 100% de otro set de datos, lo que no se lograba con la primera versión, además, se generan productos más organizados, siendo este un documento donde se establece cuáles plantas tienen roya y cuáles no.</w:t>
      </w:r>
    </w:p>
    <w:p>
      <w:pPr>
        <w:pStyle w:val="para1"/>
        <w:spacing w:before="7"/>
        <w:rPr>
          <w:sz w:val="21"/>
        </w:rPr>
      </w:pPr>
      <w:r>
        <w:rPr>
          <w:sz w:val="21"/>
        </w:rPr>
      </w:r>
    </w:p>
    <w:p>
      <w:pPr>
        <w:pStyle w:val="para2"/>
        <w:numPr>
          <w:ilvl w:val="1"/>
          <w:numId w:val="2"/>
        </w:numPr>
        <w:ind w:left="519" w:hanging="300"/>
        <w:spacing w:before="0"/>
        <w:tabs defTabSz="720">
          <w:tab w:val="left" w:pos="520" w:leader="none"/>
        </w:tabs>
        <w:rPr>
          <w:color w:val="000000"/>
        </w:rPr>
      </w:pPr>
      <w:r>
        <w:rPr>
          <w:color w:val="000000"/>
        </w:rPr>
        <w:t>Trabajos</w:t>
      </w:r>
      <w:r>
        <w:rPr>
          <w:color w:val="000000"/>
          <w:spacing w:val="-2"/>
        </w:rPr>
        <w:t xml:space="preserve"> </w:t>
      </w:r>
      <w:r>
        <w:rPr>
          <w:color w:val="000000"/>
        </w:rPr>
        <w:t>futuros</w:t>
      </w:r>
    </w:p>
    <w:p>
      <w:pPr>
        <w:pStyle w:val="para1"/>
        <w:ind w:left="220" w:right="672"/>
        <w:spacing w:before="130" w:line="250" w:lineRule="auto"/>
        <w:jc w:val="both"/>
      </w:pPr>
      <w:r>
        <w:t>En un futuro sería interesante implementar árboles n-arios para una predicción quizá un poco más precisa, resolviendo problemas cada vez más complejos por medio del entrenamiento de árboles más concretos y complejos, siempre con el fin de responder a una problemática presente en el contexto por medio de la tecnología.</w:t>
      </w:r>
    </w:p>
    <w:p>
      <w:pPr>
        <w:pStyle w:val="para2"/>
        <w:ind w:left="220" w:firstLine="0"/>
        <w:spacing w:before="121"/>
        <w:rPr>
          <w:color w:val="000000"/>
        </w:rPr>
      </w:pPr>
      <w:r>
        <w:rPr>
          <w:color w:val="000000"/>
        </w:rPr>
        <w:t>AGRADECIMIENTOS</w:t>
      </w:r>
    </w:p>
    <w:p>
      <w:pPr>
        <w:pStyle w:val="para2"/>
        <w:ind w:left="220" w:firstLine="0"/>
        <w:spacing w:before="121"/>
        <w:rPr>
          <w:b w:val="0"/>
          <w:bCs w:val="0"/>
          <w:color w:val="000000"/>
        </w:rPr>
      </w:pPr>
      <w:r>
        <w:rPr>
          <w:b w:val="0"/>
          <w:bCs w:val="0"/>
          <w:color w:val="000000"/>
        </w:rPr>
        <w:t>Esta investigación fue soportada en su mayoría por la beca de Generación E de la que somos beneficiarios. También, por la monitora Isabel Piedrahita, quien nos orientó con un par de cosas sobre las librerías de pandas y sckitlearn, además de clarificar algunos conceptos sobre árboles necesarios para llevar a cabo el proyecto.</w:t>
      </w:r>
    </w:p>
    <w:p>
      <w:pPr>
        <w:pStyle w:val="para2"/>
        <w:ind w:left="220" w:firstLine="0"/>
        <w:spacing w:before="121"/>
        <w:rPr>
          <w:color w:val="6f2fa0"/>
        </w:rPr>
      </w:pPr>
      <w:r>
        <w:rPr>
          <w:color w:val="6f2fa0"/>
        </w:rPr>
      </w:r>
    </w:p>
    <w:p>
      <w:pPr>
        <w:pStyle w:val="para1"/>
        <w:ind w:right="663"/>
        <w:spacing w:before="10" w:line="250" w:lineRule="auto"/>
        <w:jc w:val="both"/>
      </w:pPr>
      <w:r>
        <w:t xml:space="preserve">    </w:t>
      </w:r>
    </w:p>
    <w:p>
      <w:pPr>
        <w:pStyle w:val="para2"/>
        <w:ind w:left="220" w:firstLine="0"/>
        <w:spacing w:before="130"/>
      </w:pPr>
      <w:r>
        <w:t>REFERENCIAS</w:t>
      </w:r>
    </w:p>
    <w:p>
      <w:pPr>
        <w:pStyle w:val="para2"/>
        <w:ind w:left="220" w:firstLine="0"/>
        <w:spacing w:before="130"/>
        <w:rPr>
          <w:b w:val="0"/>
          <w:bCs w:val="0"/>
        </w:rPr>
      </w:pPr>
      <w:r>
        <w:rPr>
          <w:b w:val="0"/>
          <w:bCs w:val="0"/>
        </w:rPr>
        <w:t xml:space="preserve">Referenciar las fuentes usando el formato para referencias de la ACM. Léase en </w:t>
      </w:r>
      <w:hyperlink r:id="rId20" w:history="1">
        <w:r>
          <w:rPr>
            <w:b w:val="0"/>
            <w:bCs w:val="0"/>
            <w:u w:color="auto" w:val="single"/>
          </w:rPr>
          <w:t>http://bit.ly/2pZnE5</w:t>
        </w:r>
      </w:hyperlink>
      <w:r>
        <w:rPr>
          <w:b w:val="0"/>
          <w:bCs w:val="0"/>
          <w:u w:color="auto" w:val="single"/>
        </w:rPr>
        <w:t xml:space="preserve">g </w:t>
      </w:r>
      <w:r>
        <w:rPr>
          <w:b w:val="0"/>
          <w:bCs w:val="0"/>
        </w:rPr>
        <w:t>Vean un ejemplo:</w:t>
      </w:r>
    </w:p>
    <w:p>
      <w:pPr>
        <w:pStyle w:val="para2"/>
        <w:ind w:left="220" w:firstLine="0"/>
        <w:spacing w:before="130"/>
        <w:rPr>
          <w:b w:val="0"/>
          <w:bCs w:val="0"/>
          <w:szCs w:val="22"/>
        </w:rPr>
      </w:pPr>
      <w:r>
        <w:rPr>
          <w:b w:val="0"/>
          <w:bCs w:val="0"/>
          <w:szCs w:val="22"/>
        </w:rPr>
        <w:t>Adobe Acrobat Reader 7, Asegúrense de justificar el texto.</w:t>
      </w:r>
      <w:r>
        <w:rPr>
          <w:b w:val="0"/>
          <w:bCs w:val="0"/>
          <w:spacing w:val="-3"/>
          <w:szCs w:val="22"/>
        </w:rPr>
        <w:t xml:space="preserve"> </w:t>
      </w:r>
      <w:hyperlink r:id="rId21" w:history="1">
        <w:r>
          <w:rPr>
            <w:rStyle w:val="char1"/>
            <w:b w:val="0"/>
            <w:bCs w:val="0"/>
            <w:szCs w:val="22"/>
          </w:rPr>
          <w:t>http://www.adobe.com/products/acrobat/</w:t>
        </w:r>
      </w:hyperlink>
      <w:r>
        <w:rPr>
          <w:b w:val="0"/>
          <w:bCs w:val="0"/>
          <w:szCs w:val="22"/>
        </w:rPr>
        <w:t>.</w:t>
      </w:r>
      <w:r>
        <w:rPr>
          <w:b w:val="0"/>
          <w:bCs w:val="0"/>
          <w:szCs w:val="22"/>
        </w:rPr>
      </w:r>
    </w:p>
    <w:p>
      <w:pPr>
        <w:pStyle w:val="para2"/>
        <w:ind w:left="220" w:firstLine="0"/>
        <w:spacing w:before="130"/>
        <w:rPr>
          <w:b w:val="0"/>
          <w:bCs w:val="0"/>
          <w:szCs w:val="22"/>
        </w:rPr>
      </w:pPr>
      <w:r>
        <w:rPr>
          <w:b w:val="0"/>
          <w:bCs w:val="0"/>
          <w:szCs w:val="22"/>
        </w:rPr>
        <w:t>Fischer, G. and Nakakoji, K. Amplifying designers’ creativity with domainoriented design environments. in Dartnall, T. ed. Artificial Intelligence and Creativity: An Interdisciplinary Approach, Kluwer Academic Publishers, Dordrecht, 1994,</w:t>
      </w:r>
      <w:r>
        <w:rPr>
          <w:b w:val="0"/>
          <w:bCs w:val="0"/>
          <w:spacing w:val="-3"/>
          <w:szCs w:val="22"/>
        </w:rPr>
        <w:t xml:space="preserve"> </w:t>
      </w:r>
      <w:r>
        <w:rPr>
          <w:b w:val="0"/>
          <w:bCs w:val="0"/>
          <w:szCs w:val="22"/>
        </w:rPr>
        <w:t>343-364.</w:t>
      </w:r>
    </w:p>
    <w:p>
      <w:pPr>
        <w:pStyle w:val="para2"/>
        <w:ind w:left="220" w:firstLine="0"/>
        <w:spacing w:before="130"/>
        <w:rPr>
          <w:b w:val="0"/>
          <w:bCs w:val="0"/>
          <w:u w:color="auto" w:val="single"/>
        </w:rPr>
      </w:pPr>
      <w:r>
        <w:rPr>
          <w:b w:val="0"/>
          <w:bCs w:val="0"/>
        </w:rPr>
        <w:t>López,</w:t>
        <w:tab/>
        <w:t>B.</w:t>
        <w:tab/>
        <w:t>ALGORITMO</w:t>
        <w:tab/>
        <w:t>ID3.</w:t>
        <w:tab/>
        <w:t>Recuperado</w:t>
        <w:tab/>
      </w:r>
      <w:r>
        <w:rPr>
          <w:b w:val="0"/>
          <w:bCs w:val="0"/>
          <w:spacing w:val="-9"/>
        </w:rPr>
        <w:t xml:space="preserve">de </w:t>
      </w:r>
      <w:hyperlink r:id="rId22" w:history="1">
        <w:r>
          <w:rPr>
            <w:rStyle w:val="char1"/>
            <w:b w:val="0"/>
            <w:bCs w:val="0"/>
          </w:rPr>
          <w:t>http://www.itnuevolaredo.edu.mx/takeyas/</w:t>
        </w:r>
      </w:hyperlink>
    </w:p>
    <w:p>
      <w:pPr>
        <w:pStyle w:val="para2"/>
        <w:ind w:left="220" w:firstLine="0"/>
        <w:spacing w:before="130"/>
        <w:rPr>
          <w:b w:val="0"/>
          <w:bCs w:val="0"/>
          <w:u w:color="auto" w:val="single"/>
        </w:rPr>
      </w:pPr>
      <w:r>
        <w:rPr>
          <w:b w:val="0"/>
          <w:bCs w:val="0"/>
        </w:rPr>
        <w:t xml:space="preserve">IBM knowledge center. Nodo C5.0. Recuperado de </w:t>
      </w:r>
      <w:hyperlink r:id="rId23" w:history="1">
        <w:r>
          <w:rPr>
            <w:rStyle w:val="char1"/>
            <w:b w:val="0"/>
            <w:bCs w:val="0"/>
          </w:rPr>
          <w:t>https://www.ibm.com/support/knowledgecenter/es/SS3RA7</w:t>
        </w:r>
      </w:hyperlink>
      <w:hyperlink r:id="rId24" w:history="1">
        <w:r>
          <w:rPr>
            <w:b w:val="0"/>
            <w:bCs w:val="0"/>
            <w:u w:color="auto" w:val="single"/>
          </w:rPr>
          <w:t>_sub/modeler_mainhelp_client_ddita/clementine/c50node_</w:t>
        </w:r>
      </w:hyperlink>
      <w:r>
        <w:rPr>
          <w:b w:val="0"/>
          <w:bCs w:val="0"/>
        </w:rPr>
        <w:t xml:space="preserve"> </w:t>
      </w:r>
      <w:hyperlink r:id="rId24" w:history="1">
        <w:r>
          <w:rPr>
            <w:b w:val="0"/>
            <w:bCs w:val="0"/>
            <w:u w:color="auto" w:val="single"/>
          </w:rPr>
          <w:t>general.html</w:t>
        </w:r>
      </w:hyperlink>
    </w:p>
    <w:p>
      <w:pPr>
        <w:pStyle w:val="para2"/>
        <w:ind w:left="220" w:firstLine="0"/>
        <w:spacing w:before="130"/>
        <w:rPr>
          <w:b w:val="0"/>
          <w:bCs w:val="0"/>
        </w:rPr>
      </w:pPr>
      <w:r>
        <w:rPr>
          <w:b w:val="0"/>
          <w:bCs w:val="0"/>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860" w:top="1160" w:right="400" w:bottom="280"/>
      <w:paperSrc w:first="0" w:other="0"/>
      <w:pgNumType w:fmt="decimal"/>
      <w:cols w:num="2" w:equalWidth="0" w:space="0">
        <w:col w:w="5089" w:space="176"/>
        <w:col w:w="5715"/>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DejaVu Sans Mono">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69" w:hanging="0"/>
      </w:pPr>
      <w:rPr>
        <w:rFonts w:ascii="Times New Roman" w:hAnsi="Times New Roman" w:eastAsia="Times New Roman" w:cs="Times New Roman"/>
        <w:spacing w:val="-1"/>
        <w:w w:val="100"/>
        <w:sz w:val="18"/>
        <w:szCs w:val="18"/>
        <w:lang w:val="es-es"/>
      </w:rPr>
    </w:lvl>
    <w:lvl w:ilvl="1">
      <w:numFmt w:val="bullet"/>
      <w:suff w:val="tab"/>
      <w:lvlText w:val="•"/>
      <w:lvlJc w:val="left"/>
      <w:pPr>
        <w:ind w:left="1145" w:hanging="0"/>
      </w:pPr>
      <w:rPr>
        <w:lang w:val="es-es"/>
      </w:rPr>
    </w:lvl>
    <w:lvl w:ilvl="2">
      <w:numFmt w:val="bullet"/>
      <w:suff w:val="tab"/>
      <w:lvlText w:val="•"/>
      <w:lvlJc w:val="left"/>
      <w:pPr>
        <w:ind w:left="2221" w:hanging="0"/>
      </w:pPr>
      <w:rPr>
        <w:lang w:val="es-es"/>
      </w:rPr>
    </w:lvl>
    <w:lvl w:ilvl="3">
      <w:numFmt w:val="bullet"/>
      <w:suff w:val="tab"/>
      <w:lvlText w:val="•"/>
      <w:lvlJc w:val="left"/>
      <w:pPr>
        <w:ind w:left="3297" w:hanging="0"/>
      </w:pPr>
      <w:rPr>
        <w:lang w:val="es-es"/>
      </w:rPr>
    </w:lvl>
    <w:lvl w:ilvl="4">
      <w:numFmt w:val="bullet"/>
      <w:suff w:val="tab"/>
      <w:lvlText w:val="•"/>
      <w:lvlJc w:val="left"/>
      <w:pPr>
        <w:ind w:left="4373" w:hanging="0"/>
      </w:pPr>
      <w:rPr>
        <w:lang w:val="es-es"/>
      </w:rPr>
    </w:lvl>
    <w:lvl w:ilvl="5">
      <w:numFmt w:val="bullet"/>
      <w:suff w:val="tab"/>
      <w:lvlText w:val="•"/>
      <w:lvlJc w:val="left"/>
      <w:pPr>
        <w:ind w:left="5449" w:hanging="0"/>
      </w:pPr>
      <w:rPr>
        <w:lang w:val="es-es"/>
      </w:rPr>
    </w:lvl>
    <w:lvl w:ilvl="6">
      <w:numFmt w:val="bullet"/>
      <w:suff w:val="tab"/>
      <w:lvlText w:val="•"/>
      <w:lvlJc w:val="left"/>
      <w:pPr>
        <w:ind w:left="6525" w:hanging="0"/>
      </w:pPr>
      <w:rPr>
        <w:lang w:val="es-es"/>
      </w:rPr>
    </w:lvl>
    <w:lvl w:ilvl="7">
      <w:numFmt w:val="bullet"/>
      <w:suff w:val="tab"/>
      <w:lvlText w:val="•"/>
      <w:lvlJc w:val="left"/>
      <w:pPr>
        <w:ind w:left="7601" w:hanging="0"/>
      </w:pPr>
      <w:rPr>
        <w:lang w:val="es-es"/>
      </w:rPr>
    </w:lvl>
    <w:lvl w:ilvl="8">
      <w:numFmt w:val="bullet"/>
      <w:suff w:val="tab"/>
      <w:lvlText w:val="•"/>
      <w:lvlJc w:val="left"/>
      <w:pPr>
        <w:ind w:left="8677" w:hanging="0"/>
      </w:pPr>
      <w:rPr>
        <w:lang w:val="es-es"/>
      </w:rPr>
    </w:lvl>
  </w:abstractNum>
  <w:abstractNum w:abstractNumId="2">
    <w:multiLevelType w:val="hybridMultilevel"/>
    <w:name w:val="Lista numerada 2"/>
    <w:lvl w:ilvl="0">
      <w:start w:val="1"/>
      <w:numFmt w:val="decimal"/>
      <w:suff w:val="tab"/>
      <w:lvlText w:val="%1."/>
      <w:lvlJc w:val="left"/>
      <w:pPr>
        <w:ind w:left="114" w:hanging="0"/>
      </w:pPr>
      <w:rPr>
        <w:b/>
        <w:bCs/>
        <w:spacing w:val="0"/>
        <w:w w:val="100"/>
        <w:lang w:val="es-es"/>
      </w:rPr>
    </w:lvl>
    <w:lvl w:ilvl="1">
      <w:start w:val="1"/>
      <w:numFmt w:val="decimal"/>
      <w:suff w:val="tab"/>
      <w:lvlText w:val="%1.%2"/>
      <w:lvlJc w:val="left"/>
      <w:pPr>
        <w:ind w:left="219" w:hanging="0"/>
      </w:pPr>
      <w:rPr>
        <w:b/>
        <w:bCs/>
        <w:spacing w:val="0"/>
        <w:w w:val="100"/>
        <w:lang w:val="es-es"/>
      </w:rPr>
    </w:lvl>
    <w:lvl w:ilvl="2">
      <w:numFmt w:val="bullet"/>
      <w:suff w:val="tab"/>
      <w:lvlText w:val="•"/>
      <w:lvlJc w:val="left"/>
      <w:pPr>
        <w:ind w:left="280" w:hanging="0"/>
      </w:pPr>
      <w:rPr>
        <w:lang w:val="es-es"/>
      </w:rPr>
    </w:lvl>
    <w:lvl w:ilvl="3">
      <w:numFmt w:val="bullet"/>
      <w:suff w:val="tab"/>
      <w:lvlText w:val="•"/>
      <w:lvlJc w:val="left"/>
      <w:pPr>
        <w:ind w:left="172" w:hanging="0"/>
      </w:pPr>
      <w:rPr>
        <w:lang w:val="es-es"/>
      </w:rPr>
    </w:lvl>
    <w:lvl w:ilvl="4">
      <w:numFmt w:val="bullet"/>
      <w:suff w:val="tab"/>
      <w:lvlText w:val="•"/>
      <w:lvlJc w:val="left"/>
      <w:pPr>
        <w:ind w:left="64" w:hanging="0"/>
      </w:pPr>
      <w:rPr>
        <w:lang w:val="es-es"/>
      </w:rPr>
    </w:lvl>
    <w:lvl w:ilvl="5">
      <w:numFmt w:val="bullet"/>
      <w:suff w:val="tab"/>
      <w:lvlText w:val="•"/>
      <w:lvlJc w:val="left"/>
      <w:pPr>
        <w:ind w:left="-43" w:hanging="0"/>
      </w:pPr>
      <w:rPr>
        <w:lang w:val="es-es"/>
      </w:rPr>
    </w:lvl>
    <w:lvl w:ilvl="6">
      <w:numFmt w:val="bullet"/>
      <w:suff w:val="tab"/>
      <w:lvlText w:val="•"/>
      <w:lvlJc w:val="left"/>
      <w:pPr>
        <w:ind w:left="-151" w:hanging="0"/>
      </w:pPr>
      <w:rPr>
        <w:lang w:val="es-es"/>
      </w:rPr>
    </w:lvl>
    <w:lvl w:ilvl="7">
      <w:numFmt w:val="bullet"/>
      <w:suff w:val="tab"/>
      <w:lvlText w:val="•"/>
      <w:lvlJc w:val="left"/>
      <w:pPr>
        <w:ind w:left="-258" w:hanging="0"/>
      </w:pPr>
      <w:rPr>
        <w:lang w:val="es-es"/>
      </w:rPr>
    </w:lvl>
    <w:lvl w:ilvl="8">
      <w:numFmt w:val="bullet"/>
      <w:suff w:val="tab"/>
      <w:lvlText w:val="•"/>
      <w:lvlJc w:val="left"/>
      <w:pPr>
        <w:ind w:left="-366" w:hanging="0"/>
      </w:pPr>
      <w:rPr>
        <w:lang w:val="es-e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LayoutLikeWW8 w:val="1"/>
  </w:compat>
  <w:compatSetting w:name="compatibilityMode" w:uri="http://schemas.microsoft.com/office/word" w:val="15"/>
  <w:shapeDefaults>
    <o:shapedefaults v:ext="edit" spidmax="1026"/>
    <o:shapelayout v:ext="edit">
      <o:rules v:ext="edit"/>
    </o:shapelayout>
  </w:shapeDefaults>
  <w:tmPrefOne w:val="17"/>
  <w:tmPrefTwo w:val="1"/>
  <w:tmFmtPref w:val="55065723"/>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2"/>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0"/>
    </w:tmLastPosObjects>
  </w:tmLastPos>
  <w:tmAppRevision w:date="1573304152" w:val="973" w:fileVer="342" w:fileVer64="64" w:fileVerOS="3"/>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lang w:val="es-es"/>
    </w:rPr>
  </w:style>
  <w:style w:type="paragraph" w:styleId="para1">
    <w:name w:val="Body Text"/>
    <w:qFormat/>
    <w:basedOn w:val="para0"/>
    <w:rPr>
      <w:sz w:val="20"/>
      <w:szCs w:val="20"/>
    </w:rPr>
  </w:style>
  <w:style w:type="paragraph" w:styleId="para2">
    <w:name w:val="heading 1"/>
    <w:qFormat/>
    <w:basedOn w:val="para0"/>
    <w:pPr>
      <w:ind w:left="519" w:hanging="300"/>
      <w:spacing w:before="63"/>
      <w:outlineLvl w:val="1"/>
    </w:pPr>
    <w:rPr>
      <w:b/>
      <w:bCs/>
      <w:sz w:val="20"/>
      <w:szCs w:val="20"/>
    </w:rPr>
  </w:style>
  <w:style w:type="paragraph" w:styleId="para3">
    <w:name w:val="List Paragraph"/>
    <w:qFormat/>
    <w:basedOn w:val="para0"/>
    <w:pPr>
      <w:ind w:left="519" w:hanging="300"/>
      <w:spacing w:before="122"/>
    </w:pPr>
  </w:style>
  <w:style w:type="paragraph" w:styleId="para4" w:customStyle="1">
    <w:name w:val="Table Paragraph"/>
    <w:qFormat/>
    <w:basedOn w:val="para0"/>
    <w:pPr>
      <w:ind w:left="94"/>
      <w:spacing w:before="95"/>
    </w:pPr>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lang w:val="es-es"/>
    </w:rPr>
  </w:style>
  <w:style w:type="paragraph" w:styleId="para1">
    <w:name w:val="Body Text"/>
    <w:qFormat/>
    <w:basedOn w:val="para0"/>
    <w:rPr>
      <w:sz w:val="20"/>
      <w:szCs w:val="20"/>
    </w:rPr>
  </w:style>
  <w:style w:type="paragraph" w:styleId="para2">
    <w:name w:val="heading 1"/>
    <w:qFormat/>
    <w:basedOn w:val="para0"/>
    <w:pPr>
      <w:ind w:left="519" w:hanging="300"/>
      <w:spacing w:before="63"/>
      <w:outlineLvl w:val="1"/>
    </w:pPr>
    <w:rPr>
      <w:b/>
      <w:bCs/>
      <w:sz w:val="20"/>
      <w:szCs w:val="20"/>
    </w:rPr>
  </w:style>
  <w:style w:type="paragraph" w:styleId="para3">
    <w:name w:val="List Paragraph"/>
    <w:qFormat/>
    <w:basedOn w:val="para0"/>
    <w:pPr>
      <w:ind w:left="519" w:hanging="300"/>
      <w:spacing w:before="122"/>
    </w:pPr>
  </w:style>
  <w:style w:type="paragraph" w:styleId="para4" w:customStyle="1">
    <w:name w:val="Table Paragraph"/>
    <w:qFormat/>
    <w:basedOn w:val="para0"/>
    <w:pPr>
      <w:ind w:left="94"/>
      <w:spacing w:before="95"/>
    </w:pPr>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mherreral@eafit.edu.co" TargetMode="External"/><Relationship Id="rId9" Type="http://schemas.openxmlformats.org/officeDocument/2006/relationships/hyperlink" Target="mailto:sdpalaciob@eafit.edu.co" TargetMode="External"/><Relationship Id="rId10" Type="http://schemas.openxmlformats.org/officeDocument/2006/relationships/hyperlink" Target="mailto:mtorobe@eafit.edu.co"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bit.ly/2pZnE5g" TargetMode="External"/><Relationship Id="rId21" Type="http://schemas.openxmlformats.org/officeDocument/2006/relationships/hyperlink" Target="http://www.adobe.com/products/acrobat/" TargetMode="External"/><Relationship Id="rId22" Type="http://schemas.openxmlformats.org/officeDocument/2006/relationships/hyperlink" Target="http://www.itnuevolaredo.edu.mx/takeyas/" TargetMode="External"/><Relationship Id="rId23" Type="http://schemas.openxmlformats.org/officeDocument/2006/relationships/hyperlink" Target="https://www.ibm.com/support/knowledgecenter/es/SS3RA7" TargetMode="External"/><Relationship Id="rId24" Type="http://schemas.openxmlformats.org/officeDocument/2006/relationships/hyperlink" Target="https://www.ibm.com/support/knowledgecenter/es/SS3RA7_sub/modeler_mainhelp_client_ddita/clementine/c50node_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2019-10-22T16:14:25Z</dcterms:created>
  <dcterms:modified xsi:type="dcterms:W3CDTF">2019-11-09T12:55:52Z</dcterms:modified>
</cp:coreProperties>
</file>