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0E" w:rsidRDefault="00CA740E" w:rsidP="00CA740E">
      <w:pPr>
        <w:bidi/>
        <w:rPr>
          <w:rFonts w:ascii="Tahoma" w:hAnsi="Tahoma" w:cs="Tahoma"/>
          <w:color w:val="808080"/>
          <w:sz w:val="17"/>
          <w:szCs w:val="17"/>
          <w:shd w:val="clear" w:color="auto" w:fill="FFFFFF"/>
          <w:rtl/>
        </w:rPr>
      </w:pPr>
      <w:r>
        <w:rPr>
          <w:rFonts w:ascii="IRANSansX" w:hAnsi="IRANSansX"/>
          <w:color w:val="333333"/>
          <w:sz w:val="21"/>
          <w:szCs w:val="21"/>
          <w:shd w:val="clear" w:color="auto" w:fill="FFFFFF"/>
          <w:rtl/>
        </w:rPr>
        <w:t xml:space="preserve">شهید حاج حسین خرازی، فرمانده دلنشین لشکر </w:t>
      </w:r>
      <w:r>
        <w:rPr>
          <w:rFonts w:ascii="IRANSansX" w:hAnsi="IRANSansX"/>
          <w:color w:val="333333"/>
          <w:sz w:val="21"/>
          <w:szCs w:val="21"/>
          <w:shd w:val="clear" w:color="auto" w:fill="FFFFFF"/>
          <w:rtl/>
          <w:lang w:bidi="fa-IR"/>
        </w:rPr>
        <w:t>۱۴</w:t>
      </w:r>
      <w:r>
        <w:rPr>
          <w:rFonts w:ascii="IRANSansX" w:hAnsi="IRANSansX"/>
          <w:color w:val="333333"/>
          <w:sz w:val="21"/>
          <w:szCs w:val="21"/>
          <w:shd w:val="clear" w:color="auto" w:fill="FFFFFF"/>
          <w:rtl/>
        </w:rPr>
        <w:t xml:space="preserve"> امام حسین علیه السلام از همان هایی است که هر چه از او می شنوی و می خوانی باز هم کم است</w:t>
      </w:r>
      <w:r>
        <w:rPr>
          <w:rFonts w:ascii="IRANSansX" w:hAnsi="IRANSansX"/>
          <w:color w:val="333333"/>
          <w:sz w:val="21"/>
          <w:szCs w:val="21"/>
          <w:shd w:val="clear" w:color="auto" w:fill="FFFFFF"/>
        </w:rPr>
        <w:t>.</w:t>
      </w:r>
    </w:p>
    <w:p w:rsidR="00BB685F" w:rsidRDefault="00CA740E" w:rsidP="00CA740E">
      <w:pPr>
        <w:bidi/>
      </w:pPr>
      <w:r>
        <w:rPr>
          <w:rFonts w:ascii="Tahoma" w:hAnsi="Tahoma" w:cs="Tahoma" w:hint="cs"/>
          <w:color w:val="808080"/>
          <w:sz w:val="17"/>
          <w:szCs w:val="17"/>
          <w:shd w:val="clear" w:color="auto" w:fill="FFFFFF"/>
          <w:rtl/>
        </w:rPr>
        <w:t>رهبر معظم انقلاب</w:t>
      </w:r>
      <w:r>
        <w:rPr>
          <w:rFonts w:ascii="Tahoma" w:hAnsi="Tahoma" w:cs="Tahoma"/>
          <w:color w:val="808080"/>
          <w:sz w:val="17"/>
          <w:szCs w:val="17"/>
          <w:shd w:val="clear" w:color="auto" w:fill="FFFFFF"/>
          <w:rtl/>
        </w:rPr>
        <w:t>:«شهید خرازى به رفقا</w:t>
      </w:r>
      <w:bookmarkStart w:id="0" w:name="_GoBack"/>
      <w:bookmarkEnd w:id="0"/>
      <w:r>
        <w:rPr>
          <w:rFonts w:ascii="Tahoma" w:hAnsi="Tahoma" w:cs="Tahoma"/>
          <w:color w:val="808080"/>
          <w:sz w:val="17"/>
          <w:szCs w:val="17"/>
          <w:shd w:val="clear" w:color="auto" w:fill="FFFFFF"/>
          <w:rtl/>
        </w:rPr>
        <w:t>یش گفته بود:«من اهمیت نمى‌دهم درباره‌ ما چه مى‌گویند؛ من مى‌خواهم دل ولایت را راضى کنم.» او مى‌دانست که آن دل آگاه و بصیر، فقط به ایران، به جماران، به تهران و به مجموعه‌ی یک ملت نمى‌اندیشد؛ به دنیاى اسلام مى‌اندیشد و در وراى دنیاى اسلام، به بشریت. عزیزان من! این بصیرت چگونه حاصل مى‌شود؟ بر اثر گذشتن از خود؛ همین یک کلمه‌ آسان، اما در عمل، آن‌قدر مشکل که اکثر انسان‌ها در همین دو قدم این یک کلمه، درجا زده و مانده‌اند</w:t>
      </w:r>
      <w:r>
        <w:rPr>
          <w:rFonts w:ascii="Tahoma" w:hAnsi="Tahoma" w:cs="Tahoma"/>
          <w:color w:val="808080"/>
          <w:sz w:val="17"/>
          <w:szCs w:val="17"/>
          <w:shd w:val="clear" w:color="auto" w:fill="FFFFFF"/>
        </w:rPr>
        <w:t>!»</w:t>
      </w:r>
    </w:p>
    <w:sectPr w:rsidR="00BB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X">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40E"/>
    <w:rsid w:val="00BB685F"/>
    <w:rsid w:val="00CA7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DECE"/>
  <w15:chartTrackingRefBased/>
  <w15:docId w15:val="{24D69564-3E19-45AA-B6F0-6A7F7C2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IRANNIAN-T</dc:creator>
  <cp:keywords/>
  <dc:description/>
  <cp:lastModifiedBy>IRANNIAN-T</cp:lastModifiedBy>
  <cp:revision>1</cp:revision>
  <dcterms:created xsi:type="dcterms:W3CDTF">2024-11-23T17:06:00Z</dcterms:created>
  <dcterms:modified xsi:type="dcterms:W3CDTF">2024-11-23T17:10:00Z</dcterms:modified>
</cp:coreProperties>
</file>