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CBA5" w14:textId="53226EA4" w:rsidR="007C2596" w:rsidRPr="00A00812" w:rsidRDefault="007C2596" w:rsidP="007C259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proofErr w:type="spellStart"/>
      <w:r w:rsidRPr="00A00812">
        <w:rPr>
          <w:rFonts w:cs="B Nazanin" w:hint="cs"/>
          <w:b/>
          <w:bCs/>
          <w:sz w:val="32"/>
          <w:szCs w:val="32"/>
          <w:rtl/>
          <w:lang w:bidi="fa-IR"/>
        </w:rPr>
        <w:t>داکیومنت</w:t>
      </w:r>
      <w:proofErr w:type="spellEnd"/>
      <w:r w:rsidRPr="00A00812">
        <w:rPr>
          <w:rFonts w:cs="B Nazanin" w:hint="cs"/>
          <w:b/>
          <w:bCs/>
          <w:sz w:val="32"/>
          <w:szCs w:val="32"/>
          <w:rtl/>
          <w:lang w:bidi="fa-IR"/>
        </w:rPr>
        <w:t xml:space="preserve"> تکلیف شماره </w:t>
      </w:r>
      <w:r w:rsidR="004C3604" w:rsidRPr="00A00812">
        <w:rPr>
          <w:rFonts w:cs="B Nazanin" w:hint="cs"/>
          <w:b/>
          <w:bCs/>
          <w:sz w:val="32"/>
          <w:szCs w:val="32"/>
          <w:rtl/>
          <w:lang w:bidi="fa-IR"/>
        </w:rPr>
        <w:t>5</w:t>
      </w:r>
    </w:p>
    <w:p w14:paraId="554D8BD4" w14:textId="40FC3742" w:rsidR="004C3604" w:rsidRPr="00A00812" w:rsidRDefault="007C2596" w:rsidP="004C360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سوال 1</w:t>
      </w:r>
    </w:p>
    <w:p w14:paraId="52A7110C" w14:textId="72CFF609" w:rsidR="004C3604" w:rsidRPr="00A00812" w:rsidRDefault="004C3604" w:rsidP="0038743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الف) در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الگور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تم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LBP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، هر نقطه در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ه‌ا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از اطراف خود مقا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سه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>. 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محاسبه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LBP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، نقاط 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مستق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هر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کسل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بررس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شوند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>. به عنوان مثال در الگو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8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تا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شعاع 1، نقاط 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بالا، پا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چپ و راست، و همچن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نقاط 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قطر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مورد 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استفاده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قرار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رند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>.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بنابرا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اگر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موردنظر به اندازه کاف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بزرگ باشد و ه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از نقاط 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بر رو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لبه‌ها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قرار نگ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رند،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بدون استفاده از </w:t>
      </w:r>
      <w:r w:rsidRPr="00A00812">
        <w:rPr>
          <w:rFonts w:cs="B Nazanin"/>
          <w:b/>
          <w:bCs/>
          <w:sz w:val="24"/>
          <w:szCs w:val="24"/>
          <w:lang w:bidi="fa-IR"/>
        </w:rPr>
        <w:t>Padding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عمل </w:t>
      </w:r>
      <w:r w:rsidRPr="00A00812">
        <w:rPr>
          <w:rFonts w:cs="B Nazanin"/>
          <w:b/>
          <w:bCs/>
          <w:sz w:val="24"/>
          <w:szCs w:val="24"/>
          <w:lang w:bidi="fa-IR"/>
        </w:rPr>
        <w:t>LBP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را رو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اعمال کرد. اما اگر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لبه‌ها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به بررس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دارند، با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A00812">
        <w:rPr>
          <w:rFonts w:cs="B Nazanin"/>
          <w:b/>
          <w:bCs/>
          <w:sz w:val="24"/>
          <w:szCs w:val="24"/>
          <w:lang w:bidi="fa-IR"/>
        </w:rPr>
        <w:t>Padding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استفاده کن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تا نقاط 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لبه‌ها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در نظر گرفته شوند و اطلاعات آنها در محاسبه </w:t>
      </w:r>
      <w:r w:rsidRPr="00A00812">
        <w:rPr>
          <w:rFonts w:cs="B Nazanin"/>
          <w:b/>
          <w:bCs/>
          <w:sz w:val="24"/>
          <w:szCs w:val="24"/>
          <w:lang w:bidi="fa-IR"/>
        </w:rPr>
        <w:t>LBP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لحاظ شود.</w:t>
      </w:r>
    </w:p>
    <w:p w14:paraId="21E60511" w14:textId="6D53069B" w:rsidR="004C3604" w:rsidRPr="004C3604" w:rsidRDefault="004C3604" w:rsidP="0038743A">
      <w:pPr>
        <w:bidi/>
        <w:rPr>
          <w:rFonts w:cs="B Nazanin"/>
          <w:b/>
          <w:bCs/>
          <w:sz w:val="24"/>
          <w:szCs w:val="24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 xml:space="preserve">ب)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حل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سوال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>، از تابع</w:t>
      </w:r>
      <w:r w:rsidR="0038743A" w:rsidRPr="00A00812">
        <w:rPr>
          <w:rFonts w:cs="B Nazanin"/>
          <w:b/>
          <w:bCs/>
          <w:sz w:val="24"/>
          <w:szCs w:val="24"/>
        </w:rPr>
        <w:t xml:space="preserve"> </w:t>
      </w:r>
      <w:proofErr w:type="spellStart"/>
      <w:r w:rsidR="0038743A" w:rsidRPr="00A00812">
        <w:rPr>
          <w:rFonts w:cs="B Nazanin"/>
          <w:b/>
          <w:bCs/>
          <w:sz w:val="24"/>
          <w:szCs w:val="24"/>
        </w:rPr>
        <w:t>feature.local_binary_pattern</w:t>
      </w:r>
      <w:proofErr w:type="spellEnd"/>
      <w:r w:rsidR="0038743A"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خواهیم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کرد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تابع مقدار</w:t>
      </w:r>
      <w:r w:rsidRPr="004C3604">
        <w:rPr>
          <w:rFonts w:cs="B Nazanin"/>
          <w:b/>
          <w:bCs/>
          <w:sz w:val="24"/>
          <w:szCs w:val="24"/>
          <w:lang w:bidi="fa-IR"/>
        </w:rPr>
        <w:t xml:space="preserve"> LBP </w:t>
      </w:r>
      <w:r w:rsidRPr="004C3604">
        <w:rPr>
          <w:rFonts w:cs="B Nazanin"/>
          <w:b/>
          <w:bCs/>
          <w:sz w:val="24"/>
          <w:szCs w:val="24"/>
          <w:rtl/>
        </w:rPr>
        <w:t xml:space="preserve">را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هر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پیکسل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محاسبه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مقایسه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پیکسل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مرکزی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پیکسل‌های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4C3604">
        <w:rPr>
          <w:rFonts w:cs="B Nazanin"/>
          <w:b/>
          <w:bCs/>
          <w:sz w:val="24"/>
          <w:szCs w:val="24"/>
          <w:rtl/>
        </w:rPr>
        <w:t>اطراف</w:t>
      </w:r>
      <w:proofErr w:type="gramEnd"/>
      <w:r w:rsidRPr="004C3604">
        <w:rPr>
          <w:rFonts w:cs="B Nazanin"/>
          <w:b/>
          <w:bCs/>
          <w:sz w:val="24"/>
          <w:szCs w:val="24"/>
          <w:rtl/>
        </w:rPr>
        <w:t xml:space="preserve"> و انتخاب 0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یا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1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براساس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مقایسه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پیکسل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مرکزی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بیشتر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یا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مساوی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همسایگانش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باشد، به آن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جایگزین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1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4C3604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غیر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صورت 0</w:t>
      </w:r>
      <w:r w:rsidRPr="004C3604">
        <w:rPr>
          <w:rFonts w:cs="B Nazanin"/>
          <w:b/>
          <w:bCs/>
          <w:sz w:val="24"/>
          <w:szCs w:val="24"/>
          <w:lang w:bidi="fa-IR"/>
        </w:rPr>
        <w:t>.</w:t>
      </w:r>
    </w:p>
    <w:p w14:paraId="61065DCA" w14:textId="30399909" w:rsidR="004C3604" w:rsidRPr="00A00812" w:rsidRDefault="004C3604" w:rsidP="0038743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C3604">
        <w:rPr>
          <w:rFonts w:cs="B Nazanin"/>
          <w:b/>
          <w:bCs/>
          <w:sz w:val="24"/>
          <w:szCs w:val="24"/>
          <w:rtl/>
        </w:rPr>
        <w:t xml:space="preserve">در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اینجا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تابع، </w:t>
      </w:r>
      <w:r w:rsidRPr="004C3604">
        <w:rPr>
          <w:rFonts w:cs="B Nazanin"/>
          <w:b/>
          <w:bCs/>
          <w:sz w:val="24"/>
          <w:szCs w:val="24"/>
          <w:lang w:bidi="fa-IR"/>
        </w:rPr>
        <w:t xml:space="preserve">LBP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مورد نظر را محاسبه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خواهیم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کرد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. اما 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دلیل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نبود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همسایه‌هایی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در مواضع خارج از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باید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از</w:t>
      </w:r>
      <w:r w:rsidRPr="004C3604">
        <w:rPr>
          <w:rFonts w:cs="B Nazanin"/>
          <w:b/>
          <w:bCs/>
          <w:sz w:val="24"/>
          <w:szCs w:val="24"/>
          <w:lang w:bidi="fa-IR"/>
        </w:rPr>
        <w:t xml:space="preserve"> Padding </w:t>
      </w:r>
      <w:r w:rsidRPr="004C3604">
        <w:rPr>
          <w:rFonts w:cs="B Nazanin"/>
          <w:b/>
          <w:bCs/>
          <w:sz w:val="24"/>
          <w:szCs w:val="24"/>
          <w:rtl/>
        </w:rPr>
        <w:t xml:space="preserve">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اندازه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کافی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بزرگتر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تا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همسایه‌های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لبه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نیز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در نظر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گرفته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شوند</w:t>
      </w:r>
      <w:proofErr w:type="spellEnd"/>
      <w:r w:rsidRPr="004C3604">
        <w:rPr>
          <w:rFonts w:cs="B Nazanin"/>
          <w:b/>
          <w:bCs/>
          <w:sz w:val="24"/>
          <w:szCs w:val="24"/>
          <w:lang w:bidi="fa-IR"/>
        </w:rPr>
        <w:t>.</w:t>
      </w:r>
      <w:r w:rsidR="0038743A" w:rsidRPr="00A00812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بنابراین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حل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سوال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ابتدا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از</w:t>
      </w:r>
      <w:r w:rsidRPr="004C3604">
        <w:rPr>
          <w:rFonts w:cs="B Nazanin"/>
          <w:b/>
          <w:bCs/>
          <w:sz w:val="24"/>
          <w:szCs w:val="24"/>
          <w:lang w:bidi="fa-IR"/>
        </w:rPr>
        <w:t xml:space="preserve"> Padding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گسترش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می‌دهیم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4C3604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سپس</w:t>
      </w:r>
      <w:proofErr w:type="spellEnd"/>
      <w:proofErr w:type="gram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الگوریتم</w:t>
      </w:r>
      <w:proofErr w:type="spellEnd"/>
      <w:r w:rsidRPr="004C3604">
        <w:rPr>
          <w:rFonts w:cs="B Nazanin"/>
          <w:b/>
          <w:bCs/>
          <w:sz w:val="24"/>
          <w:szCs w:val="24"/>
          <w:lang w:bidi="fa-IR"/>
        </w:rPr>
        <w:t xml:space="preserve"> LBP </w:t>
      </w:r>
      <w:r w:rsidRPr="004C3604">
        <w:rPr>
          <w:rFonts w:cs="B Nazanin"/>
          <w:b/>
          <w:bCs/>
          <w:sz w:val="24"/>
          <w:szCs w:val="24"/>
          <w:rtl/>
        </w:rPr>
        <w:t xml:space="preserve">را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روی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گسترده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شده اعمال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می‌کنیم</w:t>
      </w:r>
      <w:proofErr w:type="spellEnd"/>
      <w:r w:rsidRPr="004C3604">
        <w:rPr>
          <w:rFonts w:cs="B Nazanin"/>
          <w:b/>
          <w:bCs/>
          <w:sz w:val="24"/>
          <w:szCs w:val="24"/>
          <w:lang w:bidi="fa-IR"/>
        </w:rPr>
        <w:t>.</w:t>
      </w:r>
    </w:p>
    <w:p w14:paraId="1FAD69C2" w14:textId="5C60E949" w:rsidR="00A00812" w:rsidRPr="00A00812" w:rsidRDefault="0038743A" w:rsidP="00A0081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  <w:lang w:bidi="fa-IR"/>
        </w:rPr>
        <w:drawing>
          <wp:inline distT="0" distB="0" distL="0" distR="0" wp14:anchorId="49E909AC" wp14:editId="3AD404FB">
            <wp:extent cx="4759037" cy="349776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792" cy="350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096" w14:textId="199FB9F3" w:rsidR="0038743A" w:rsidRPr="00A00812" w:rsidRDefault="0038743A" w:rsidP="00A00812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 xml:space="preserve">سوال </w:t>
      </w:r>
      <w:r w:rsidR="000A3B72" w:rsidRPr="00A00812">
        <w:rPr>
          <w:rFonts w:cs="B Nazanin" w:hint="cs"/>
          <w:b/>
          <w:bCs/>
          <w:sz w:val="24"/>
          <w:szCs w:val="24"/>
          <w:rtl/>
          <w:lang w:bidi="fa-IR"/>
        </w:rPr>
        <w:t>3</w:t>
      </w:r>
    </w:p>
    <w:p w14:paraId="7CB70F8E" w14:textId="77777777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توابع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فعال‌ساز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(Activation functions) </w:t>
      </w:r>
      <w:r w:rsidRPr="0038743A">
        <w:rPr>
          <w:rFonts w:cs="B Nazanin"/>
          <w:b/>
          <w:bCs/>
          <w:sz w:val="24"/>
          <w:szCs w:val="24"/>
          <w:rtl/>
        </w:rPr>
        <w:t xml:space="preserve">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عصبی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اضافه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کردن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قابلیت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نورون‌ها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توابع،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وظیفه‌ای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مشابه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عملگرهای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سیستم‌های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دارند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به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عصبی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امکان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می‌دهند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الگوهای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پیچیده‌تر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یاد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بگیرند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توانایی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بهتری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تقریب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پیش‌بینی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داشته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باشند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>.</w:t>
      </w:r>
    </w:p>
    <w:p w14:paraId="684E9D3C" w14:textId="43FC6F3D" w:rsidR="000A3B72" w:rsidRPr="00A00812" w:rsidRDefault="0038743A" w:rsidP="0038743A">
      <w:pPr>
        <w:numPr>
          <w:ilvl w:val="0"/>
          <w:numId w:val="19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lastRenderedPageBreak/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Sigmoid: </w:t>
      </w: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ورودی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0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1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نگاشت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می‌دهد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  <w:r w:rsidR="000A3B72" w:rsidRPr="00A00812">
        <w:rPr>
          <w:rFonts w:cs="B Nazanin" w:hint="cs"/>
          <w:b/>
          <w:bCs/>
          <w:sz w:val="24"/>
          <w:szCs w:val="24"/>
          <w:rtl/>
        </w:rPr>
        <w:t>:</w:t>
      </w:r>
    </w:p>
    <w:p w14:paraId="15DCC582" w14:textId="2AF2E9B4" w:rsidR="0038743A" w:rsidRPr="0038743A" w:rsidRDefault="0038743A" w:rsidP="000A3B72">
      <w:pPr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lang w:bidi="fa-IR"/>
        </w:rPr>
        <w:t>f(x) = 1 / (1 + e^(-x))</w:t>
      </w:r>
    </w:p>
    <w:p w14:paraId="5191B6B6" w14:textId="3A17A379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38743A">
        <w:rPr>
          <w:rFonts w:cs="B Nazanin"/>
          <w:b/>
          <w:bCs/>
          <w:sz w:val="24"/>
          <w:szCs w:val="24"/>
          <w:rtl/>
        </w:rPr>
        <w:t>مزیت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احتمال است،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به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خاطر مقدار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محدود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0 و 1،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مسائلی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مانند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مسائل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دسته‌بندی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باینری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مفید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حال،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 وجود دارد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ورودی‌های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بزرگ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مشتق آن به صفر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نزدیک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موجب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فرآیند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بهینه‌سازی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گرادیان‌ها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بسیار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کوچک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شده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مسئله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گرادیان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کاهشی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ناپدید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شود</w:t>
      </w:r>
      <w:r w:rsidR="000A3B72" w:rsidRPr="00A00812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3E5FF4AC" w14:textId="786F1185" w:rsidR="000A3B72" w:rsidRPr="00A00812" w:rsidRDefault="0038743A" w:rsidP="0038743A">
      <w:pPr>
        <w:numPr>
          <w:ilvl w:val="0"/>
          <w:numId w:val="20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="00A00812" w:rsidRPr="00A00812">
        <w:rPr>
          <w:rFonts w:cs="B Nazanin"/>
          <w:b/>
          <w:bCs/>
          <w:sz w:val="24"/>
          <w:szCs w:val="24"/>
        </w:rPr>
        <w:t>: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Tanh </w:t>
      </w: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Tanh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نیز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مشابه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 </w:t>
      </w:r>
      <w:r w:rsidRPr="0038743A">
        <w:rPr>
          <w:rFonts w:cs="B Nazanin"/>
          <w:b/>
          <w:bCs/>
          <w:sz w:val="24"/>
          <w:szCs w:val="24"/>
          <w:rtl/>
        </w:rPr>
        <w:t xml:space="preserve">عمل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تفاوت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-1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1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قرار دارد.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  <w:r w:rsidR="000A3B72" w:rsidRPr="00A00812">
        <w:rPr>
          <w:rFonts w:cs="B Nazanin" w:hint="cs"/>
          <w:b/>
          <w:bCs/>
          <w:sz w:val="24"/>
          <w:szCs w:val="24"/>
          <w:rtl/>
        </w:rPr>
        <w:t>:</w:t>
      </w:r>
    </w:p>
    <w:p w14:paraId="5E1B3D94" w14:textId="023A398A" w:rsidR="0038743A" w:rsidRPr="0038743A" w:rsidRDefault="0038743A" w:rsidP="000A3B72">
      <w:pPr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lang w:bidi="fa-IR"/>
        </w:rPr>
        <w:t>f(x) = (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e^x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- e^(-x)) / (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e^x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+ e^(-x))</w:t>
      </w:r>
    </w:p>
    <w:p w14:paraId="56165252" w14:textId="77777777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>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Tanh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نیز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قابلیت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می‌دهد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برخی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موارد، بهتر از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 </w:t>
      </w:r>
      <w:r w:rsidRPr="0038743A">
        <w:rPr>
          <w:rFonts w:cs="B Nazanin"/>
          <w:b/>
          <w:bCs/>
          <w:sz w:val="24"/>
          <w:szCs w:val="24"/>
          <w:rtl/>
        </w:rPr>
        <w:t xml:space="preserve">عمل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حال،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همچنان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ناپدید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شدن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گرادیان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روبرو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  <w:r w:rsidRPr="0038743A">
        <w:rPr>
          <w:rFonts w:cs="B Nazanin"/>
          <w:b/>
          <w:bCs/>
          <w:sz w:val="24"/>
          <w:szCs w:val="24"/>
          <w:lang w:bidi="fa-IR"/>
        </w:rPr>
        <w:t>.</w:t>
      </w:r>
    </w:p>
    <w:p w14:paraId="402D6307" w14:textId="56AA3129" w:rsidR="000A3B72" w:rsidRPr="00A00812" w:rsidRDefault="0038743A" w:rsidP="0038743A">
      <w:pPr>
        <w:numPr>
          <w:ilvl w:val="0"/>
          <w:numId w:val="21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proofErr w:type="gram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A00812" w:rsidRPr="00A00812">
        <w:rPr>
          <w:rFonts w:cs="B Nazanin"/>
          <w:b/>
          <w:bCs/>
          <w:sz w:val="24"/>
          <w:szCs w:val="24"/>
          <w:lang w:bidi="fa-IR"/>
        </w:rPr>
        <w:t>: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(Rectified Linear Unit)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ورودی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مثبت را بدون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تغییر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باقی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می‌گذارد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منفی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به صفر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تبدیل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</w:p>
    <w:p w14:paraId="316101C9" w14:textId="283CCE9F" w:rsidR="0038743A" w:rsidRPr="0038743A" w:rsidRDefault="0038743A" w:rsidP="000A3B72">
      <w:pPr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lang w:bidi="fa-IR"/>
        </w:rPr>
        <w:t xml:space="preserve">f(x) = </w:t>
      </w:r>
      <w:proofErr w:type="gramStart"/>
      <w:r w:rsidRPr="0038743A">
        <w:rPr>
          <w:rFonts w:cs="B Nazanin"/>
          <w:b/>
          <w:bCs/>
          <w:sz w:val="24"/>
          <w:szCs w:val="24"/>
          <w:lang w:bidi="fa-IR"/>
        </w:rPr>
        <w:t>max(</w:t>
      </w:r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>0, x)</w:t>
      </w:r>
    </w:p>
    <w:p w14:paraId="718E485E" w14:textId="72966863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>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دلیل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سادگی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محاسباتی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عدم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ناپدید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شدن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گرادیان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بسیاری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عصبی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عملکرد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خوبی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بسیاری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وظایف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دارد.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حال،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 وجود دارد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واحدهایی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صفر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تبدیل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دیگر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فرآیند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آموزش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مشارکت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نخواهند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موجب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برخی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ویژگی‌ها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الگوها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دست روند</w:t>
      </w:r>
      <w:r w:rsidR="000A3B72" w:rsidRPr="00A00812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2CB1D8F6" w14:textId="045FB3A9" w:rsidR="000A3B72" w:rsidRPr="00A00812" w:rsidRDefault="0038743A" w:rsidP="0038743A">
      <w:pPr>
        <w:numPr>
          <w:ilvl w:val="0"/>
          <w:numId w:val="22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proofErr w:type="gram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A00812" w:rsidRPr="00A00812">
        <w:rPr>
          <w:rFonts w:cs="B Nazanin"/>
          <w:b/>
          <w:bCs/>
          <w:sz w:val="24"/>
          <w:szCs w:val="24"/>
          <w:lang w:bidi="fa-IR"/>
        </w:rPr>
        <w:t>: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>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(Parametric Rectified Linear Unit)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توسعه از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است و در آن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پارامترهایی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وجود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دارند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اجازه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می‌دهند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را به طور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تغییر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دهند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منفی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</w:p>
    <w:p w14:paraId="7A7B41DF" w14:textId="3DDD23BE" w:rsidR="0038743A" w:rsidRPr="0038743A" w:rsidRDefault="0038743A" w:rsidP="000A3B72">
      <w:pPr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lang w:bidi="fa-IR"/>
        </w:rPr>
        <w:t xml:space="preserve">f(x) = </w:t>
      </w:r>
      <w:proofErr w:type="gramStart"/>
      <w:r w:rsidRPr="0038743A">
        <w:rPr>
          <w:rFonts w:cs="B Nazanin"/>
          <w:b/>
          <w:bCs/>
          <w:sz w:val="24"/>
          <w:szCs w:val="24"/>
          <w:lang w:bidi="fa-IR"/>
        </w:rPr>
        <w:t>max(</w:t>
      </w:r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>0, x) + a * min(0, x)</w:t>
      </w:r>
    </w:p>
    <w:p w14:paraId="659AEE70" w14:textId="77777777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>در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پارامتر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a </w:t>
      </w:r>
      <w:r w:rsidRPr="0038743A">
        <w:rPr>
          <w:rFonts w:cs="B Nazanin"/>
          <w:b/>
          <w:bCs/>
          <w:sz w:val="24"/>
          <w:szCs w:val="24"/>
          <w:rtl/>
        </w:rPr>
        <w:t xml:space="preserve">قابل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یادگیری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توسط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الگوریتم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بهینه‌سازی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بروزرسانی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>.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مزیت‌های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بهره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می‌برد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برخی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موارد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می‌تواند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عملکرد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بهتری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نسبت به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>داشته باشد</w:t>
      </w:r>
      <w:r w:rsidRPr="0038743A">
        <w:rPr>
          <w:rFonts w:cs="B Nazanin"/>
          <w:b/>
          <w:bCs/>
          <w:sz w:val="24"/>
          <w:szCs w:val="24"/>
          <w:lang w:bidi="fa-IR"/>
        </w:rPr>
        <w:t>.</w:t>
      </w:r>
    </w:p>
    <w:p w14:paraId="2E146F24" w14:textId="691A2256" w:rsidR="0038743A" w:rsidRDefault="0038743A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به طور خلاصه، هر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توابع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</w:t>
      </w:r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r w:rsidRPr="0038743A">
        <w:rPr>
          <w:rFonts w:cs="B Nazanin"/>
          <w:b/>
          <w:bCs/>
          <w:sz w:val="24"/>
          <w:szCs w:val="24"/>
          <w:lang w:bidi="fa-IR"/>
        </w:rPr>
        <w:t>Tanh</w:t>
      </w:r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ویژگی‌ها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مشکلات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خاص خود را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دارند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انتخاب 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میزان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وظیفه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ظرفیت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محاسباتی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پیچیدگی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داده‌ها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سایر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عوامل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بستگی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دارد.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امروزه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توسعه‌های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آن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مانند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به طور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گسترده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بسیاری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عصبی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دلیل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عملکرد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خوب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سادگی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محاسباتی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ارائه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می‌کنند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>.</w:t>
      </w:r>
    </w:p>
    <w:p w14:paraId="2AA42FCF" w14:textId="77CAE79F" w:rsidR="00A00812" w:rsidRDefault="00A00812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3E24AD48" w14:textId="20187A00" w:rsidR="00A00812" w:rsidRDefault="00A00812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60D197B" w14:textId="77777777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348CFA5C" w14:textId="5C221351" w:rsidR="000A3B72" w:rsidRPr="00A00812" w:rsidRDefault="000A3B72" w:rsidP="000A3B72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سوال 5</w:t>
      </w:r>
    </w:p>
    <w:p w14:paraId="40DFEF10" w14:textId="224C0503" w:rsidR="000A3B72" w:rsidRPr="00A00812" w:rsidRDefault="000A3B72" w:rsidP="000A3B7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نه، هر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که به صورت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Functional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قابل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باشد، به صورت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Sequential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قابل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. دل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امر از ماه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دو روش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44C89F70" w14:textId="5968FDDC" w:rsidR="000A3B72" w:rsidRPr="00A00812" w:rsidRDefault="000A3B72" w:rsidP="000A3B7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متد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Sequential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در کتابخانه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Keras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مدل 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 که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را به ترت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پس از 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اضافه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>. در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متد، خروج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قبل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به عنوان ورود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بعد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استفاده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 ارتباط ب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به صورت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کجا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عن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به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) است.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 مناسب 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 که ساختار ساده و 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دارند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1BC1933E" w14:textId="2BDFBC7C" w:rsidR="000A3B72" w:rsidRPr="00A00812" w:rsidRDefault="000A3B72" w:rsidP="000A3B72">
      <w:p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سو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گر،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Functional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در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Keras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امکان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ساختارها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ده‌تر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را فراهم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>. در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متد،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را به صورت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غ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چند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 خروج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کرد و از توابع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غ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شرط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حلقه‌ها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در معمار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شبکه استفاده کرد.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 مناس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ساختارها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ده‌تر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مانند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دو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چند شاخه و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مدل‌ها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دارا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اشتراک وزن است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1D3FFB08" w14:textId="5B7F28D5" w:rsidR="000A3B72" w:rsidRPr="00A00812" w:rsidRDefault="000A3B72" w:rsidP="000A3B7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بنابرا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که به صورت </w:t>
      </w:r>
      <w:r w:rsidRPr="00A00812">
        <w:rPr>
          <w:rFonts w:cs="B Nazanin"/>
          <w:b/>
          <w:bCs/>
          <w:sz w:val="24"/>
          <w:szCs w:val="24"/>
          <w:lang w:bidi="fa-IR"/>
        </w:rPr>
        <w:t>Functional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شده است، ممکن است دارا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ارتباطات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غ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 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باشد که در روش </w:t>
      </w:r>
      <w:r w:rsidRPr="00A00812">
        <w:rPr>
          <w:rFonts w:cs="B Nazanin"/>
          <w:b/>
          <w:bCs/>
          <w:sz w:val="24"/>
          <w:szCs w:val="24"/>
          <w:lang w:bidi="fa-IR"/>
        </w:rPr>
        <w:t>Sequential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قابل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. بنابرا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نم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هر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که به صورت </w:t>
      </w:r>
      <w:r w:rsidRPr="00A00812">
        <w:rPr>
          <w:rFonts w:cs="B Nazanin"/>
          <w:b/>
          <w:bCs/>
          <w:sz w:val="24"/>
          <w:szCs w:val="24"/>
          <w:lang w:bidi="fa-IR"/>
        </w:rPr>
        <w:t>Functional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قابل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است، به صورت </w:t>
      </w:r>
      <w:r w:rsidRPr="00A00812">
        <w:rPr>
          <w:rFonts w:cs="B Nazanin"/>
          <w:b/>
          <w:bCs/>
          <w:sz w:val="24"/>
          <w:szCs w:val="24"/>
          <w:lang w:bidi="fa-IR"/>
        </w:rPr>
        <w:t>Sequential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کرد.</w:t>
      </w:r>
    </w:p>
    <w:p w14:paraId="384E4773" w14:textId="2E17D8FA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3EBAC42" w14:textId="5FDF3A11" w:rsidR="00A00812" w:rsidRPr="00A00812" w:rsidRDefault="00A00812" w:rsidP="00A00812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سوال 6</w:t>
      </w:r>
    </w:p>
    <w:p w14:paraId="27EAB066" w14:textId="77777777" w:rsidR="00A00812" w:rsidRPr="00A00812" w:rsidRDefault="00A00812" w:rsidP="00A00812">
      <w:pPr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output_size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= [(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input_size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– 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kernel_size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+ 2 * padding) / stride] + 1</w:t>
      </w:r>
    </w:p>
    <w:p w14:paraId="075C090E" w14:textId="6930A103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lang w:bidi="fa-IR"/>
        </w:rPr>
      </w:pPr>
      <w:proofErr w:type="gramStart"/>
      <w:r w:rsidRPr="00A00812">
        <w:rPr>
          <w:rFonts w:cs="B Nazanin"/>
          <w:b/>
          <w:bCs/>
          <w:sz w:val="24"/>
          <w:szCs w:val="24"/>
          <w:rtl/>
        </w:rPr>
        <w:t>الف</w:t>
      </w:r>
      <w:proofErr w:type="gramEnd"/>
      <w:r w:rsidRPr="00A00812">
        <w:rPr>
          <w:rFonts w:cs="B Nazanin"/>
          <w:b/>
          <w:bCs/>
          <w:sz w:val="24"/>
          <w:szCs w:val="24"/>
          <w:rtl/>
        </w:rPr>
        <w:t xml:space="preserve">)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7 در 7 را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7 در 7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کانوالو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توجه به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output_size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ذکر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شده،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همچنان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1 در 1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خواهد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بود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70D416F4" w14:textId="77777777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</w:rPr>
        <w:t xml:space="preserve">ب)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7 در 7 را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3 در 3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کانوالو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مذکور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دارای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ابعاد 5 در 5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خواهد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بود.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معنی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ابعاد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اعمال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کانوالوشن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00812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proofErr w:type="gram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3 در 3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کاهش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یافته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است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138189AD" w14:textId="77777777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</w:rPr>
        <w:t xml:space="preserve">ج) در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هنگام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طراحی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3 در 3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موثرتر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به نظر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می‌رسد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دلیل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امر به دو عامل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برمی‌گردد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>:</w:t>
      </w:r>
    </w:p>
    <w:p w14:paraId="6B8B6F36" w14:textId="77777777" w:rsidR="00A00812" w:rsidRPr="00A00812" w:rsidRDefault="00A00812" w:rsidP="00A00812">
      <w:pPr>
        <w:numPr>
          <w:ilvl w:val="0"/>
          <w:numId w:val="23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</w:rPr>
        <w:t xml:space="preserve">تعداد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پارامترها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: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3 در 3، تعداد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پارامترها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کاهش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می‌یابد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زیرا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حالت، تعداد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وزن‌های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مورد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نیاز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کانوالوشن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کمتر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است.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موضوع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می‌تواند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مزیتی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در مورد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بهینه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منابع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محاسباتی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داشته باشد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5F3661C0" w14:textId="77777777" w:rsidR="00A00812" w:rsidRPr="00A00812" w:rsidRDefault="00A00812" w:rsidP="00A00812">
      <w:pPr>
        <w:numPr>
          <w:ilvl w:val="0"/>
          <w:numId w:val="23"/>
        </w:numPr>
        <w:bidi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A00812">
        <w:rPr>
          <w:rFonts w:cs="B Nazanin"/>
          <w:b/>
          <w:bCs/>
          <w:sz w:val="24"/>
          <w:szCs w:val="24"/>
          <w:rtl/>
        </w:rPr>
        <w:t>کیفیت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ویژگی‌های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استخراج شده: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3 در 3،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می‌توانیم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به طور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موثر‌تر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خصوصیات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محلی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00812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ویژگی‌های</w:t>
      </w:r>
      <w:proofErr w:type="spellEnd"/>
      <w:proofErr w:type="gram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بصری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مهم‌تری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را استخراج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اجازه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می‌دهد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الگوهای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مختلف در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تشخیص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دهد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00812">
        <w:rPr>
          <w:rFonts w:cs="B Nazanin"/>
          <w:b/>
          <w:bCs/>
          <w:sz w:val="24"/>
          <w:szCs w:val="24"/>
          <w:rtl/>
        </w:rPr>
        <w:t>و به</w:t>
      </w:r>
      <w:proofErr w:type="gram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عبارتی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بیان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نمایشی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عمیق‌تر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غیر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خطی‌تر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ویژگی‌ها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ارائه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کند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4450FBC2" w14:textId="77777777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A00812">
        <w:rPr>
          <w:rFonts w:cs="B Nazanin"/>
          <w:b/>
          <w:bCs/>
          <w:sz w:val="24"/>
          <w:szCs w:val="24"/>
          <w:rtl/>
        </w:rPr>
        <w:t>بنابراین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3 در 3 به لحاظ تعداد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پارامترها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00812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کیفیت</w:t>
      </w:r>
      <w:proofErr w:type="spellEnd"/>
      <w:proofErr w:type="gram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ویژگی‌های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استخراج شده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موثرتر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به نظر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می‌رسد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11C37F23" w14:textId="71D728BA" w:rsidR="00A00812" w:rsidRPr="00A00812" w:rsidRDefault="00A00812" w:rsidP="00A00812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sectPr w:rsidR="00A00812" w:rsidRPr="00A00812" w:rsidSect="00312C3B">
      <w:pgSz w:w="12240" w:h="15840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B8C"/>
    <w:multiLevelType w:val="hybridMultilevel"/>
    <w:tmpl w:val="BDF029CC"/>
    <w:lvl w:ilvl="0" w:tplc="FD7E921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lang w:bidi="fa-I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4685"/>
    <w:multiLevelType w:val="multilevel"/>
    <w:tmpl w:val="4832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B2CC1"/>
    <w:multiLevelType w:val="hybridMultilevel"/>
    <w:tmpl w:val="7FC41EFA"/>
    <w:lvl w:ilvl="0" w:tplc="437A056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72DC"/>
    <w:multiLevelType w:val="multilevel"/>
    <w:tmpl w:val="5E5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C76CD"/>
    <w:multiLevelType w:val="multilevel"/>
    <w:tmpl w:val="B62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2012D"/>
    <w:multiLevelType w:val="multilevel"/>
    <w:tmpl w:val="9A2A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8282E"/>
    <w:multiLevelType w:val="multilevel"/>
    <w:tmpl w:val="36C6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C687A"/>
    <w:multiLevelType w:val="hybridMultilevel"/>
    <w:tmpl w:val="1716E528"/>
    <w:lvl w:ilvl="0" w:tplc="A8F2E29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22DAF"/>
    <w:multiLevelType w:val="multilevel"/>
    <w:tmpl w:val="A7FC0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C7541"/>
    <w:multiLevelType w:val="multilevel"/>
    <w:tmpl w:val="125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370F5A"/>
    <w:multiLevelType w:val="multilevel"/>
    <w:tmpl w:val="5FF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E4405"/>
    <w:multiLevelType w:val="multilevel"/>
    <w:tmpl w:val="9266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50044"/>
    <w:multiLevelType w:val="multilevel"/>
    <w:tmpl w:val="C5C6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C4B62"/>
    <w:multiLevelType w:val="multilevel"/>
    <w:tmpl w:val="6F40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73DD5"/>
    <w:multiLevelType w:val="multilevel"/>
    <w:tmpl w:val="AB3E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56243"/>
    <w:multiLevelType w:val="hybridMultilevel"/>
    <w:tmpl w:val="0FCA2498"/>
    <w:lvl w:ilvl="0" w:tplc="1D1E9128">
      <w:start w:val="2"/>
      <w:numFmt w:val="bullet"/>
      <w:lvlText w:val="-"/>
      <w:lvlJc w:val="left"/>
      <w:pPr>
        <w:ind w:left="63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F5B11"/>
    <w:multiLevelType w:val="hybridMultilevel"/>
    <w:tmpl w:val="6F2421F6"/>
    <w:lvl w:ilvl="0" w:tplc="25CA17F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B331D"/>
    <w:multiLevelType w:val="multilevel"/>
    <w:tmpl w:val="18DC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47B46"/>
    <w:multiLevelType w:val="hybridMultilevel"/>
    <w:tmpl w:val="941C5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C73DD"/>
    <w:multiLevelType w:val="hybridMultilevel"/>
    <w:tmpl w:val="A162B3C8"/>
    <w:lvl w:ilvl="0" w:tplc="AFF4C4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A6F1D"/>
    <w:multiLevelType w:val="multilevel"/>
    <w:tmpl w:val="14A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E3276E"/>
    <w:multiLevelType w:val="multilevel"/>
    <w:tmpl w:val="D14A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A0B2B"/>
    <w:multiLevelType w:val="multilevel"/>
    <w:tmpl w:val="3D24D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13"/>
  </w:num>
  <w:num w:numId="8">
    <w:abstractNumId w:val="21"/>
  </w:num>
  <w:num w:numId="9">
    <w:abstractNumId w:val="3"/>
  </w:num>
  <w:num w:numId="10">
    <w:abstractNumId w:val="1"/>
  </w:num>
  <w:num w:numId="11">
    <w:abstractNumId w:val="17"/>
  </w:num>
  <w:num w:numId="12">
    <w:abstractNumId w:val="12"/>
  </w:num>
  <w:num w:numId="13">
    <w:abstractNumId w:val="6"/>
  </w:num>
  <w:num w:numId="14">
    <w:abstractNumId w:val="16"/>
  </w:num>
  <w:num w:numId="15">
    <w:abstractNumId w:val="20"/>
  </w:num>
  <w:num w:numId="16">
    <w:abstractNumId w:val="4"/>
  </w:num>
  <w:num w:numId="17">
    <w:abstractNumId w:val="15"/>
  </w:num>
  <w:num w:numId="18">
    <w:abstractNumId w:val="10"/>
  </w:num>
  <w:num w:numId="19">
    <w:abstractNumId w:val="11"/>
  </w:num>
  <w:num w:numId="20">
    <w:abstractNumId w:val="8"/>
  </w:num>
  <w:num w:numId="21">
    <w:abstractNumId w:val="22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E9"/>
    <w:rsid w:val="0005118D"/>
    <w:rsid w:val="000607D3"/>
    <w:rsid w:val="00071073"/>
    <w:rsid w:val="000A3B72"/>
    <w:rsid w:val="000A545C"/>
    <w:rsid w:val="000E4C70"/>
    <w:rsid w:val="001D260F"/>
    <w:rsid w:val="002B2CEC"/>
    <w:rsid w:val="002F1AD7"/>
    <w:rsid w:val="00312C3B"/>
    <w:rsid w:val="00356B70"/>
    <w:rsid w:val="0038743A"/>
    <w:rsid w:val="00417F4D"/>
    <w:rsid w:val="004B5411"/>
    <w:rsid w:val="004B715D"/>
    <w:rsid w:val="004C3604"/>
    <w:rsid w:val="00572334"/>
    <w:rsid w:val="00626CCE"/>
    <w:rsid w:val="006C54E9"/>
    <w:rsid w:val="006F5642"/>
    <w:rsid w:val="007350FA"/>
    <w:rsid w:val="00786ECB"/>
    <w:rsid w:val="00791C03"/>
    <w:rsid w:val="007C2596"/>
    <w:rsid w:val="007C4466"/>
    <w:rsid w:val="008242EF"/>
    <w:rsid w:val="00927398"/>
    <w:rsid w:val="00973A5F"/>
    <w:rsid w:val="009B05A5"/>
    <w:rsid w:val="009F6232"/>
    <w:rsid w:val="00A00812"/>
    <w:rsid w:val="00A76E06"/>
    <w:rsid w:val="00AC5340"/>
    <w:rsid w:val="00AD1507"/>
    <w:rsid w:val="00AE4CFC"/>
    <w:rsid w:val="00B111DB"/>
    <w:rsid w:val="00B47B0C"/>
    <w:rsid w:val="00B94814"/>
    <w:rsid w:val="00B976B2"/>
    <w:rsid w:val="00BF4ABE"/>
    <w:rsid w:val="00C13607"/>
    <w:rsid w:val="00C50AC1"/>
    <w:rsid w:val="00CF776C"/>
    <w:rsid w:val="00D73E20"/>
    <w:rsid w:val="00E25567"/>
    <w:rsid w:val="00F72159"/>
    <w:rsid w:val="00F75126"/>
    <w:rsid w:val="00F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ABB3"/>
  <w15:chartTrackingRefBased/>
  <w15:docId w15:val="{38B5EA48-A9E1-4CBA-AB6E-60F907F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1DB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334"/>
    <w:rPr>
      <w:color w:val="808080"/>
    </w:rPr>
  </w:style>
  <w:style w:type="table" w:styleId="TableGrid">
    <w:name w:val="Table Grid"/>
    <w:basedOn w:val="TableNormal"/>
    <w:uiPriority w:val="39"/>
    <w:rsid w:val="009B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B05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0133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344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087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5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5125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412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615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449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36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17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9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660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202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5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6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177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936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7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102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388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03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8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629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0253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4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877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0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584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59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5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06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69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220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65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8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432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958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557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421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60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80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1682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6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102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2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765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0128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392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431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9998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33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9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4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2EC7-452B-4B53-9DAA-7E458F8B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20</cp:revision>
  <cp:lastPrinted>2023-05-29T20:06:00Z</cp:lastPrinted>
  <dcterms:created xsi:type="dcterms:W3CDTF">2023-03-14T17:53:00Z</dcterms:created>
  <dcterms:modified xsi:type="dcterms:W3CDTF">2023-05-29T20:06:00Z</dcterms:modified>
</cp:coreProperties>
</file>