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929C" w14:textId="77777777" w:rsidR="001D0B8F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ERROR</w:t>
      </w:r>
    </w:p>
    <w:p w14:paraId="37D650E0" w14:textId="77777777" w:rsidR="001D0B8F" w:rsidRDefault="001D0B8F">
      <w:pPr>
        <w:pStyle w:val="Standard"/>
        <w:rPr>
          <w:rFonts w:hint="eastAsia"/>
        </w:rPr>
      </w:pPr>
    </w:p>
    <w:p w14:paraId="33E971ED" w14:textId="77777777" w:rsidR="001D0B8F" w:rsidRDefault="00000000">
      <w:pPr>
        <w:pStyle w:val="Standard"/>
        <w:rPr>
          <w:rFonts w:hint="eastAsia"/>
        </w:rPr>
      </w:pPr>
      <w:r>
        <w:t xml:space="preserve">Realizamos el </w:t>
      </w:r>
      <w:proofErr w:type="spellStart"/>
      <w:r>
        <w:t>Nowcasting</w:t>
      </w:r>
      <w:proofErr w:type="spellEnd"/>
      <w:r>
        <w:t xml:space="preserve"> con los ficheros:</w:t>
      </w:r>
    </w:p>
    <w:p w14:paraId="1DC44EB1" w14:textId="77777777" w:rsidR="001D0B8F" w:rsidRDefault="00000000">
      <w:pPr>
        <w:pStyle w:val="Standard"/>
        <w:rPr>
          <w:rFonts w:hint="eastAsia"/>
        </w:rPr>
      </w:pPr>
      <w:r>
        <w:t>-Envio_26_11_2025</w:t>
      </w:r>
    </w:p>
    <w:p w14:paraId="0F0B9B9E" w14:textId="77777777" w:rsidR="001D0B8F" w:rsidRDefault="00000000">
      <w:pPr>
        <w:pStyle w:val="Standard"/>
        <w:rPr>
          <w:rFonts w:hint="eastAsia"/>
        </w:rPr>
      </w:pPr>
      <w:r>
        <w:t>-Envio_12_01_2026</w:t>
      </w:r>
    </w:p>
    <w:p w14:paraId="4B5DC288" w14:textId="77777777" w:rsidR="001D0B8F" w:rsidRDefault="001D0B8F">
      <w:pPr>
        <w:pStyle w:val="Standard"/>
        <w:rPr>
          <w:rFonts w:hint="eastAsia"/>
        </w:rPr>
      </w:pPr>
    </w:p>
    <w:p w14:paraId="66FCB5D8" w14:textId="77777777" w:rsidR="001D0B8F" w:rsidRDefault="00000000">
      <w:pPr>
        <w:pStyle w:val="Standard"/>
        <w:rPr>
          <w:rFonts w:hint="eastAsia"/>
        </w:rPr>
      </w:pPr>
      <w:r>
        <w:t>Orden de los factores: 2</w:t>
      </w:r>
    </w:p>
    <w:p w14:paraId="07D90287" w14:textId="77777777" w:rsidR="001D0B8F" w:rsidRDefault="00000000">
      <w:pPr>
        <w:pStyle w:val="Standard"/>
        <w:rPr>
          <w:rFonts w:hint="eastAsia"/>
        </w:rPr>
      </w:pPr>
      <w:r>
        <w:t>Factores: 1</w:t>
      </w:r>
    </w:p>
    <w:p w14:paraId="2B42AD77" w14:textId="77777777" w:rsidR="001D0B8F" w:rsidRDefault="001D0B8F">
      <w:pPr>
        <w:pStyle w:val="Standard"/>
        <w:rPr>
          <w:rFonts w:hint="eastAsia"/>
        </w:rPr>
      </w:pPr>
    </w:p>
    <w:p w14:paraId="38057F74" w14:textId="77777777" w:rsidR="001D0B8F" w:rsidRDefault="00000000">
      <w:pPr>
        <w:pStyle w:val="Standard"/>
        <w:rPr>
          <w:rFonts w:hint="eastAsia"/>
        </w:rPr>
      </w:pPr>
      <w:r>
        <w:t xml:space="preserve">Variables mensuales:  Consumo de cemento, IASS Cifra de negocios, Total afiliados Seguridad Social, </w:t>
      </w:r>
      <w:proofErr w:type="spellStart"/>
      <w:r>
        <w:t>IS_Industria</w:t>
      </w:r>
      <w:proofErr w:type="spellEnd"/>
      <w:r>
        <w:t xml:space="preserve"> manufacturera, </w:t>
      </w:r>
      <w:proofErr w:type="spellStart"/>
      <w:r>
        <w:t>IS_Comercio</w:t>
      </w:r>
      <w:proofErr w:type="spellEnd"/>
      <w:r>
        <w:t xml:space="preserve">, ICMA General, </w:t>
      </w:r>
      <w:proofErr w:type="spellStart"/>
      <w:r>
        <w:t>IS_Industria</w:t>
      </w:r>
      <w:proofErr w:type="spellEnd"/>
      <w:r>
        <w:t xml:space="preserve"> Total, Pernoctaciones, </w:t>
      </w:r>
      <w:proofErr w:type="spellStart"/>
      <w:r>
        <w:t>IS_Gasto_VAB</w:t>
      </w:r>
      <w:proofErr w:type="spellEnd"/>
      <w:r>
        <w:t>, Exportaciones</w:t>
      </w:r>
    </w:p>
    <w:p w14:paraId="45F75B15" w14:textId="77777777" w:rsidR="001D0B8F" w:rsidRDefault="001D0B8F">
      <w:pPr>
        <w:pStyle w:val="Standard"/>
        <w:rPr>
          <w:rFonts w:hint="eastAsia"/>
        </w:rPr>
      </w:pPr>
    </w:p>
    <w:p w14:paraId="3D6E1B95" w14:textId="77777777" w:rsidR="001D0B8F" w:rsidRDefault="00000000">
      <w:pPr>
        <w:pStyle w:val="Standard"/>
        <w:rPr>
          <w:rFonts w:hint="eastAsia"/>
        </w:rPr>
      </w:pPr>
      <w:r>
        <w:t>Variables trimestrales: PIB, Nacional</w:t>
      </w:r>
    </w:p>
    <w:p w14:paraId="4424ECA2" w14:textId="77777777" w:rsidR="001D0B8F" w:rsidRDefault="001D0B8F">
      <w:pPr>
        <w:pStyle w:val="Standard"/>
        <w:rPr>
          <w:rFonts w:hint="eastAsia"/>
        </w:rPr>
      </w:pPr>
    </w:p>
    <w:p w14:paraId="5796E3F5" w14:textId="77777777" w:rsidR="001D0B8F" w:rsidRDefault="00000000">
      <w:pPr>
        <w:pStyle w:val="Standard"/>
        <w:rPr>
          <w:rFonts w:hint="eastAsia"/>
        </w:rPr>
      </w:pPr>
      <w:r>
        <w:t xml:space="preserve">Se incluyen las variables </w:t>
      </w:r>
      <w:proofErr w:type="spellStart"/>
      <w:r>
        <w:t>dummys</w:t>
      </w:r>
      <w:proofErr w:type="spellEnd"/>
    </w:p>
    <w:p w14:paraId="52B4176D" w14:textId="77777777" w:rsidR="001D0B8F" w:rsidRDefault="001D0B8F">
      <w:pPr>
        <w:pStyle w:val="Standard"/>
        <w:rPr>
          <w:rFonts w:hint="eastAsia"/>
        </w:rPr>
      </w:pPr>
    </w:p>
    <w:p w14:paraId="61F3A03D" w14:textId="77777777" w:rsidR="001D0B8F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E8C993" wp14:editId="3889F7DA">
            <wp:simplePos x="0" y="0"/>
            <wp:positionH relativeFrom="column">
              <wp:posOffset>-95760</wp:posOffset>
            </wp:positionH>
            <wp:positionV relativeFrom="paragraph">
              <wp:posOffset>626760</wp:posOffset>
            </wp:positionV>
            <wp:extent cx="6675840" cy="3664079"/>
            <wp:effectExtent l="0" t="0" r="0" b="0"/>
            <wp:wrapTopAndBottom/>
            <wp:docPr id="1983506261" name="Imagen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 t="2001"/>
                    <a:stretch>
                      <a:fillRect/>
                    </a:stretch>
                  </pic:blipFill>
                  <pic:spPr>
                    <a:xfrm>
                      <a:off x="0" y="0"/>
                      <a:ext cx="6675840" cy="3664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Fecha de estimación: 2025/09/2025</w:t>
      </w:r>
    </w:p>
    <w:p w14:paraId="5A5736B9" w14:textId="77777777" w:rsidR="001D0B8F" w:rsidRDefault="001D0B8F">
      <w:pPr>
        <w:pStyle w:val="Standard"/>
        <w:rPr>
          <w:rFonts w:hint="eastAsia"/>
        </w:rPr>
      </w:pPr>
    </w:p>
    <w:p w14:paraId="5EDB4CFE" w14:textId="77777777" w:rsidR="001D0B8F" w:rsidRDefault="001D0B8F">
      <w:pPr>
        <w:pStyle w:val="Standard"/>
        <w:rPr>
          <w:rFonts w:hint="eastAsia"/>
        </w:rPr>
      </w:pPr>
    </w:p>
    <w:p w14:paraId="1E259ACC" w14:textId="77777777" w:rsidR="001D0B8F" w:rsidRDefault="001D0B8F">
      <w:pPr>
        <w:pStyle w:val="Standard"/>
        <w:rPr>
          <w:rFonts w:hint="eastAsia"/>
        </w:rPr>
      </w:pPr>
    </w:p>
    <w:p w14:paraId="23B03484" w14:textId="77777777" w:rsidR="001D0B8F" w:rsidRDefault="001D0B8F">
      <w:pPr>
        <w:pStyle w:val="Standard"/>
        <w:rPr>
          <w:rFonts w:hint="eastAsia"/>
        </w:rPr>
      </w:pPr>
    </w:p>
    <w:p w14:paraId="39DB6C78" w14:textId="77777777" w:rsidR="001D0B8F" w:rsidRDefault="001D0B8F">
      <w:pPr>
        <w:pStyle w:val="Standard"/>
        <w:rPr>
          <w:rFonts w:hint="eastAsia"/>
        </w:rPr>
      </w:pPr>
    </w:p>
    <w:p w14:paraId="31DCFA22" w14:textId="77777777" w:rsidR="001D0B8F" w:rsidRDefault="001D0B8F">
      <w:pPr>
        <w:pStyle w:val="Standard"/>
        <w:rPr>
          <w:rFonts w:hint="eastAsia"/>
        </w:rPr>
      </w:pPr>
    </w:p>
    <w:p w14:paraId="0574A938" w14:textId="77777777" w:rsidR="001D0B8F" w:rsidRDefault="001D0B8F">
      <w:pPr>
        <w:pStyle w:val="Standard"/>
        <w:rPr>
          <w:rFonts w:hint="eastAsia"/>
        </w:rPr>
      </w:pPr>
    </w:p>
    <w:p w14:paraId="678C8C07" w14:textId="77777777" w:rsidR="001D0B8F" w:rsidRDefault="00000000">
      <w:pPr>
        <w:pStyle w:val="Standard"/>
        <w:rPr>
          <w:rFonts w:hint="eastAsia"/>
        </w:rPr>
      </w:pPr>
      <w:r>
        <w:t xml:space="preserve">Con el mismo modelo, si cambiamos el orden en las variables mensuales e introducimos la variable “Pernoctaciones” en el mismo lugar, si realiza el </w:t>
      </w:r>
      <w:proofErr w:type="spellStart"/>
      <w:r>
        <w:t>Nowcasting</w:t>
      </w:r>
      <w:proofErr w:type="spellEnd"/>
      <w:r>
        <w:t xml:space="preserve">. Por lo que pensamos que tiene que ver con el orden de selección de las </w:t>
      </w:r>
      <w:proofErr w:type="gramStart"/>
      <w:r>
        <w:t>variables .</w:t>
      </w:r>
      <w:proofErr w:type="gramEnd"/>
    </w:p>
    <w:p w14:paraId="15E4DBB6" w14:textId="77777777" w:rsidR="001D0B8F" w:rsidRDefault="001D0B8F">
      <w:pPr>
        <w:pStyle w:val="Standard"/>
        <w:rPr>
          <w:rFonts w:hint="eastAsia"/>
        </w:rPr>
      </w:pPr>
    </w:p>
    <w:p w14:paraId="07CD8F91" w14:textId="77777777" w:rsidR="001D0B8F" w:rsidRDefault="00000000">
      <w:pPr>
        <w:pStyle w:val="Standard"/>
        <w:rPr>
          <w:rFonts w:hint="eastAsia"/>
        </w:rPr>
      </w:pPr>
      <w:r>
        <w:t>La salida es la siguiente:</w:t>
      </w:r>
    </w:p>
    <w:p w14:paraId="740954DC" w14:textId="77777777" w:rsidR="001D0B8F" w:rsidRDefault="00000000">
      <w:pPr>
        <w:pStyle w:val="Standard"/>
        <w:rPr>
          <w:rFonts w:hint="eastAsia"/>
        </w:rPr>
      </w:pPr>
      <w:r>
        <w:t xml:space="preserve"> </w:t>
      </w:r>
    </w:p>
    <w:p w14:paraId="25097C0D" w14:textId="77777777" w:rsidR="001D0B8F" w:rsidRDefault="00000000">
      <w:pPr>
        <w:pStyle w:val="Standard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F62BF5" wp14:editId="42010D9A">
            <wp:simplePos x="0" y="0"/>
            <wp:positionH relativeFrom="column">
              <wp:posOffset>0</wp:posOffset>
            </wp:positionH>
            <wp:positionV relativeFrom="paragraph">
              <wp:posOffset>216360</wp:posOffset>
            </wp:positionV>
            <wp:extent cx="6120000" cy="3066479"/>
            <wp:effectExtent l="0" t="0" r="0" b="571"/>
            <wp:wrapSquare wrapText="bothSides"/>
            <wp:docPr id="1642773339" name="Imagen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 t="659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D0B8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E7728" w14:textId="77777777" w:rsidR="00E231C8" w:rsidRDefault="00E231C8">
      <w:pPr>
        <w:rPr>
          <w:rFonts w:hint="eastAsia"/>
        </w:rPr>
      </w:pPr>
      <w:r>
        <w:separator/>
      </w:r>
    </w:p>
  </w:endnote>
  <w:endnote w:type="continuationSeparator" w:id="0">
    <w:p w14:paraId="7E5D0B1D" w14:textId="77777777" w:rsidR="00E231C8" w:rsidRDefault="00E231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37943" w14:textId="77777777" w:rsidR="00E231C8" w:rsidRDefault="00E231C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1E96A1C" w14:textId="77777777" w:rsidR="00E231C8" w:rsidRDefault="00E231C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D0B8F"/>
    <w:rsid w:val="001D0B8F"/>
    <w:rsid w:val="0029010F"/>
    <w:rsid w:val="00E231C8"/>
    <w:rsid w:val="00E4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933B"/>
  <w15:docId w15:val="{CD26E24E-352A-4114-B3A8-FECFAB6C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 Unicode M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623</Characters>
  <Application>Microsoft Office Word</Application>
  <DocSecurity>0</DocSecurity>
  <Lines>18</Lines>
  <Paragraphs>14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Manuel Alejandro Hidalgo Perez</cp:lastModifiedBy>
  <cp:revision>2</cp:revision>
  <dcterms:created xsi:type="dcterms:W3CDTF">2026-03-02T12:24:00Z</dcterms:created>
  <dcterms:modified xsi:type="dcterms:W3CDTF">2026-03-02T12:24:00Z</dcterms:modified>
</cp:coreProperties>
</file>