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C1AA" w14:textId="77777777" w:rsidR="00016CD7" w:rsidRDefault="00000000" w:rsidP="0070030A">
      <w:pPr>
        <w:pStyle w:val="Ttulo1"/>
        <w:jc w:val="both"/>
      </w:pPr>
      <w:r>
        <w:t>Informe Final de Cambios: Revisión Técnica ISAEA (Marzo 2026) 🚀</w:t>
      </w:r>
    </w:p>
    <w:p w14:paraId="06BB552D" w14:textId="77777777" w:rsidR="00016CD7" w:rsidRDefault="00016CD7" w:rsidP="0070030A">
      <w:pPr>
        <w:jc w:val="both"/>
      </w:pPr>
    </w:p>
    <w:p w14:paraId="5BBF5E96" w14:textId="49BF2D7B" w:rsidR="00016CD7" w:rsidRDefault="00000000" w:rsidP="0070030A">
      <w:pPr>
        <w:jc w:val="both"/>
      </w:pPr>
      <w:r>
        <w:t xml:space="preserve">Este documento resume las actuaciones realizadas para dar respuesta a los puntos planteados en la reunión de seguimiento del 3 de marzo. Se han consolidado dos versiones: </w:t>
      </w:r>
      <w:r>
        <w:rPr>
          <w:b/>
        </w:rPr>
        <w:t>`app_v3_1.py`</w:t>
      </w:r>
      <w:r>
        <w:t xml:space="preserve"> (versión de producción con todas las correcciones</w:t>
      </w:r>
      <w:proofErr w:type="gramStart"/>
      <w:r>
        <w:t xml:space="preserve">) </w:t>
      </w:r>
      <w:r w:rsidR="0070030A">
        <w:t>.</w:t>
      </w:r>
      <w:proofErr w:type="gramEnd"/>
    </w:p>
    <w:p w14:paraId="579C8605" w14:textId="77777777" w:rsidR="00016CD7" w:rsidRDefault="00016CD7" w:rsidP="0070030A">
      <w:pPr>
        <w:jc w:val="both"/>
      </w:pPr>
    </w:p>
    <w:p w14:paraId="2ACE4C61" w14:textId="77777777" w:rsidR="00016CD7" w:rsidRDefault="00000000" w:rsidP="0070030A">
      <w:pPr>
        <w:jc w:val="both"/>
      </w:pPr>
      <w:r>
        <w:t>__________________________________________________</w:t>
      </w:r>
    </w:p>
    <w:p w14:paraId="4754E18E" w14:textId="77777777" w:rsidR="00016CD7" w:rsidRDefault="00016CD7" w:rsidP="0070030A">
      <w:pPr>
        <w:jc w:val="both"/>
      </w:pPr>
    </w:p>
    <w:p w14:paraId="1E5DE6E5" w14:textId="77777777" w:rsidR="00016CD7" w:rsidRDefault="00000000" w:rsidP="0070030A">
      <w:pPr>
        <w:pStyle w:val="Ttulo2"/>
        <w:jc w:val="both"/>
      </w:pPr>
      <w:r>
        <w:t>🛠️ Resumen de Cambios por Petición</w:t>
      </w:r>
    </w:p>
    <w:p w14:paraId="136F9EA9" w14:textId="77777777" w:rsidR="00016CD7" w:rsidRDefault="00016CD7" w:rsidP="0070030A">
      <w:pPr>
        <w:jc w:val="both"/>
      </w:pPr>
    </w:p>
    <w:p w14:paraId="3C26671A" w14:textId="77777777" w:rsidR="00016CD7" w:rsidRDefault="00000000" w:rsidP="0070030A">
      <w:pPr>
        <w:pStyle w:val="Ttulo3"/>
        <w:jc w:val="both"/>
      </w:pPr>
      <w:r>
        <w:t>1. El Coeficiente $R^2$ del PIB es bajo (Punto 1 y Nota Técnica)</w:t>
      </w:r>
    </w:p>
    <w:p w14:paraId="284E22A5" w14:textId="77777777" w:rsidR="00016CD7" w:rsidRDefault="00000000" w:rsidP="0070030A">
      <w:pPr>
        <w:pStyle w:val="Listaconvietas"/>
        <w:jc w:val="both"/>
      </w:pPr>
      <w:r>
        <w:t xml:space="preserve">  </w:t>
      </w:r>
      <w:r>
        <w:rPr>
          <w:b/>
        </w:rPr>
        <w:t>Petición:</w:t>
      </w:r>
      <w:r>
        <w:t xml:space="preserve"> Aclarar si un $R^2$ bajo en el PIB invalida el modelo.</w:t>
      </w:r>
    </w:p>
    <w:p w14:paraId="5893D162" w14:textId="77777777" w:rsidR="00016CD7" w:rsidRDefault="00000000" w:rsidP="0070030A">
      <w:pPr>
        <w:pStyle w:val="Listaconvietas"/>
        <w:jc w:val="both"/>
      </w:pPr>
      <w:r>
        <w:t xml:space="preserve">  </w:t>
      </w:r>
      <w:r>
        <w:rPr>
          <w:b/>
        </w:rPr>
        <w:t>Solución:</w:t>
      </w:r>
      <w:r>
        <w:t xml:space="preserve"> Se ha añadido una </w:t>
      </w:r>
      <w:r>
        <w:rPr>
          <w:b/>
        </w:rPr>
        <w:t>Nota Técnica</w:t>
      </w:r>
      <w:r>
        <w:t xml:space="preserve"> detallada en el tracker y se ha verificado que, en modelos de frecuencia mixta (DFMQ), el ISAEA actúa como un filtro de ruido. Lo relevante es la capacidad predictiva global, no solo el peso del factor en el PIB.</w:t>
      </w:r>
    </w:p>
    <w:p w14:paraId="26802258" w14:textId="77777777" w:rsidR="00016CD7" w:rsidRDefault="00016CD7" w:rsidP="0070030A">
      <w:pPr>
        <w:jc w:val="both"/>
      </w:pPr>
    </w:p>
    <w:p w14:paraId="1CB263A9" w14:textId="77777777" w:rsidR="00016CD7" w:rsidRDefault="00000000" w:rsidP="0070030A">
      <w:pPr>
        <w:pStyle w:val="Ttulo3"/>
        <w:jc w:val="both"/>
      </w:pPr>
      <w:r>
        <w:t>2. Reinicio de la App al descargar ficheros (Punto 2)</w:t>
      </w:r>
    </w:p>
    <w:p w14:paraId="02A60E22" w14:textId="77777777" w:rsidR="00016CD7" w:rsidRDefault="00000000" w:rsidP="0070030A">
      <w:pPr>
        <w:pStyle w:val="Listaconvietas"/>
        <w:jc w:val="both"/>
      </w:pPr>
      <w:r>
        <w:t xml:space="preserve">  </w:t>
      </w:r>
      <w:r>
        <w:rPr>
          <w:b/>
        </w:rPr>
        <w:t>Petición:</w:t>
      </w:r>
      <w:r>
        <w:t xml:space="preserve"> Evitar que la aplicación se reinicie al intentar bajar los resultados.</w:t>
      </w:r>
    </w:p>
    <w:p w14:paraId="3778E99F" w14:textId="77777777" w:rsidR="00016CD7" w:rsidRDefault="00000000" w:rsidP="0070030A">
      <w:pPr>
        <w:pStyle w:val="Listaconvietas"/>
        <w:jc w:val="both"/>
      </w:pPr>
      <w:r>
        <w:t xml:space="preserve">  </w:t>
      </w:r>
      <w:r>
        <w:rPr>
          <w:b/>
        </w:rPr>
        <w:t>Solución:</w:t>
      </w:r>
      <w:r>
        <w:t xml:space="preserve"> Se ha mantenido la </w:t>
      </w:r>
      <w:r>
        <w:rPr>
          <w:b/>
        </w:rPr>
        <w:t>descarga automática</w:t>
      </w:r>
      <w:r>
        <w:t xml:space="preserve"> de archivos en carpetas físicas (`output/nowcasting/`, etc.) para evitar el uso de botones de descarga de Streamlit que forzaban el refresco de la página.</w:t>
      </w:r>
    </w:p>
    <w:p w14:paraId="34A7463E" w14:textId="77777777" w:rsidR="00016CD7" w:rsidRDefault="00000000" w:rsidP="0070030A">
      <w:pPr>
        <w:pStyle w:val="Listaconvietas"/>
        <w:jc w:val="both"/>
      </w:pPr>
      <w:r>
        <w:t xml:space="preserve">  </w:t>
      </w:r>
      <w:r>
        <w:rPr>
          <w:b/>
        </w:rPr>
        <w:t>Cambio Final:</w:t>
      </w:r>
      <w:r>
        <w:t xml:space="preserve"> Los archivos se generan y guardan silenciosamente en el disco duro nada más terminar la estimación.</w:t>
      </w:r>
    </w:p>
    <w:p w14:paraId="103E7BF6" w14:textId="77777777" w:rsidR="00016CD7" w:rsidRDefault="00016CD7" w:rsidP="0070030A">
      <w:pPr>
        <w:jc w:val="both"/>
      </w:pPr>
    </w:p>
    <w:p w14:paraId="48265220" w14:textId="77777777" w:rsidR="00016CD7" w:rsidRDefault="00000000" w:rsidP="0070030A">
      <w:pPr>
        <w:pStyle w:val="Ttulo3"/>
        <w:jc w:val="both"/>
      </w:pPr>
      <w:r>
        <w:t>3. Presencia de NAs y Errores en Impactos (Punto 5)</w:t>
      </w:r>
    </w:p>
    <w:p w14:paraId="01297397" w14:textId="77777777" w:rsidR="00016CD7" w:rsidRDefault="00000000" w:rsidP="0070030A">
      <w:pPr>
        <w:pStyle w:val="Listaconvietas"/>
        <w:jc w:val="both"/>
      </w:pPr>
      <w:r>
        <w:t xml:space="preserve">  </w:t>
      </w:r>
      <w:r>
        <w:rPr>
          <w:b/>
        </w:rPr>
        <w:t>Petición:</w:t>
      </w:r>
      <w:r>
        <w:t xml:space="preserve"> Corregir los valores "vaciós" o incoherentes en las tablas de impactos.</w:t>
      </w:r>
    </w:p>
    <w:p w14:paraId="2E4412CA" w14:textId="77777777" w:rsidR="00016CD7" w:rsidRDefault="00000000" w:rsidP="0070030A">
      <w:pPr>
        <w:pStyle w:val="Listaconvietas"/>
        <w:jc w:val="both"/>
      </w:pPr>
      <w:r>
        <w:t xml:space="preserve">  </w:t>
      </w:r>
      <w:r>
        <w:rPr>
          <w:b/>
        </w:rPr>
        <w:t>Solución:</w:t>
      </w:r>
      <w:r>
        <w:t xml:space="preserve"> Se ha implementado una </w:t>
      </w:r>
      <w:r>
        <w:rPr>
          <w:b/>
        </w:rPr>
        <w:t>Lógica Contable Robusta</w:t>
      </w:r>
      <w:r>
        <w:t>. Ahora el impacto total se calcula siempre como la suma de: `Impacto de Noticias` + `Impacto de Revisiones`.</w:t>
      </w:r>
    </w:p>
    <w:p w14:paraId="0491AC4D" w14:textId="77777777" w:rsidR="00016CD7" w:rsidRDefault="00000000" w:rsidP="0070030A">
      <w:pPr>
        <w:pStyle w:val="Listaconvietas"/>
        <w:jc w:val="both"/>
      </w:pPr>
      <w:r>
        <w:t xml:space="preserve">  </w:t>
      </w:r>
      <w:r>
        <w:rPr>
          <w:b/>
        </w:rPr>
        <w:t>Cambio Final:</w:t>
      </w:r>
      <w:r>
        <w:t xml:space="preserve"> Se han eliminado los NAs visuales. Si una variable no tiene novedades, su impacto es 0.0000, garantizando tablas limpias y sumables.</w:t>
      </w:r>
    </w:p>
    <w:p w14:paraId="638BA793" w14:textId="77777777" w:rsidR="00016CD7" w:rsidRDefault="00016CD7" w:rsidP="0070030A">
      <w:pPr>
        <w:jc w:val="both"/>
      </w:pPr>
    </w:p>
    <w:p w14:paraId="7FA8B14A" w14:textId="77777777" w:rsidR="00016CD7" w:rsidRDefault="00000000" w:rsidP="0070030A">
      <w:pPr>
        <w:pStyle w:val="Ttulo3"/>
        <w:jc w:val="both"/>
      </w:pPr>
      <w:r>
        <w:lastRenderedPageBreak/>
        <w:t>4. Consistencia Gráfica: Salto del PIB vs Barras (Punto 6)</w:t>
      </w:r>
    </w:p>
    <w:p w14:paraId="05A66836" w14:textId="77777777" w:rsidR="00016CD7" w:rsidRDefault="00000000" w:rsidP="0070030A">
      <w:pPr>
        <w:pStyle w:val="Listaconvietas"/>
        <w:jc w:val="both"/>
      </w:pPr>
      <w:r>
        <w:t xml:space="preserve">  </w:t>
      </w:r>
      <w:r>
        <w:rPr>
          <w:b/>
        </w:rPr>
        <w:t>Petición:</w:t>
      </w:r>
      <w:r>
        <w:t xml:space="preserve"> El salto en la línea roja de la predicción del PIB no siempre coincidía con la suma de las barras de abajo.</w:t>
      </w:r>
    </w:p>
    <w:p w14:paraId="5BF88AB3" w14:textId="77777777" w:rsidR="00016CD7" w:rsidRDefault="00000000" w:rsidP="0070030A">
      <w:pPr>
        <w:pStyle w:val="Listaconvietas"/>
        <w:jc w:val="both"/>
      </w:pPr>
      <w:r>
        <w:t xml:space="preserve">  </w:t>
      </w:r>
      <w:r>
        <w:rPr>
          <w:b/>
        </w:rPr>
        <w:t>Solución:</w:t>
      </w:r>
      <w:r>
        <w:t xml:space="preserve"> Se ha alineado el gráfico de barras para que muestre el </w:t>
      </w:r>
      <w:r>
        <w:rPr>
          <w:b/>
        </w:rPr>
        <w:t>Impacto Total de la Transición</w:t>
      </w:r>
      <w:r>
        <w:t>.</w:t>
      </w:r>
    </w:p>
    <w:p w14:paraId="68EDDFDF" w14:textId="77777777" w:rsidR="00016CD7" w:rsidRDefault="00000000" w:rsidP="0070030A">
      <w:pPr>
        <w:pStyle w:val="Listaconvietas"/>
        <w:jc w:val="both"/>
      </w:pPr>
      <w:r>
        <w:t xml:space="preserve">  </w:t>
      </w:r>
      <w:r>
        <w:rPr>
          <w:b/>
        </w:rPr>
        <w:t>Cambio Final:</w:t>
      </w:r>
      <w:r>
        <w:t xml:space="preserve"> Ahora, la diferencia matemática entre la estimación del PIB de hoy y la de ayer coincide exactamente con la suma de las barras verticales del gráfico de Nowcasting.</w:t>
      </w:r>
    </w:p>
    <w:p w14:paraId="08B26EF8" w14:textId="77777777" w:rsidR="00016CD7" w:rsidRDefault="00016CD7" w:rsidP="0070030A">
      <w:pPr>
        <w:jc w:val="both"/>
      </w:pPr>
    </w:p>
    <w:p w14:paraId="4057C45C" w14:textId="77777777" w:rsidR="00016CD7" w:rsidRDefault="00000000" w:rsidP="0070030A">
      <w:pPr>
        <w:pStyle w:val="Ttulo3"/>
        <w:jc w:val="both"/>
      </w:pPr>
      <w:r>
        <w:t>5. Sensibilidad a cambios en el Excel (Punto 7)</w:t>
      </w:r>
    </w:p>
    <w:p w14:paraId="0214D3F8" w14:textId="77777777" w:rsidR="00016CD7" w:rsidRDefault="00000000" w:rsidP="0070030A">
      <w:pPr>
        <w:pStyle w:val="Listaconvietas"/>
        <w:jc w:val="both"/>
      </w:pPr>
      <w:r>
        <w:t xml:space="preserve">  </w:t>
      </w:r>
      <w:r>
        <w:rPr>
          <w:b/>
        </w:rPr>
        <w:t>Petición:</w:t>
      </w:r>
      <w:r>
        <w:t xml:space="preserve"> Al cambiar un dato manualmente en el Excel, la App no siempre actualizaba el resultado.</w:t>
      </w:r>
    </w:p>
    <w:p w14:paraId="74147CB3" w14:textId="77777777" w:rsidR="00016CD7" w:rsidRDefault="00000000" w:rsidP="0070030A">
      <w:pPr>
        <w:pStyle w:val="Listaconvietas"/>
        <w:jc w:val="both"/>
      </w:pPr>
      <w:r>
        <w:t xml:space="preserve">  </w:t>
      </w:r>
      <w:r>
        <w:rPr>
          <w:b/>
        </w:rPr>
        <w:t>Solución:</w:t>
      </w:r>
      <w:r>
        <w:t xml:space="preserve"> Se ha forzado una </w:t>
      </w:r>
      <w:r>
        <w:rPr>
          <w:b/>
        </w:rPr>
        <w:t>limpieza de caché</w:t>
      </w:r>
      <w:r>
        <w:t xml:space="preserve"> cada vez que se detecta un cambio en la fecha de modificación de los archivos de entrada.</w:t>
      </w:r>
    </w:p>
    <w:p w14:paraId="5100D44B" w14:textId="77777777" w:rsidR="00016CD7" w:rsidRDefault="00000000" w:rsidP="0070030A">
      <w:pPr>
        <w:pStyle w:val="Listaconvietas"/>
        <w:jc w:val="both"/>
      </w:pPr>
      <w:r>
        <w:t xml:space="preserve">  </w:t>
      </w:r>
      <w:r>
        <w:rPr>
          <w:b/>
        </w:rPr>
        <w:t>Cambio Final:</w:t>
      </w:r>
      <w:r>
        <w:t xml:space="preserve"> La aplicación detecta el cambio en el Excel y permite recalcular el modelo con los nuevos datos sin quedarse "atascada" en resultados antiguos.</w:t>
      </w:r>
    </w:p>
    <w:p w14:paraId="27DD15FE" w14:textId="77777777" w:rsidR="00016CD7" w:rsidRDefault="00016CD7" w:rsidP="0070030A">
      <w:pPr>
        <w:jc w:val="both"/>
      </w:pPr>
    </w:p>
    <w:p w14:paraId="67A17575" w14:textId="77777777" w:rsidR="00016CD7" w:rsidRDefault="00000000" w:rsidP="0070030A">
      <w:pPr>
        <w:jc w:val="both"/>
      </w:pPr>
      <w:r>
        <w:t>__________________________________________________</w:t>
      </w:r>
    </w:p>
    <w:p w14:paraId="3823EE95" w14:textId="77777777" w:rsidR="00016CD7" w:rsidRDefault="00016CD7" w:rsidP="0070030A">
      <w:pPr>
        <w:jc w:val="both"/>
      </w:pPr>
    </w:p>
    <w:p w14:paraId="5584A53E" w14:textId="77777777" w:rsidR="00016CD7" w:rsidRDefault="00000000" w:rsidP="0070030A">
      <w:pPr>
        <w:pStyle w:val="Ttulo2"/>
        <w:jc w:val="both"/>
      </w:pPr>
      <w:r>
        <w:t>📂 Estructura de Salida (Entregables)</w:t>
      </w:r>
    </w:p>
    <w:p w14:paraId="5CC41091" w14:textId="77777777" w:rsidR="00016CD7" w:rsidRDefault="00016CD7" w:rsidP="0070030A">
      <w:pPr>
        <w:jc w:val="both"/>
      </w:pPr>
    </w:p>
    <w:p w14:paraId="68BC6ABB" w14:textId="77777777" w:rsidR="00016CD7" w:rsidRDefault="00000000" w:rsidP="0070030A">
      <w:pPr>
        <w:jc w:val="both"/>
      </w:pPr>
      <w:r>
        <w:t>Tras ejecutar el modelo, el sistema genera automáticamente:</w:t>
      </w:r>
    </w:p>
    <w:p w14:paraId="1F5782E5" w14:textId="77777777" w:rsidR="00016CD7" w:rsidRDefault="00000000" w:rsidP="0070030A">
      <w:pPr>
        <w:pStyle w:val="Listaconnmeros"/>
        <w:jc w:val="both"/>
      </w:pPr>
      <w:r>
        <w:rPr>
          <w:b/>
        </w:rPr>
        <w:t>`output/nowcasting/impactos_consolidado.xlsx`</w:t>
      </w:r>
      <w:r>
        <w:t>: Resumen de todas las olas de indicadores en un solo fichero.</w:t>
      </w:r>
    </w:p>
    <w:p w14:paraId="7B454170" w14:textId="77777777" w:rsidR="00016CD7" w:rsidRDefault="00000000" w:rsidP="0070030A">
      <w:pPr>
        <w:pStyle w:val="Listaconnmeros"/>
        <w:jc w:val="both"/>
      </w:pPr>
      <w:r>
        <w:rPr>
          <w:b/>
        </w:rPr>
        <w:t>`output/nowcasting/nowcasting_[FECHA]_to_[FECHA].xlsx`</w:t>
      </w:r>
      <w:r>
        <w:t>: Detalle individual de cada salto de vintage.</w:t>
      </w:r>
    </w:p>
    <w:p w14:paraId="2AEC5302" w14:textId="77777777" w:rsidR="00016CD7" w:rsidRDefault="00000000" w:rsidP="0070030A">
      <w:pPr>
        <w:pStyle w:val="Listaconnmeros"/>
        <w:jc w:val="both"/>
      </w:pPr>
      <w:r>
        <w:rPr>
          <w:b/>
        </w:rPr>
        <w:t>`output/results/resultados_estimaciones.txt`</w:t>
      </w:r>
      <w:r>
        <w:t>: Resumen estadístico (Summary) con los coeficientes $R^2$.</w:t>
      </w:r>
    </w:p>
    <w:p w14:paraId="7C78844F" w14:textId="4640ABDD" w:rsidR="00016CD7" w:rsidRDefault="00000000" w:rsidP="0070030A">
      <w:pPr>
        <w:pStyle w:val="Listaconnmeros"/>
        <w:jc w:val="both"/>
      </w:pPr>
      <w:r>
        <w:rPr>
          <w:b/>
        </w:rPr>
        <w:t>`output/figures/ISAEA_comparison.png`</w:t>
      </w:r>
      <w:r>
        <w:t xml:space="preserve">: Gráfico de </w:t>
      </w:r>
      <w:proofErr w:type="spellStart"/>
      <w:r>
        <w:t>evolución</w:t>
      </w:r>
      <w:proofErr w:type="spellEnd"/>
      <w:r>
        <w:t xml:space="preserve"> de </w:t>
      </w:r>
      <w:proofErr w:type="spellStart"/>
      <w:r>
        <w:t>los</w:t>
      </w:r>
      <w:proofErr w:type="spellEnd"/>
      <w:r>
        <w:t xml:space="preserve"> </w:t>
      </w:r>
      <w:proofErr w:type="spellStart"/>
      <w:r>
        <w:t>factores</w:t>
      </w:r>
      <w:proofErr w:type="spellEnd"/>
      <w:r>
        <w:t>.</w:t>
      </w:r>
    </w:p>
    <w:p w14:paraId="3678CFD9" w14:textId="77777777" w:rsidR="00016CD7" w:rsidRDefault="00016CD7" w:rsidP="0070030A">
      <w:pPr>
        <w:jc w:val="both"/>
      </w:pPr>
    </w:p>
    <w:p w14:paraId="53CA8921" w14:textId="77777777" w:rsidR="00016CD7" w:rsidRDefault="00000000" w:rsidP="0070030A">
      <w:pPr>
        <w:jc w:val="both"/>
      </w:pPr>
      <w:r>
        <w:t>__________________________________________________</w:t>
      </w:r>
    </w:p>
    <w:p w14:paraId="1BFB93E7" w14:textId="77777777" w:rsidR="00016CD7" w:rsidRDefault="00016CD7" w:rsidP="0070030A">
      <w:pPr>
        <w:jc w:val="both"/>
      </w:pPr>
    </w:p>
    <w:p w14:paraId="1D65C163" w14:textId="77777777" w:rsidR="00016CD7" w:rsidRDefault="00000000" w:rsidP="0070030A">
      <w:pPr>
        <w:pStyle w:val="Ttulo2"/>
        <w:jc w:val="both"/>
      </w:pPr>
      <w:r>
        <w:t>💡 Recomendación de Uso</w:t>
      </w:r>
    </w:p>
    <w:p w14:paraId="4131880E" w14:textId="3A0E1181" w:rsidR="00016CD7" w:rsidRDefault="00000000" w:rsidP="0070030A">
      <w:pPr>
        <w:pStyle w:val="Listaconvietas"/>
        <w:jc w:val="both"/>
      </w:pPr>
      <w:r>
        <w:t xml:space="preserve">  Usar </w:t>
      </w:r>
      <w:r>
        <w:rPr>
          <w:b/>
        </w:rPr>
        <w:t>`app_v3_1.py`</w:t>
      </w:r>
      <w:r>
        <w:t xml:space="preserve"> para el trabajo diario y la generación de informes oficiales para el IECA.</w:t>
      </w:r>
    </w:p>
    <w:sectPr w:rsidR="00016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2161791">
    <w:abstractNumId w:val="8"/>
  </w:num>
  <w:num w:numId="2" w16cid:durableId="1174761348">
    <w:abstractNumId w:val="6"/>
  </w:num>
  <w:num w:numId="3" w16cid:durableId="685324247">
    <w:abstractNumId w:val="5"/>
  </w:num>
  <w:num w:numId="4" w16cid:durableId="429200248">
    <w:abstractNumId w:val="4"/>
  </w:num>
  <w:num w:numId="5" w16cid:durableId="1482119870">
    <w:abstractNumId w:val="7"/>
  </w:num>
  <w:num w:numId="6" w16cid:durableId="707530723">
    <w:abstractNumId w:val="3"/>
  </w:num>
  <w:num w:numId="7" w16cid:durableId="2027487368">
    <w:abstractNumId w:val="2"/>
  </w:num>
  <w:num w:numId="8" w16cid:durableId="206380641">
    <w:abstractNumId w:val="1"/>
  </w:num>
  <w:num w:numId="9" w16cid:durableId="33681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D7"/>
    <w:rsid w:val="00034616"/>
    <w:rsid w:val="0006063C"/>
    <w:rsid w:val="0015074B"/>
    <w:rsid w:val="0029639D"/>
    <w:rsid w:val="00326F90"/>
    <w:rsid w:val="0070030A"/>
    <w:rsid w:val="00AA1D8D"/>
    <w:rsid w:val="00B47730"/>
    <w:rsid w:val="00CB0664"/>
    <w:rsid w:val="00E73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72CA5"/>
  <w14:defaultImageDpi w14:val="300"/>
  <w15:docId w15:val="{31D23333-CFEE-4922-83A8-62EA0DD8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497</Words>
  <Characters>2822</Characters>
  <Application>Microsoft Office Word</Application>
  <DocSecurity>0</DocSecurity>
  <Lines>67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Alejandro Hidalgo Perez</cp:lastModifiedBy>
  <cp:revision>2</cp:revision>
  <dcterms:created xsi:type="dcterms:W3CDTF">2013-12-23T23:15:00Z</dcterms:created>
  <dcterms:modified xsi:type="dcterms:W3CDTF">2026-03-17T08:40:00Z</dcterms:modified>
  <cp:category/>
</cp:coreProperties>
</file>