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CADF" w14:textId="77777777" w:rsidR="00C354C3" w:rsidRPr="00C354C3" w:rsidRDefault="00C354C3" w:rsidP="00C354C3">
      <w:r w:rsidRPr="00C354C3">
        <w:rPr>
          <w:rFonts w:ascii="Segoe UI Emoji" w:hAnsi="Segoe UI Emoji" w:cs="Segoe UI Emoji"/>
        </w:rPr>
        <w:t>📝</w:t>
      </w:r>
      <w:r w:rsidRPr="00C354C3">
        <w:t xml:space="preserve"> Estructura de Cuestiones y Plan de Actuaciones</w:t>
      </w:r>
    </w:p>
    <w:p w14:paraId="318B8B21" w14:textId="77777777" w:rsidR="00C354C3" w:rsidRPr="00C354C3" w:rsidRDefault="00C354C3" w:rsidP="00C354C3">
      <w:r w:rsidRPr="00C354C3">
        <w:rPr>
          <w:b/>
          <w:bCs/>
        </w:rPr>
        <w:t>1. Interpretación de los R² (Coeficientes de determinación)</w:t>
      </w:r>
    </w:p>
    <w:p w14:paraId="51653AB8" w14:textId="77777777" w:rsidR="00C354C3" w:rsidRPr="00C354C3" w:rsidRDefault="00C354C3" w:rsidP="00C354C3">
      <w:pPr>
        <w:numPr>
          <w:ilvl w:val="0"/>
          <w:numId w:val="1"/>
        </w:numPr>
      </w:pPr>
      <w:r w:rsidRPr="00C354C3">
        <w:rPr>
          <w:b/>
          <w:bCs/>
        </w:rPr>
        <w:t>El problema:</w:t>
      </w:r>
      <w:r w:rsidRPr="00C354C3">
        <w:t> Existen dudas sobre cómo interpretar el R² de las variables que devuelve el modelo o si realmente aporta valor incluirlo en las especificaciones finales que veis.</w:t>
      </w:r>
    </w:p>
    <w:p w14:paraId="338A747E" w14:textId="77777777" w:rsidR="00C354C3" w:rsidRPr="00C354C3" w:rsidRDefault="00C354C3" w:rsidP="00C354C3">
      <w:pPr>
        <w:numPr>
          <w:ilvl w:val="0"/>
          <w:numId w:val="1"/>
        </w:numPr>
      </w:pPr>
      <w:r w:rsidRPr="00C354C3">
        <w:rPr>
          <w:b/>
          <w:bCs/>
        </w:rPr>
        <w:t>Actuación propuesta:</w:t>
      </w:r>
    </w:p>
    <w:p w14:paraId="61A3E2D5" w14:textId="77777777" w:rsidR="00C354C3" w:rsidRPr="00C354C3" w:rsidRDefault="00C354C3" w:rsidP="00C354C3">
      <w:pPr>
        <w:numPr>
          <w:ilvl w:val="1"/>
          <w:numId w:val="1"/>
        </w:numPr>
      </w:pPr>
      <w:r w:rsidRPr="00C354C3">
        <w:t>Redactar una explicación clara: en los Modelos de Factores Dinámicos (DFM), este R² señala qué porcentaje de la variación del indicador está siendo explicada por el </w:t>
      </w:r>
      <w:r w:rsidRPr="00C354C3">
        <w:rPr>
          <w:i/>
          <w:iCs/>
        </w:rPr>
        <w:t>factor común</w:t>
      </w:r>
      <w:r w:rsidRPr="00C354C3">
        <w:t> (el ciclo económico general).</w:t>
      </w:r>
    </w:p>
    <w:p w14:paraId="6741F625" w14:textId="77777777" w:rsidR="00C354C3" w:rsidRPr="00C354C3" w:rsidRDefault="00C354C3" w:rsidP="00C354C3">
      <w:pPr>
        <w:numPr>
          <w:ilvl w:val="1"/>
          <w:numId w:val="1"/>
        </w:numPr>
      </w:pPr>
      <w:r w:rsidRPr="00C354C3">
        <w:t xml:space="preserve">Determinar contigo si lo dejamos visible en el </w:t>
      </w:r>
      <w:proofErr w:type="spellStart"/>
      <w:r w:rsidRPr="00C354C3">
        <w:t>frontend</w:t>
      </w:r>
      <w:proofErr w:type="spellEnd"/>
      <w:r w:rsidRPr="00C354C3">
        <w:t xml:space="preserve"> como dato técnico de diagnóstico o si lo eliminamos/ocultamos de la vista principal de la aplicación para hacerla más limpia.</w:t>
      </w:r>
    </w:p>
    <w:p w14:paraId="688CD171" w14:textId="77777777" w:rsidR="00C354C3" w:rsidRPr="00C354C3" w:rsidRDefault="00C354C3" w:rsidP="00C354C3">
      <w:r w:rsidRPr="00C354C3">
        <w:rPr>
          <w:b/>
          <w:bCs/>
        </w:rPr>
        <w:t xml:space="preserve">2. </w:t>
      </w:r>
      <w:proofErr w:type="gramStart"/>
      <w:r w:rsidRPr="00C354C3">
        <w:rPr>
          <w:b/>
          <w:bCs/>
        </w:rPr>
        <w:t>Reseteo</w:t>
      </w:r>
      <w:proofErr w:type="gramEnd"/>
      <w:r w:rsidRPr="00C354C3">
        <w:rPr>
          <w:b/>
          <w:bCs/>
        </w:rPr>
        <w:t xml:space="preserve"> de la aplicación al descargar ficheros</w:t>
      </w:r>
    </w:p>
    <w:p w14:paraId="7D4BBA62" w14:textId="77777777" w:rsidR="00C354C3" w:rsidRPr="00C354C3" w:rsidRDefault="00C354C3" w:rsidP="00C354C3">
      <w:pPr>
        <w:numPr>
          <w:ilvl w:val="0"/>
          <w:numId w:val="2"/>
        </w:numPr>
      </w:pPr>
      <w:r w:rsidRPr="00C354C3">
        <w:rPr>
          <w:b/>
          <w:bCs/>
        </w:rPr>
        <w:t>El problema:</w:t>
      </w:r>
      <w:r w:rsidRPr="00C354C3">
        <w:t> Al pulsar un botón de descarga (de un CSV, Excel o gráfico), la aplicación "se reinicia" y vuelve a la pantalla inicial ("Procesamiento de datos IECA"). Esto es un comportamiento clásico de librerías como </w:t>
      </w:r>
      <w:proofErr w:type="spellStart"/>
      <w:r w:rsidRPr="00C354C3">
        <w:rPr>
          <w:i/>
          <w:iCs/>
        </w:rPr>
        <w:t>Streamlit</w:t>
      </w:r>
      <w:proofErr w:type="spellEnd"/>
      <w:r w:rsidRPr="00C354C3">
        <w:t>.</w:t>
      </w:r>
    </w:p>
    <w:p w14:paraId="5D3A35BD" w14:textId="77777777" w:rsidR="00C354C3" w:rsidRPr="00C354C3" w:rsidRDefault="00C354C3" w:rsidP="00C354C3">
      <w:pPr>
        <w:numPr>
          <w:ilvl w:val="0"/>
          <w:numId w:val="2"/>
        </w:numPr>
      </w:pPr>
      <w:r w:rsidRPr="00C354C3">
        <w:rPr>
          <w:b/>
          <w:bCs/>
        </w:rPr>
        <w:t>Actuación propuesta:</w:t>
      </w:r>
      <w:r w:rsidRPr="00C354C3">
        <w:t> Revisar la gestión del estado (</w:t>
      </w:r>
      <w:proofErr w:type="spellStart"/>
      <w:proofErr w:type="gramStart"/>
      <w:r w:rsidRPr="00C354C3">
        <w:t>st.session</w:t>
      </w:r>
      <w:proofErr w:type="gramEnd"/>
      <w:r w:rsidRPr="00C354C3">
        <w:t>_state</w:t>
      </w:r>
      <w:proofErr w:type="spellEnd"/>
      <w:r w:rsidRPr="00C354C3">
        <w:t xml:space="preserve"> si estamos usando </w:t>
      </w:r>
      <w:proofErr w:type="spellStart"/>
      <w:r w:rsidRPr="00C354C3">
        <w:t>Streamlit</w:t>
      </w:r>
      <w:proofErr w:type="spellEnd"/>
      <w:r w:rsidRPr="00C354C3">
        <w:t>). Hay que persistir el estado de la aplicación (los datos cargados, ventanas en las que nos encontramos, etc.) para que, al pulsar un botón de </w:t>
      </w:r>
      <w:proofErr w:type="spellStart"/>
      <w:r w:rsidRPr="00C354C3">
        <w:t>download</w:t>
      </w:r>
      <w:proofErr w:type="spellEnd"/>
      <w:r w:rsidRPr="00C354C3">
        <w:t> (que recarga el script en segundo plano), la web "recuerde" dónde estaba y no devuelva al usuario a la primera pestaña.</w:t>
      </w:r>
    </w:p>
    <w:p w14:paraId="1D2C827B" w14:textId="77777777" w:rsidR="00C354C3" w:rsidRPr="00C354C3" w:rsidRDefault="00C354C3" w:rsidP="00C354C3">
      <w:r w:rsidRPr="00C354C3">
        <w:rPr>
          <w:b/>
          <w:bCs/>
        </w:rPr>
        <w:t>3. Archivo .</w:t>
      </w:r>
      <w:proofErr w:type="spellStart"/>
      <w:r w:rsidRPr="00C354C3">
        <w:rPr>
          <w:b/>
          <w:bCs/>
        </w:rPr>
        <w:t>txt</w:t>
      </w:r>
      <w:proofErr w:type="spellEnd"/>
      <w:r w:rsidRPr="00C354C3">
        <w:rPr>
          <w:b/>
          <w:bCs/>
        </w:rPr>
        <w:t xml:space="preserve"> del </w:t>
      </w:r>
      <w:proofErr w:type="spellStart"/>
      <w:r w:rsidRPr="00C354C3">
        <w:rPr>
          <w:b/>
          <w:bCs/>
          <w:i/>
          <w:iCs/>
        </w:rPr>
        <w:t>Summary</w:t>
      </w:r>
      <w:proofErr w:type="spellEnd"/>
    </w:p>
    <w:p w14:paraId="4F9674F6" w14:textId="77777777" w:rsidR="00C354C3" w:rsidRPr="00C354C3" w:rsidRDefault="00C354C3" w:rsidP="00C354C3">
      <w:pPr>
        <w:numPr>
          <w:ilvl w:val="0"/>
          <w:numId w:val="3"/>
        </w:numPr>
      </w:pPr>
      <w:r w:rsidRPr="00C354C3">
        <w:rPr>
          <w:b/>
          <w:bCs/>
        </w:rPr>
        <w:t>El problema:</w:t>
      </w:r>
      <w:r w:rsidRPr="00C354C3">
        <w:t> En versiones pasadas, se creaba automáticamente un bloque de texto que se guardaba en </w:t>
      </w:r>
      <w:proofErr w:type="spellStart"/>
      <w:r w:rsidRPr="00C354C3">
        <w:t>code</w:t>
      </w:r>
      <w:proofErr w:type="spellEnd"/>
      <w:r w:rsidRPr="00C354C3">
        <w:t>/output/</w:t>
      </w:r>
      <w:proofErr w:type="spellStart"/>
      <w:r w:rsidRPr="00C354C3">
        <w:t>nowcasting</w:t>
      </w:r>
      <w:proofErr w:type="spellEnd"/>
      <w:r w:rsidRPr="00C354C3">
        <w:t> con el resumen del modelo dinámico (</w:t>
      </w:r>
      <w:proofErr w:type="spellStart"/>
      <w:r w:rsidRPr="00C354C3">
        <w:t>statsmodels</w:t>
      </w:r>
      <w:proofErr w:type="spellEnd"/>
      <w:r w:rsidRPr="00C354C3">
        <w:t xml:space="preserve"> </w:t>
      </w:r>
      <w:proofErr w:type="spellStart"/>
      <w:r w:rsidRPr="00C354C3">
        <w:t>summary</w:t>
      </w:r>
      <w:proofErr w:type="spellEnd"/>
      <w:r w:rsidRPr="00C354C3">
        <w:t>), y ahora este paso se ha perdido.</w:t>
      </w:r>
    </w:p>
    <w:p w14:paraId="5A11D7C2" w14:textId="77777777" w:rsidR="00C354C3" w:rsidRPr="00C354C3" w:rsidRDefault="00C354C3" w:rsidP="00C354C3">
      <w:pPr>
        <w:numPr>
          <w:ilvl w:val="0"/>
          <w:numId w:val="3"/>
        </w:numPr>
      </w:pPr>
      <w:r w:rsidRPr="00C354C3">
        <w:rPr>
          <w:b/>
          <w:bCs/>
        </w:rPr>
        <w:t>Actuación propuesta:</w:t>
      </w:r>
      <w:r w:rsidRPr="00C354C3">
        <w:t> Localizar Dónde se ejecuta la función </w:t>
      </w:r>
      <w:proofErr w:type="spellStart"/>
      <w:proofErr w:type="gramStart"/>
      <w:r w:rsidRPr="00C354C3">
        <w:t>model.fit</w:t>
      </w:r>
      <w:proofErr w:type="spellEnd"/>
      <w:r w:rsidRPr="00C354C3">
        <w:t>(</w:t>
      </w:r>
      <w:proofErr w:type="gramEnd"/>
      <w:r w:rsidRPr="00C354C3">
        <w:t>) o </w:t>
      </w:r>
      <w:proofErr w:type="spellStart"/>
      <w:r w:rsidRPr="00C354C3">
        <w:t>Results.news</w:t>
      </w:r>
      <w:proofErr w:type="spellEnd"/>
      <w:r w:rsidRPr="00C354C3">
        <w:t>(), capturar todo el objeto de </w:t>
      </w:r>
      <w:proofErr w:type="spellStart"/>
      <w:r w:rsidRPr="00C354C3">
        <w:t>summary_text</w:t>
      </w:r>
      <w:proofErr w:type="spellEnd"/>
      <w:r w:rsidRPr="00C354C3">
        <w:t> generado por Python y reescribir la rutina que lo exporta como un fichero .</w:t>
      </w:r>
      <w:proofErr w:type="spellStart"/>
      <w:r w:rsidRPr="00C354C3">
        <w:t>txt</w:t>
      </w:r>
      <w:proofErr w:type="spellEnd"/>
      <w:r w:rsidRPr="00C354C3">
        <w:t> local o habilita su descarga directa en formato texto limpio.</w:t>
      </w:r>
    </w:p>
    <w:p w14:paraId="798F17DF" w14:textId="77777777" w:rsidR="00C354C3" w:rsidRPr="00C354C3" w:rsidRDefault="00C354C3" w:rsidP="00C354C3">
      <w:r w:rsidRPr="00C354C3">
        <w:rPr>
          <w:b/>
          <w:bCs/>
        </w:rPr>
        <w:t xml:space="preserve">4. Tablas de </w:t>
      </w:r>
      <w:proofErr w:type="spellStart"/>
      <w:r w:rsidRPr="00C354C3">
        <w:rPr>
          <w:b/>
          <w:bCs/>
        </w:rPr>
        <w:t>Nowcasting</w:t>
      </w:r>
      <w:proofErr w:type="spellEnd"/>
      <w:r w:rsidRPr="00C354C3">
        <w:rPr>
          <w:b/>
          <w:bCs/>
        </w:rPr>
        <w:t xml:space="preserve"> duplicadas y Fechas mal formateadas</w:t>
      </w:r>
    </w:p>
    <w:p w14:paraId="0193C385" w14:textId="77777777" w:rsidR="00C354C3" w:rsidRPr="00C354C3" w:rsidRDefault="00C354C3" w:rsidP="00C354C3">
      <w:pPr>
        <w:numPr>
          <w:ilvl w:val="0"/>
          <w:numId w:val="4"/>
        </w:numPr>
      </w:pPr>
      <w:r w:rsidRPr="00C354C3">
        <w:rPr>
          <w:b/>
          <w:bCs/>
        </w:rPr>
        <w:t>El problema:</w:t>
      </w:r>
    </w:p>
    <w:p w14:paraId="1CC08263" w14:textId="77777777" w:rsidR="00C354C3" w:rsidRPr="00C354C3" w:rsidRDefault="00C354C3" w:rsidP="00C354C3">
      <w:pPr>
        <w:numPr>
          <w:ilvl w:val="1"/>
          <w:numId w:val="4"/>
        </w:numPr>
      </w:pPr>
      <w:r w:rsidRPr="00C354C3">
        <w:t>(a) La tabla de "Descargas individuales" y "Archivo consolidado" muestran lo mismo con distinto orden.</w:t>
      </w:r>
    </w:p>
    <w:p w14:paraId="2056C4DE" w14:textId="77777777" w:rsidR="00C354C3" w:rsidRPr="00C354C3" w:rsidRDefault="00C354C3" w:rsidP="00C354C3">
      <w:pPr>
        <w:numPr>
          <w:ilvl w:val="1"/>
          <w:numId w:val="4"/>
        </w:numPr>
      </w:pPr>
      <w:r w:rsidRPr="00C354C3">
        <w:t>(b) Se muestran "periodos numéricos" (ej. 0, 1, 2...) en vez de las fechas correspondientes (ej. 2026-01).</w:t>
      </w:r>
    </w:p>
    <w:p w14:paraId="3BCB40C4" w14:textId="77777777" w:rsidR="00C354C3" w:rsidRPr="00C354C3" w:rsidRDefault="00C354C3" w:rsidP="00C354C3">
      <w:pPr>
        <w:numPr>
          <w:ilvl w:val="0"/>
          <w:numId w:val="4"/>
        </w:numPr>
      </w:pPr>
      <w:r w:rsidRPr="00C354C3">
        <w:rPr>
          <w:b/>
          <w:bCs/>
        </w:rPr>
        <w:t>Actuación propuesta:</w:t>
      </w:r>
    </w:p>
    <w:p w14:paraId="7F8085AA" w14:textId="77777777" w:rsidR="00C354C3" w:rsidRPr="00C354C3" w:rsidRDefault="00C354C3" w:rsidP="00C354C3">
      <w:pPr>
        <w:numPr>
          <w:ilvl w:val="1"/>
          <w:numId w:val="5"/>
        </w:numPr>
      </w:pPr>
      <w:r w:rsidRPr="00C354C3">
        <w:t>Preguntaros y consensuar cuál de las dos tablas es más útil conservar para evitar redundancia. Posiblemente la </w:t>
      </w:r>
      <w:r w:rsidRPr="00C354C3">
        <w:rPr>
          <w:i/>
          <w:iCs/>
        </w:rPr>
        <w:t>"Consolidada"</w:t>
      </w:r>
      <w:r w:rsidRPr="00C354C3">
        <w:t> sea mejor si se ordena bien.</w:t>
      </w:r>
    </w:p>
    <w:p w14:paraId="0094C6D8" w14:textId="77777777" w:rsidR="00C354C3" w:rsidRPr="00C354C3" w:rsidRDefault="00C354C3" w:rsidP="00C354C3">
      <w:pPr>
        <w:numPr>
          <w:ilvl w:val="1"/>
          <w:numId w:val="5"/>
        </w:numPr>
      </w:pPr>
      <w:r w:rsidRPr="00C354C3">
        <w:lastRenderedPageBreak/>
        <w:t>Modificar el bloque de formateo en Pandas. El índice temporal está interpretando enteros en lugar del </w:t>
      </w:r>
      <w:proofErr w:type="spellStart"/>
      <w:r w:rsidRPr="00C354C3">
        <w:rPr>
          <w:i/>
          <w:iCs/>
        </w:rPr>
        <w:t>Timestamp</w:t>
      </w:r>
      <w:proofErr w:type="spellEnd"/>
      <w:r w:rsidRPr="00C354C3">
        <w:t> (fechas) de los datos originales. Reasignar el índice de las fechas para exportar a Excel correctamente.</w:t>
      </w:r>
    </w:p>
    <w:p w14:paraId="669CF826" w14:textId="77777777" w:rsidR="00C354C3" w:rsidRPr="00C354C3" w:rsidRDefault="00C354C3" w:rsidP="00C354C3">
      <w:r w:rsidRPr="00C354C3">
        <w:rPr>
          <w:b/>
          <w:bCs/>
        </w:rPr>
        <w:t xml:space="preserve">5. Formato de columnas de la tabla de impactos y </w:t>
      </w:r>
      <w:proofErr w:type="spellStart"/>
      <w:r w:rsidRPr="00C354C3">
        <w:rPr>
          <w:b/>
          <w:bCs/>
        </w:rPr>
        <w:t>NA's</w:t>
      </w:r>
      <w:proofErr w:type="spellEnd"/>
      <w:r w:rsidRPr="00C354C3">
        <w:rPr>
          <w:b/>
          <w:bCs/>
        </w:rPr>
        <w:t xml:space="preserve"> inesperados</w:t>
      </w:r>
    </w:p>
    <w:p w14:paraId="2EE8C60A" w14:textId="77777777" w:rsidR="00C354C3" w:rsidRPr="00C354C3" w:rsidRDefault="00C354C3" w:rsidP="00C354C3">
      <w:pPr>
        <w:numPr>
          <w:ilvl w:val="0"/>
          <w:numId w:val="6"/>
        </w:numPr>
      </w:pPr>
      <w:r w:rsidRPr="00C354C3">
        <w:rPr>
          <w:b/>
          <w:bCs/>
        </w:rPr>
        <w:t>El problema:</w:t>
      </w:r>
    </w:p>
    <w:p w14:paraId="330232B8" w14:textId="77777777" w:rsidR="00C354C3" w:rsidRPr="00C354C3" w:rsidRDefault="00C354C3" w:rsidP="00C354C3">
      <w:pPr>
        <w:numPr>
          <w:ilvl w:val="1"/>
          <w:numId w:val="6"/>
        </w:numPr>
      </w:pPr>
      <w:r w:rsidRPr="00C354C3">
        <w:t>(a) Falta desglosar el impacto en columnas individuales: </w:t>
      </w:r>
      <w:r w:rsidRPr="00C354C3">
        <w:rPr>
          <w:i/>
          <w:iCs/>
        </w:rPr>
        <w:t>Impacto Revisiones</w:t>
      </w:r>
      <w:r w:rsidRPr="00C354C3">
        <w:t>, </w:t>
      </w:r>
      <w:r w:rsidRPr="00C354C3">
        <w:rPr>
          <w:i/>
          <w:iCs/>
        </w:rPr>
        <w:t>Novedades</w:t>
      </w:r>
      <w:r w:rsidRPr="00C354C3">
        <w:t> y </w:t>
      </w:r>
      <w:r w:rsidRPr="00C354C3">
        <w:rPr>
          <w:i/>
          <w:iCs/>
        </w:rPr>
        <w:t>Total</w:t>
      </w:r>
      <w:r w:rsidRPr="00C354C3">
        <w:t>.</w:t>
      </w:r>
    </w:p>
    <w:p w14:paraId="76608273" w14:textId="77777777" w:rsidR="00C354C3" w:rsidRPr="00C354C3" w:rsidRDefault="00C354C3" w:rsidP="00C354C3">
      <w:pPr>
        <w:numPr>
          <w:ilvl w:val="1"/>
          <w:numId w:val="6"/>
        </w:numPr>
      </w:pPr>
      <w:r w:rsidRPr="00C354C3">
        <w:t xml:space="preserve">(b) Hay meses ocultos donde existían novedades (comparando envíos 21_01_2026 vs 02_02_2026), pero la salida lanza todo </w:t>
      </w:r>
      <w:proofErr w:type="spellStart"/>
      <w:r w:rsidRPr="00C354C3">
        <w:t>NAs</w:t>
      </w:r>
      <w:proofErr w:type="spellEnd"/>
      <w:r w:rsidRPr="00C354C3">
        <w:t>.</w:t>
      </w:r>
    </w:p>
    <w:p w14:paraId="6F796C29" w14:textId="77777777" w:rsidR="00C354C3" w:rsidRPr="00C354C3" w:rsidRDefault="00C354C3" w:rsidP="00C354C3">
      <w:pPr>
        <w:numPr>
          <w:ilvl w:val="0"/>
          <w:numId w:val="6"/>
        </w:numPr>
      </w:pPr>
      <w:r w:rsidRPr="00C354C3">
        <w:rPr>
          <w:b/>
          <w:bCs/>
        </w:rPr>
        <w:t>Actuación propuesta:</w:t>
      </w:r>
    </w:p>
    <w:p w14:paraId="203760CD" w14:textId="77777777" w:rsidR="00C354C3" w:rsidRPr="00C354C3" w:rsidRDefault="00C354C3" w:rsidP="00C354C3">
      <w:pPr>
        <w:numPr>
          <w:ilvl w:val="1"/>
          <w:numId w:val="7"/>
        </w:numPr>
      </w:pPr>
      <w:r w:rsidRPr="00C354C3">
        <w:t>Al extraer los datos de novedades (</w:t>
      </w:r>
      <w:proofErr w:type="spellStart"/>
      <w:proofErr w:type="gramStart"/>
      <w:r w:rsidRPr="00C354C3">
        <w:t>res.news</w:t>
      </w:r>
      <w:proofErr w:type="spellEnd"/>
      <w:proofErr w:type="gramEnd"/>
      <w:r w:rsidRPr="00C354C3">
        <w:t xml:space="preserve">), diseccionar directamente el </w:t>
      </w:r>
      <w:proofErr w:type="spellStart"/>
      <w:r w:rsidRPr="00C354C3">
        <w:t>Dataframe</w:t>
      </w:r>
      <w:proofErr w:type="spellEnd"/>
      <w:r w:rsidRPr="00C354C3">
        <w:t xml:space="preserve"> de impactos separando expresamente: </w:t>
      </w:r>
      <w:proofErr w:type="spellStart"/>
      <w:r w:rsidRPr="00C354C3">
        <w:t>impact_revisions</w:t>
      </w:r>
      <w:proofErr w:type="spellEnd"/>
      <w:r w:rsidRPr="00C354C3">
        <w:t>, </w:t>
      </w:r>
      <w:proofErr w:type="spellStart"/>
      <w:r w:rsidRPr="00C354C3">
        <w:t>impact_news</w:t>
      </w:r>
      <w:proofErr w:type="spellEnd"/>
      <w:r w:rsidRPr="00C354C3">
        <w:t> e </w:t>
      </w:r>
      <w:proofErr w:type="spellStart"/>
      <w:r w:rsidRPr="00C354C3">
        <w:t>impact_total</w:t>
      </w:r>
      <w:proofErr w:type="spellEnd"/>
      <w:r w:rsidRPr="00C354C3">
        <w:t> en comunas estáticas del Excel exportable.</w:t>
      </w:r>
    </w:p>
    <w:p w14:paraId="07894E5A" w14:textId="77777777" w:rsidR="00C354C3" w:rsidRPr="00C354C3" w:rsidRDefault="00C354C3" w:rsidP="00C354C3">
      <w:pPr>
        <w:numPr>
          <w:ilvl w:val="1"/>
          <w:numId w:val="7"/>
        </w:numPr>
      </w:pPr>
      <w:r w:rsidRPr="00C354C3">
        <w:t xml:space="preserve">Depurar el punto de </w:t>
      </w:r>
      <w:proofErr w:type="spellStart"/>
      <w:r w:rsidRPr="00C354C3">
        <w:t>alinección</w:t>
      </w:r>
      <w:proofErr w:type="spellEnd"/>
      <w:r w:rsidRPr="00C354C3">
        <w:t xml:space="preserve"> y mezcla de los </w:t>
      </w:r>
      <w:proofErr w:type="spellStart"/>
      <w:r w:rsidRPr="00C354C3">
        <w:rPr>
          <w:i/>
          <w:iCs/>
        </w:rPr>
        <w:t>Vintages</w:t>
      </w:r>
      <w:proofErr w:type="spellEnd"/>
      <w:r w:rsidRPr="00C354C3">
        <w:t xml:space="preserve">. Si sale NA, significa que los índices temporales del envío antiguo y el nuevo no se cruzaron correctamente, o que la imputación de </w:t>
      </w:r>
      <w:proofErr w:type="spellStart"/>
      <w:r w:rsidRPr="00C354C3">
        <w:t>Nans</w:t>
      </w:r>
      <w:proofErr w:type="spellEnd"/>
      <w:r w:rsidRPr="00C354C3">
        <w:t xml:space="preserve"> previa a predecir borró dinámicas de los datos.</w:t>
      </w:r>
    </w:p>
    <w:p w14:paraId="398F76D0" w14:textId="77777777" w:rsidR="00C354C3" w:rsidRPr="00C354C3" w:rsidRDefault="00C354C3" w:rsidP="00C354C3">
      <w:r w:rsidRPr="00C354C3">
        <w:rPr>
          <w:b/>
          <w:bCs/>
        </w:rPr>
        <w:t>6. Errores gráficos de "Evolución de estimaciones"</w:t>
      </w:r>
    </w:p>
    <w:p w14:paraId="4FCDD22B" w14:textId="77777777" w:rsidR="00C354C3" w:rsidRPr="00C354C3" w:rsidRDefault="00C354C3" w:rsidP="00C354C3">
      <w:pPr>
        <w:numPr>
          <w:ilvl w:val="0"/>
          <w:numId w:val="8"/>
        </w:numPr>
      </w:pPr>
      <w:r w:rsidRPr="00C354C3">
        <w:rPr>
          <w:b/>
          <w:bCs/>
        </w:rPr>
        <w:t>El problema:</w:t>
      </w:r>
    </w:p>
    <w:p w14:paraId="260495D6" w14:textId="77777777" w:rsidR="00C354C3" w:rsidRPr="00C354C3" w:rsidRDefault="00C354C3" w:rsidP="00C354C3">
      <w:pPr>
        <w:numPr>
          <w:ilvl w:val="1"/>
          <w:numId w:val="8"/>
        </w:numPr>
      </w:pPr>
      <w:r w:rsidRPr="00C354C3">
        <w:t>(a) La estimación final en el gráfico cuadra solo sumando las </w:t>
      </w:r>
      <w:r w:rsidRPr="00C354C3">
        <w:rPr>
          <w:i/>
          <w:iCs/>
        </w:rPr>
        <w:t>novedades</w:t>
      </w:r>
      <w:r w:rsidRPr="00C354C3">
        <w:t>, ignorando las </w:t>
      </w:r>
      <w:r w:rsidRPr="00C354C3">
        <w:rPr>
          <w:i/>
          <w:iCs/>
        </w:rPr>
        <w:t>revisiones</w:t>
      </w:r>
      <w:r w:rsidRPr="00C354C3">
        <w:t>, lo que hace que descuadre la predicción real frente al impacto total.</w:t>
      </w:r>
    </w:p>
    <w:p w14:paraId="18F500E5" w14:textId="77777777" w:rsidR="00C354C3" w:rsidRPr="00C354C3" w:rsidRDefault="00C354C3" w:rsidP="00C354C3">
      <w:pPr>
        <w:numPr>
          <w:ilvl w:val="1"/>
          <w:numId w:val="8"/>
        </w:numPr>
      </w:pPr>
      <w:r w:rsidRPr="00C354C3">
        <w:t>(b) Faltan etiquetas/variables en la leyenda del gráfico de tarta/barras.</w:t>
      </w:r>
    </w:p>
    <w:p w14:paraId="0A3015FB" w14:textId="77777777" w:rsidR="00C354C3" w:rsidRPr="00C354C3" w:rsidRDefault="00C354C3" w:rsidP="00C354C3">
      <w:pPr>
        <w:numPr>
          <w:ilvl w:val="0"/>
          <w:numId w:val="8"/>
        </w:numPr>
      </w:pPr>
      <w:r w:rsidRPr="00C354C3">
        <w:rPr>
          <w:b/>
          <w:bCs/>
        </w:rPr>
        <w:t>Actuación propuesta:</w:t>
      </w:r>
      <w:r w:rsidRPr="00C354C3">
        <w:t> Ajustar la lógica del ploteo gráfico (</w:t>
      </w:r>
      <w:proofErr w:type="spellStart"/>
      <w:r w:rsidRPr="00C354C3">
        <w:t>Plotly</w:t>
      </w:r>
      <w:proofErr w:type="spellEnd"/>
      <w:r w:rsidRPr="00C354C3">
        <w:t>/</w:t>
      </w:r>
      <w:proofErr w:type="spellStart"/>
      <w:r w:rsidRPr="00C354C3">
        <w:t>Matplotlib</w:t>
      </w:r>
      <w:proofErr w:type="spellEnd"/>
      <w:r w:rsidRPr="00C354C3">
        <w:t>). Ahora mismo el gráfico de barras/</w:t>
      </w:r>
      <w:proofErr w:type="spellStart"/>
      <w:r w:rsidRPr="00C354C3">
        <w:t>waterfall</w:t>
      </w:r>
      <w:proofErr w:type="spellEnd"/>
      <w:r w:rsidRPr="00C354C3">
        <w:t xml:space="preserve"> añade </w:t>
      </w:r>
      <w:proofErr w:type="spellStart"/>
      <w:r w:rsidRPr="00C354C3">
        <w:t>news</w:t>
      </w:r>
      <w:proofErr w:type="spellEnd"/>
      <w:r w:rsidRPr="00C354C3">
        <w:t> al PIB trimestre previo. Debe usar obligatoriamente </w:t>
      </w:r>
      <w:proofErr w:type="spellStart"/>
      <w:r w:rsidRPr="00C354C3">
        <w:t>total_impact</w:t>
      </w:r>
      <w:proofErr w:type="spellEnd"/>
      <w:r w:rsidRPr="00C354C3">
        <w:t> (</w:t>
      </w:r>
      <w:proofErr w:type="spellStart"/>
      <w:r w:rsidRPr="00C354C3">
        <w:t>news</w:t>
      </w:r>
      <w:proofErr w:type="spellEnd"/>
      <w:r w:rsidRPr="00C354C3">
        <w:t xml:space="preserve"> + </w:t>
      </w:r>
      <w:proofErr w:type="spellStart"/>
      <w:r w:rsidRPr="00C354C3">
        <w:t>revisions</w:t>
      </w:r>
      <w:proofErr w:type="spellEnd"/>
      <w:r w:rsidRPr="00C354C3">
        <w:t>). Validar también la asignación de categorías para que la leyenda recoja explícitamente el </w:t>
      </w:r>
      <w:proofErr w:type="spellStart"/>
      <w:r w:rsidRPr="00C354C3">
        <w:t>label</w:t>
      </w:r>
      <w:proofErr w:type="spellEnd"/>
      <w:r w:rsidRPr="00C354C3">
        <w:t> de cada variable al inyectarse.</w:t>
      </w:r>
    </w:p>
    <w:p w14:paraId="71C7E7EA" w14:textId="77777777" w:rsidR="00C354C3" w:rsidRPr="00C354C3" w:rsidRDefault="00C354C3" w:rsidP="00C354C3">
      <w:r w:rsidRPr="00C354C3">
        <w:rPr>
          <w:b/>
          <w:bCs/>
        </w:rPr>
        <w:t xml:space="preserve">7. Cambios en </w:t>
      </w:r>
      <w:proofErr w:type="spellStart"/>
      <w:r w:rsidRPr="00C354C3">
        <w:rPr>
          <w:b/>
          <w:bCs/>
        </w:rPr>
        <w:t>excel</w:t>
      </w:r>
      <w:proofErr w:type="spellEnd"/>
      <w:r w:rsidRPr="00C354C3">
        <w:rPr>
          <w:b/>
          <w:bCs/>
        </w:rPr>
        <w:t xml:space="preserve"> de entrada no alteran el "Consolidado de impactos"</w:t>
      </w:r>
    </w:p>
    <w:p w14:paraId="1D1902E2" w14:textId="77777777" w:rsidR="00C354C3" w:rsidRPr="00C354C3" w:rsidRDefault="00C354C3" w:rsidP="00C354C3">
      <w:pPr>
        <w:numPr>
          <w:ilvl w:val="0"/>
          <w:numId w:val="9"/>
        </w:numPr>
      </w:pPr>
      <w:r w:rsidRPr="00C354C3">
        <w:rPr>
          <w:b/>
          <w:bCs/>
        </w:rPr>
        <w:t>El problema:</w:t>
      </w:r>
      <w:r w:rsidRPr="00C354C3">
        <w:t> Al manipular o falsear un archivo de </w:t>
      </w:r>
      <w:r w:rsidRPr="00C354C3">
        <w:rPr>
          <w:i/>
          <w:iCs/>
        </w:rPr>
        <w:t>Vintage</w:t>
      </w:r>
      <w:r w:rsidRPr="00C354C3">
        <w:t>, forzando números drásticamente falsos en ICMA y Cifra de Negocio de Octubre, los resultados no han mutado en las tablas resultantes.</w:t>
      </w:r>
    </w:p>
    <w:p w14:paraId="639049C7" w14:textId="77777777" w:rsidR="00C354C3" w:rsidRPr="00C354C3" w:rsidRDefault="00C354C3" w:rsidP="00C354C3">
      <w:pPr>
        <w:numPr>
          <w:ilvl w:val="0"/>
          <w:numId w:val="9"/>
        </w:numPr>
      </w:pPr>
      <w:r w:rsidRPr="00C354C3">
        <w:rPr>
          <w:b/>
          <w:bCs/>
        </w:rPr>
        <w:t>Actuación propuesta:</w:t>
      </w:r>
      <w:r w:rsidRPr="00C354C3">
        <w:t> Las lógicas están usando caché accidentalmente (@</w:t>
      </w:r>
      <w:proofErr w:type="gramStart"/>
      <w:r w:rsidRPr="00C354C3">
        <w:t>st.cache</w:t>
      </w:r>
      <w:proofErr w:type="gramEnd"/>
      <w:r w:rsidRPr="00C354C3">
        <w:t xml:space="preserve">_data o similar) o las rutas apuntan a un Excel que en realidad no es el manipulado, es decir, </w:t>
      </w:r>
      <w:proofErr w:type="spellStart"/>
      <w:r w:rsidRPr="00C354C3">
        <w:t>pre-calculando</w:t>
      </w:r>
      <w:proofErr w:type="spellEnd"/>
      <w:r w:rsidRPr="00C354C3">
        <w:t xml:space="preserve"> algo sin notar el cambio en los </w:t>
      </w:r>
      <w:proofErr w:type="spellStart"/>
      <w:r w:rsidRPr="00C354C3">
        <w:rPr>
          <w:i/>
          <w:iCs/>
        </w:rPr>
        <w:t>vintages</w:t>
      </w:r>
      <w:proofErr w:type="spellEnd"/>
      <w:r w:rsidRPr="00C354C3">
        <w:t xml:space="preserve">. Hay que romper la caché para forzar la </w:t>
      </w:r>
      <w:proofErr w:type="spellStart"/>
      <w:r w:rsidRPr="00C354C3">
        <w:t>re-estimación</w:t>
      </w:r>
      <w:proofErr w:type="spellEnd"/>
      <w:r w:rsidRPr="00C354C3">
        <w:t xml:space="preserve"> del modelo DFM cada vez que se sube un informe, en especial si ha detectado hashes/archivos con distinto tamaño.</w:t>
      </w:r>
    </w:p>
    <w:p w14:paraId="316B418B" w14:textId="77777777" w:rsidR="00C354C3" w:rsidRPr="00C354C3" w:rsidRDefault="00C354C3" w:rsidP="00C354C3">
      <w:r w:rsidRPr="00C354C3">
        <w:pict w14:anchorId="2E26F103">
          <v:rect id="_x0000_i1025" style="width:373.5pt;height:.75pt" o:hrpct="0" o:hralign="center" o:hrstd="t" o:hr="t" fillcolor="#a0a0a0" stroked="f"/>
        </w:pict>
      </w:r>
    </w:p>
    <w:p w14:paraId="7ABE3AB3" w14:textId="77777777" w:rsidR="00C354C3" w:rsidRPr="00C354C3" w:rsidRDefault="00C354C3" w:rsidP="00C354C3">
      <w:r w:rsidRPr="00C354C3">
        <w:t>¿Estás de acuerdo con este análisis y propuestas? ¿Por cuál de estas 7 áreas problemáticas te gustaría que empezáramos a actuar y meter mano al código?</w:t>
      </w:r>
    </w:p>
    <w:p w14:paraId="3F4F344A" w14:textId="77777777" w:rsidR="00EC2496" w:rsidRDefault="00EC2496"/>
    <w:sectPr w:rsidR="00EC2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DC7"/>
    <w:multiLevelType w:val="multilevel"/>
    <w:tmpl w:val="2C9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237F6"/>
    <w:multiLevelType w:val="multilevel"/>
    <w:tmpl w:val="3EE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E21680"/>
    <w:multiLevelType w:val="multilevel"/>
    <w:tmpl w:val="A01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765FFE"/>
    <w:multiLevelType w:val="multilevel"/>
    <w:tmpl w:val="C0B8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BC600B"/>
    <w:multiLevelType w:val="multilevel"/>
    <w:tmpl w:val="A17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2B3606"/>
    <w:multiLevelType w:val="multilevel"/>
    <w:tmpl w:val="73C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8F4AF6"/>
    <w:multiLevelType w:val="multilevel"/>
    <w:tmpl w:val="2778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1106025">
    <w:abstractNumId w:val="1"/>
  </w:num>
  <w:num w:numId="2" w16cid:durableId="1004168790">
    <w:abstractNumId w:val="4"/>
  </w:num>
  <w:num w:numId="3" w16cid:durableId="1873955527">
    <w:abstractNumId w:val="3"/>
  </w:num>
  <w:num w:numId="4" w16cid:durableId="1709256462">
    <w:abstractNumId w:val="0"/>
  </w:num>
  <w:num w:numId="5" w16cid:durableId="1389764641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554850845">
    <w:abstractNumId w:val="2"/>
  </w:num>
  <w:num w:numId="7" w16cid:durableId="128203877">
    <w:abstractNumId w:val="2"/>
    <w:lvlOverride w:ilvl="1">
      <w:lvl w:ilvl="1">
        <w:numFmt w:val="decimal"/>
        <w:lvlText w:val="%2."/>
        <w:lvlJc w:val="left"/>
      </w:lvl>
    </w:lvlOverride>
  </w:num>
  <w:num w:numId="8" w16cid:durableId="1082750822">
    <w:abstractNumId w:val="5"/>
  </w:num>
  <w:num w:numId="9" w16cid:durableId="12976823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C3"/>
    <w:rsid w:val="003E7540"/>
    <w:rsid w:val="005D1AB8"/>
    <w:rsid w:val="00865937"/>
    <w:rsid w:val="00A713E8"/>
    <w:rsid w:val="00AD43F2"/>
    <w:rsid w:val="00B07B40"/>
    <w:rsid w:val="00C354C3"/>
    <w:rsid w:val="00E844C7"/>
    <w:rsid w:val="00E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AD956D"/>
  <w15:chartTrackingRefBased/>
  <w15:docId w15:val="{F563839A-1E29-48BF-96B9-4843D4E8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5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728</Words>
  <Characters>4038</Characters>
  <Application>Microsoft Office Word</Application>
  <DocSecurity>0</DocSecurity>
  <Lines>79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Hidalgo Perez</dc:creator>
  <cp:keywords/>
  <dc:description/>
  <cp:lastModifiedBy>Manuel Alejandro Hidalgo Perez</cp:lastModifiedBy>
  <cp:revision>1</cp:revision>
  <dcterms:created xsi:type="dcterms:W3CDTF">2026-03-10T09:58:00Z</dcterms:created>
  <dcterms:modified xsi:type="dcterms:W3CDTF">2026-03-13T09:40:00Z</dcterms:modified>
</cp:coreProperties>
</file>