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1D15" w14:textId="77777777" w:rsidR="000B308B" w:rsidRDefault="000B308B" w:rsidP="000B308B">
      <w:pPr>
        <w:jc w:val="both"/>
      </w:pPr>
      <w:r>
        <w:t>ÍNDICE PIVI - SEGURIDAD ECONÓMICA INTERNACIONAL</w:t>
      </w:r>
    </w:p>
    <w:p w14:paraId="3F688133" w14:textId="77777777" w:rsidR="000B308B" w:rsidRDefault="000B308B" w:rsidP="000B308B">
      <w:pPr>
        <w:jc w:val="both"/>
      </w:pPr>
      <w:r>
        <w:t>Briefing: Análisis de Vulnerabilidades Comerciales Globales</w:t>
      </w:r>
    </w:p>
    <w:p w14:paraId="2C822BB3" w14:textId="77777777" w:rsidR="000B308B" w:rsidRDefault="000B308B" w:rsidP="000B308B">
      <w:pPr>
        <w:jc w:val="both"/>
      </w:pPr>
      <w:r>
        <w:t>________________________________________________________________________________</w:t>
      </w:r>
    </w:p>
    <w:p w14:paraId="7BA265DF" w14:textId="77777777" w:rsidR="000B308B" w:rsidRDefault="000B308B" w:rsidP="000B308B">
      <w:pPr>
        <w:jc w:val="both"/>
      </w:pPr>
      <w:r>
        <w:t>CONTEXTO Y MOTIVACIÓN</w:t>
      </w:r>
    </w:p>
    <w:p w14:paraId="2F650D0F" w14:textId="77777777" w:rsidR="000B308B" w:rsidRDefault="000B308B" w:rsidP="000B308B">
      <w:pPr>
        <w:jc w:val="both"/>
      </w:pPr>
      <w:r>
        <w:t>En un mundo cada vez más fragmentado geoeconómicamente, la vulnerabilidad económica de un país no se mide solo por su dependencia directa de un socio comercial, sino por cómo esa dependencia se propaga a través de cadenas de suministro globales complejas. Un país puede no importar directamente de China, pero si Alemania importa de China y España importa de Alemania, entonces España depende indirectamente de China para esos productos.</w:t>
      </w:r>
    </w:p>
    <w:p w14:paraId="2EB92F65" w14:textId="77777777" w:rsidR="000B308B" w:rsidRDefault="000B308B" w:rsidP="000B308B">
      <w:pPr>
        <w:jc w:val="both"/>
      </w:pPr>
      <w:r>
        <w:t xml:space="preserve">El Real Instituto Elcano ha identificado esta brecha en la literatura económica: los índices tradicionales de concentración comercial (como el </w:t>
      </w:r>
      <w:proofErr w:type="spellStart"/>
      <w:r>
        <w:t>Herfindahl-Hirschman</w:t>
      </w:r>
      <w:proofErr w:type="spellEnd"/>
      <w:r>
        <w:t xml:space="preserve"> </w:t>
      </w:r>
      <w:proofErr w:type="spellStart"/>
      <w:r>
        <w:t>Index</w:t>
      </w:r>
      <w:proofErr w:type="spellEnd"/>
      <w:r>
        <w:t>) capturan solo dependencias directas. Nuestro trabajo propone llenar ese vacío.</w:t>
      </w:r>
    </w:p>
    <w:p w14:paraId="137949D5" w14:textId="77777777" w:rsidR="000B308B" w:rsidRDefault="000B308B" w:rsidP="000B308B">
      <w:pPr>
        <w:jc w:val="both"/>
      </w:pPr>
      <w:r>
        <w:t>________________________________________________________________________________</w:t>
      </w:r>
    </w:p>
    <w:p w14:paraId="668EB360" w14:textId="6A9A0EFE" w:rsidR="000B308B" w:rsidRDefault="000B308B" w:rsidP="000B308B">
      <w:pPr>
        <w:jc w:val="both"/>
      </w:pPr>
      <w:r>
        <w:t>QUÉ HEMOS CONSTRUIDO: EL P</w:t>
      </w:r>
      <w:r>
        <w:t>DI</w:t>
      </w:r>
      <w:r>
        <w:t>VI</w:t>
      </w:r>
      <w:r>
        <w:t xml:space="preserve"> (nombre y acrónimo temporal)</w:t>
      </w:r>
    </w:p>
    <w:p w14:paraId="6DD8A19F" w14:textId="77777777" w:rsidR="000B308B" w:rsidRDefault="000B308B" w:rsidP="000B308B">
      <w:pPr>
        <w:jc w:val="both"/>
      </w:pPr>
      <w:r>
        <w:t>1. LA IDEA CENTRAL</w:t>
      </w:r>
    </w:p>
    <w:p w14:paraId="3A81D4CB" w14:textId="333E123F" w:rsidR="000B308B" w:rsidRPr="000B308B" w:rsidRDefault="000B308B" w:rsidP="000B308B">
      <w:pPr>
        <w:jc w:val="both"/>
        <w:rPr>
          <w:lang w:val="en-US"/>
        </w:rPr>
      </w:pPr>
      <w:r w:rsidRPr="000B308B">
        <w:rPr>
          <w:lang w:val="en-US"/>
        </w:rPr>
        <w:t>P</w:t>
      </w:r>
      <w:r>
        <w:rPr>
          <w:lang w:val="en-US"/>
        </w:rPr>
        <w:t>D</w:t>
      </w:r>
      <w:r w:rsidRPr="000B308B">
        <w:rPr>
          <w:lang w:val="en-US"/>
        </w:rPr>
        <w:t xml:space="preserve">IVI = Potential </w:t>
      </w:r>
      <w:r w:rsidRPr="000B308B">
        <w:rPr>
          <w:lang w:val="en-US"/>
        </w:rPr>
        <w:t>Direct-</w:t>
      </w:r>
      <w:r w:rsidRPr="000B308B">
        <w:rPr>
          <w:lang w:val="en-US"/>
        </w:rPr>
        <w:t>Indirect Vulnerability Index</w:t>
      </w:r>
    </w:p>
    <w:p w14:paraId="5A3C804B" w14:textId="77777777" w:rsidR="000B308B" w:rsidRDefault="000B308B" w:rsidP="000B308B">
      <w:pPr>
        <w:jc w:val="both"/>
      </w:pPr>
      <w:r>
        <w:t>Un índice que cuantifica, para cada par de países (importador ← exportador) y cada industria, cuánto depende el importador del exportador considerando todas las vías posibles (directas + cadenas de intermediarios hasta longitud N).</w:t>
      </w:r>
    </w:p>
    <w:p w14:paraId="0D6E33CF" w14:textId="77777777" w:rsidR="000B308B" w:rsidRDefault="000B308B" w:rsidP="000B308B">
      <w:pPr>
        <w:jc w:val="both"/>
      </w:pPr>
      <w:r>
        <w:t>Fórmula clave:</w:t>
      </w:r>
    </w:p>
    <w:p w14:paraId="6DAAA8D1" w14:textId="77777777" w:rsidR="000B308B" w:rsidRDefault="000B308B" w:rsidP="000B308B">
      <w:pPr>
        <w:jc w:val="both"/>
      </w:pPr>
      <w:proofErr w:type="spellStart"/>
      <w:r>
        <w:t>Dependencia_</w:t>
      </w:r>
      <w:proofErr w:type="gramStart"/>
      <w:r>
        <w:t>Total</w:t>
      </w:r>
      <w:proofErr w:type="spellEnd"/>
      <w:r>
        <w:t>(</w:t>
      </w:r>
      <w:proofErr w:type="gramEnd"/>
      <w:r>
        <w:t xml:space="preserve">i ← j) = </w:t>
      </w:r>
      <w:proofErr w:type="spellStart"/>
      <w:r>
        <w:t>Dependencia_</w:t>
      </w:r>
      <w:proofErr w:type="gramStart"/>
      <w:r>
        <w:t>Directa</w:t>
      </w:r>
      <w:proofErr w:type="spellEnd"/>
      <w:r>
        <w:t>(</w:t>
      </w:r>
      <w:proofErr w:type="gramEnd"/>
      <w:r>
        <w:t xml:space="preserve">i ← j) + Σ </w:t>
      </w:r>
      <w:proofErr w:type="spellStart"/>
      <w:r>
        <w:t>Dependencia_</w:t>
      </w:r>
      <w:proofErr w:type="gramStart"/>
      <w:r>
        <w:t>Indirecta</w:t>
      </w:r>
      <w:proofErr w:type="spellEnd"/>
      <w:r>
        <w:t>(</w:t>
      </w:r>
      <w:proofErr w:type="gramEnd"/>
      <w:r>
        <w:t>i ← j, longitud L=</w:t>
      </w:r>
      <w:proofErr w:type="gramStart"/>
      <w:r>
        <w:t>2..</w:t>
      </w:r>
      <w:proofErr w:type="gramEnd"/>
      <w:r>
        <w:t>5)</w:t>
      </w:r>
    </w:p>
    <w:p w14:paraId="471B45D3" w14:textId="77777777" w:rsidR="000B308B" w:rsidRDefault="000B308B" w:rsidP="000B308B">
      <w:pPr>
        <w:jc w:val="both"/>
      </w:pPr>
    </w:p>
    <w:p w14:paraId="7C5278B4" w14:textId="77777777" w:rsidR="000B308B" w:rsidRDefault="000B308B" w:rsidP="000B308B">
      <w:pPr>
        <w:jc w:val="both"/>
      </w:pPr>
      <w:r>
        <w:t>Donde:</w:t>
      </w:r>
    </w:p>
    <w:p w14:paraId="02ED956B" w14:textId="77777777" w:rsidR="000B308B" w:rsidRDefault="000B308B" w:rsidP="000B308B">
      <w:pPr>
        <w:jc w:val="both"/>
      </w:pPr>
      <w:r>
        <w:t xml:space="preserve">- Dependencia directa: flujo comercial </w:t>
      </w:r>
      <w:proofErr w:type="spellStart"/>
      <w:r>
        <w:t>j→i</w:t>
      </w:r>
      <w:proofErr w:type="spellEnd"/>
      <w:r>
        <w:t xml:space="preserve"> / importaciones totales de i</w:t>
      </w:r>
    </w:p>
    <w:p w14:paraId="6F89DF71" w14:textId="77777777" w:rsidR="000B308B" w:rsidRDefault="000B308B" w:rsidP="000B308B">
      <w:pPr>
        <w:jc w:val="both"/>
      </w:pPr>
      <w:r>
        <w:t xml:space="preserve">- Dependencia indirecta: suma de todas las cadenas </w:t>
      </w:r>
      <w:proofErr w:type="spellStart"/>
      <w:r>
        <w:t>j→k</w:t>
      </w:r>
      <w:proofErr w:type="spellEnd"/>
      <w:r>
        <w:t>→...→i ponderadas por matriz de transición</w:t>
      </w:r>
    </w:p>
    <w:p w14:paraId="2398B8C5" w14:textId="77777777" w:rsidR="000B308B" w:rsidRDefault="000B308B" w:rsidP="000B308B">
      <w:pPr>
        <w:jc w:val="both"/>
      </w:pPr>
      <w:r>
        <w:t>________________________________________________________________________________</w:t>
      </w:r>
    </w:p>
    <w:p w14:paraId="3DDFC804" w14:textId="77777777" w:rsidR="000B308B" w:rsidRDefault="000B308B" w:rsidP="000B308B">
      <w:pPr>
        <w:jc w:val="both"/>
      </w:pPr>
      <w:r>
        <w:t>2. CÓMO LO CALCULAMOS</w:t>
      </w:r>
    </w:p>
    <w:p w14:paraId="6F2717E9" w14:textId="77777777" w:rsidR="000B308B" w:rsidRDefault="000B308B" w:rsidP="000B308B">
      <w:pPr>
        <w:jc w:val="both"/>
      </w:pPr>
      <w:r>
        <w:t>BASE DE DATOS:</w:t>
      </w:r>
    </w:p>
    <w:p w14:paraId="49CD35BD" w14:textId="77777777" w:rsidR="000B308B" w:rsidRPr="000B308B" w:rsidRDefault="000B308B" w:rsidP="000B308B">
      <w:pPr>
        <w:jc w:val="both"/>
        <w:rPr>
          <w:lang w:val="en-US"/>
        </w:rPr>
      </w:pPr>
      <w:r w:rsidRPr="000B308B">
        <w:rPr>
          <w:lang w:val="en-US"/>
        </w:rPr>
        <w:t>- Fuente: International Trade and Production Database (ITP)</w:t>
      </w:r>
    </w:p>
    <w:p w14:paraId="6093634F" w14:textId="7F2541C7" w:rsidR="000B308B" w:rsidRDefault="000B308B" w:rsidP="000B308B">
      <w:pPr>
        <w:jc w:val="both"/>
      </w:pPr>
      <w:r>
        <w:t>- Países</w:t>
      </w:r>
      <w:r>
        <w:t xml:space="preserve"> o territorios económicos</w:t>
      </w:r>
      <w:r>
        <w:t>: 236</w:t>
      </w:r>
    </w:p>
    <w:p w14:paraId="1155AAC3" w14:textId="77777777" w:rsidR="000B308B" w:rsidRDefault="000B308B" w:rsidP="000B308B">
      <w:pPr>
        <w:jc w:val="both"/>
      </w:pPr>
      <w:r>
        <w:t>- Industrias: 170</w:t>
      </w:r>
    </w:p>
    <w:p w14:paraId="1E84C53F" w14:textId="0C928EB5" w:rsidR="000B308B" w:rsidRDefault="000B308B" w:rsidP="000B308B">
      <w:pPr>
        <w:jc w:val="both"/>
      </w:pPr>
      <w:r>
        <w:t>- Año</w:t>
      </w:r>
      <w:r>
        <w:t>s</w:t>
      </w:r>
      <w:r>
        <w:t xml:space="preserve">: </w:t>
      </w:r>
      <w:r>
        <w:t>2001-</w:t>
      </w:r>
      <w:r>
        <w:t>2022</w:t>
      </w:r>
    </w:p>
    <w:p w14:paraId="668FC386" w14:textId="77777777" w:rsidR="000B308B" w:rsidRDefault="000B308B" w:rsidP="000B308B">
      <w:pPr>
        <w:jc w:val="both"/>
      </w:pPr>
      <w:r>
        <w:lastRenderedPageBreak/>
        <w:t>- Cobertura: Flujos comerciales bilaterales detallados</w:t>
      </w:r>
    </w:p>
    <w:p w14:paraId="344CCA04" w14:textId="77777777" w:rsidR="000B308B" w:rsidRDefault="000B308B" w:rsidP="000B308B">
      <w:pPr>
        <w:jc w:val="both"/>
      </w:pPr>
    </w:p>
    <w:p w14:paraId="00EEC93C" w14:textId="77777777" w:rsidR="000B308B" w:rsidRDefault="000B308B" w:rsidP="000B308B">
      <w:pPr>
        <w:jc w:val="both"/>
      </w:pPr>
      <w:r>
        <w:t>PIPELINE DE PROCESAMIENTO:</w:t>
      </w:r>
    </w:p>
    <w:p w14:paraId="247ECB5E" w14:textId="77777777" w:rsidR="000B308B" w:rsidRDefault="000B308B" w:rsidP="000B308B">
      <w:pPr>
        <w:jc w:val="both"/>
      </w:pPr>
      <w:r>
        <w:t>1. CARGA Y LIMPIEZA</w:t>
      </w:r>
    </w:p>
    <w:p w14:paraId="2F4C98E3" w14:textId="77777777" w:rsidR="000B308B" w:rsidRDefault="000B308B" w:rsidP="000B308B">
      <w:pPr>
        <w:jc w:val="both"/>
      </w:pPr>
      <w:r>
        <w:t xml:space="preserve">   10 archivos comprimidos (10 GB) → 1 CSV consolidado</w:t>
      </w:r>
    </w:p>
    <w:p w14:paraId="2891F7BC" w14:textId="77777777" w:rsidR="000B308B" w:rsidRDefault="000B308B" w:rsidP="000B308B">
      <w:pPr>
        <w:jc w:val="both"/>
      </w:pPr>
      <w:r>
        <w:t xml:space="preserve">   Validación y filtrado de datos anómalos</w:t>
      </w:r>
    </w:p>
    <w:p w14:paraId="74F8E2B9" w14:textId="77777777" w:rsidR="000B308B" w:rsidRDefault="000B308B" w:rsidP="000B308B">
      <w:pPr>
        <w:jc w:val="both"/>
      </w:pPr>
      <w:r>
        <w:t>2. CONSTRUCCIÓN DE MATRICES</w:t>
      </w:r>
    </w:p>
    <w:p w14:paraId="0B1EC867" w14:textId="260ED3D3" w:rsidR="000B308B" w:rsidRDefault="000B308B" w:rsidP="000B308B">
      <w:pPr>
        <w:jc w:val="both"/>
      </w:pPr>
      <w:r>
        <w:t xml:space="preserve">   Para cada industria: matriz 236×236 de comercio bilateral</w:t>
      </w:r>
      <w:r>
        <w:t xml:space="preserve"> y por cada año</w:t>
      </w:r>
    </w:p>
    <w:p w14:paraId="36FABEE8" w14:textId="77777777" w:rsidR="000B308B" w:rsidRDefault="000B308B" w:rsidP="000B308B">
      <w:pPr>
        <w:jc w:val="both"/>
      </w:pPr>
      <w:r>
        <w:t xml:space="preserve">   Limpieza: eliminación de flujos &lt; 0.5% del total (ruido)</w:t>
      </w:r>
    </w:p>
    <w:p w14:paraId="4C7A998E" w14:textId="77777777" w:rsidR="000B308B" w:rsidRDefault="000B308B" w:rsidP="000B308B">
      <w:pPr>
        <w:jc w:val="both"/>
      </w:pPr>
      <w:r>
        <w:t xml:space="preserve">   Resultado: 170 matrices cuadradas alineadas</w:t>
      </w:r>
    </w:p>
    <w:p w14:paraId="3EA2F9A1" w14:textId="77777777" w:rsidR="000B308B" w:rsidRDefault="000B308B" w:rsidP="000B308B">
      <w:pPr>
        <w:jc w:val="both"/>
      </w:pPr>
      <w:r>
        <w:t>3. CÁLCULO DE DEPENDENCIAS</w:t>
      </w:r>
    </w:p>
    <w:p w14:paraId="0D4F7B9E" w14:textId="77777777" w:rsidR="000B308B" w:rsidRDefault="000B308B" w:rsidP="000B308B">
      <w:pPr>
        <w:jc w:val="both"/>
      </w:pPr>
      <w:r>
        <w:t xml:space="preserve">   Para cada par (país, industria):</w:t>
      </w:r>
    </w:p>
    <w:p w14:paraId="3D4625FA" w14:textId="77777777" w:rsidR="000B308B" w:rsidRDefault="000B308B" w:rsidP="000B308B">
      <w:pPr>
        <w:jc w:val="both"/>
      </w:pPr>
      <w:r>
        <w:t xml:space="preserve">   • Dependencia directa: cálculo vectorizado (rápido)</w:t>
      </w:r>
    </w:p>
    <w:p w14:paraId="472BCFE5" w14:textId="77777777" w:rsidR="000B308B" w:rsidRDefault="000B308B" w:rsidP="000B308B">
      <w:pPr>
        <w:jc w:val="both"/>
      </w:pPr>
      <w:r>
        <w:t xml:space="preserve">   • Dependencia L=2: suma de intermediarios (vectorizado con </w:t>
      </w:r>
      <w:proofErr w:type="spellStart"/>
      <w:r>
        <w:t>NumPy</w:t>
      </w:r>
      <w:proofErr w:type="spellEnd"/>
      <w:r>
        <w:t>)</w:t>
      </w:r>
    </w:p>
    <w:p w14:paraId="76D3697E" w14:textId="77777777" w:rsidR="000B308B" w:rsidRDefault="000B308B" w:rsidP="000B308B">
      <w:pPr>
        <w:jc w:val="both"/>
      </w:pPr>
      <w:r>
        <w:t xml:space="preserve">   • Dependencia L≥3: enumeración inteligente de caminos con poda</w:t>
      </w:r>
    </w:p>
    <w:p w14:paraId="2782F6CB" w14:textId="618F5B1F" w:rsidR="000B308B" w:rsidRDefault="000B308B" w:rsidP="000B308B">
      <w:pPr>
        <w:jc w:val="both"/>
      </w:pPr>
      <w:r>
        <w:t xml:space="preserve">   • Convergencia: se detiene cuando contribución &lt; 1%</w:t>
      </w:r>
      <w:r>
        <w:t xml:space="preserve"> de un nuevo camino</w:t>
      </w:r>
    </w:p>
    <w:p w14:paraId="66429280" w14:textId="30C8BC0F" w:rsidR="000B308B" w:rsidRDefault="000B308B" w:rsidP="000B308B">
      <w:pPr>
        <w:jc w:val="both"/>
      </w:pPr>
    </w:p>
    <w:p w14:paraId="22FB20A7" w14:textId="77777777" w:rsidR="000B308B" w:rsidRDefault="000B308B" w:rsidP="000B308B">
      <w:pPr>
        <w:jc w:val="both"/>
      </w:pPr>
      <w:r>
        <w:t xml:space="preserve">   Paralelización:</w:t>
      </w:r>
    </w:p>
    <w:p w14:paraId="17206C94" w14:textId="77777777" w:rsidR="000B308B" w:rsidRDefault="000B308B" w:rsidP="000B308B">
      <w:pPr>
        <w:jc w:val="both"/>
      </w:pPr>
      <w:r>
        <w:t xml:space="preserve">   • </w:t>
      </w:r>
      <w:proofErr w:type="spellStart"/>
      <w:r>
        <w:t>Joblib</w:t>
      </w:r>
      <w:proofErr w:type="spellEnd"/>
      <w:r>
        <w:t xml:space="preserve">: 8-16 </w:t>
      </w:r>
      <w:proofErr w:type="spellStart"/>
      <w:r>
        <w:t>workers</w:t>
      </w:r>
      <w:proofErr w:type="spellEnd"/>
      <w:r>
        <w:t xml:space="preserve"> en paralelo</w:t>
      </w:r>
    </w:p>
    <w:p w14:paraId="51F22F4C" w14:textId="77777777" w:rsidR="000B308B" w:rsidRDefault="000B308B" w:rsidP="000B308B">
      <w:pPr>
        <w:jc w:val="both"/>
      </w:pPr>
      <w:r>
        <w:t xml:space="preserve">   • GPU (opcional): </w:t>
      </w:r>
      <w:proofErr w:type="spellStart"/>
      <w:r>
        <w:t>pre-cálculos</w:t>
      </w:r>
      <w:proofErr w:type="spellEnd"/>
      <w:r>
        <w:t xml:space="preserve"> en CUDA</w:t>
      </w:r>
    </w:p>
    <w:p w14:paraId="530D6607" w14:textId="41444EFD" w:rsidR="000B308B" w:rsidRDefault="000B308B" w:rsidP="000B308B">
      <w:pPr>
        <w:jc w:val="both"/>
      </w:pPr>
      <w:r>
        <w:t xml:space="preserve">   • Tiempo: ~30</w:t>
      </w:r>
      <w:r>
        <w:t>-45</w:t>
      </w:r>
      <w:r>
        <w:t xml:space="preserve"> min para </w:t>
      </w:r>
      <w:r>
        <w:t>cada uno de los años (</w:t>
      </w:r>
      <w:r>
        <w:t>170 industrias</w:t>
      </w:r>
      <w:r>
        <w:t xml:space="preserve"> por año)</w:t>
      </w:r>
    </w:p>
    <w:p w14:paraId="440FF834" w14:textId="77777777" w:rsidR="000B308B" w:rsidRDefault="000B308B" w:rsidP="000B308B">
      <w:pPr>
        <w:jc w:val="both"/>
      </w:pPr>
    </w:p>
    <w:p w14:paraId="33B1BEAE" w14:textId="77777777" w:rsidR="000B308B" w:rsidRDefault="000B308B" w:rsidP="000B308B">
      <w:pPr>
        <w:jc w:val="both"/>
      </w:pPr>
      <w:r>
        <w:t>4. ALMACENAMIENTO DE RESULTADOS</w:t>
      </w:r>
    </w:p>
    <w:p w14:paraId="44ECE03E" w14:textId="1618D9D4" w:rsidR="000B308B" w:rsidRDefault="000B308B" w:rsidP="000B308B">
      <w:pPr>
        <w:jc w:val="both"/>
      </w:pPr>
      <w:r>
        <w:t xml:space="preserve">   Para cada industria</w:t>
      </w:r>
      <w:r>
        <w:t xml:space="preserve"> y año</w:t>
      </w:r>
      <w:r>
        <w:t>:</w:t>
      </w:r>
    </w:p>
    <w:p w14:paraId="4E638BDB" w14:textId="77777777" w:rsidR="000B308B" w:rsidRDefault="000B308B" w:rsidP="000B308B">
      <w:pPr>
        <w:jc w:val="both"/>
      </w:pPr>
      <w:r>
        <w:t xml:space="preserve">   • 54,756 pares (dependencias calculadas)</w:t>
      </w:r>
    </w:p>
    <w:p w14:paraId="5BF92886" w14:textId="77777777" w:rsidR="000B308B" w:rsidRDefault="000B308B" w:rsidP="000B308B">
      <w:pPr>
        <w:jc w:val="both"/>
      </w:pPr>
      <w:r>
        <w:t xml:space="preserve">   • 236 intermediarios (con métricas de centralidad)</w:t>
      </w:r>
    </w:p>
    <w:p w14:paraId="00947FF7" w14:textId="77777777" w:rsidR="000B308B" w:rsidRDefault="000B308B" w:rsidP="000B308B">
      <w:pPr>
        <w:jc w:val="both"/>
      </w:pPr>
      <w:r>
        <w:t xml:space="preserve">   • Rutas críticas (con desglose de fuerzas)</w:t>
      </w:r>
    </w:p>
    <w:p w14:paraId="5BFDCDB1" w14:textId="77777777" w:rsidR="000B308B" w:rsidRDefault="000B308B" w:rsidP="000B308B">
      <w:pPr>
        <w:jc w:val="both"/>
      </w:pPr>
      <w:r>
        <w:t xml:space="preserve">   • Total: 9.3M registros en total</w:t>
      </w:r>
    </w:p>
    <w:p w14:paraId="60D9F935" w14:textId="77777777" w:rsidR="000B308B" w:rsidRDefault="000B308B" w:rsidP="000B308B">
      <w:pPr>
        <w:jc w:val="both"/>
      </w:pPr>
      <w:r>
        <w:t>________________________________________________________________________________</w:t>
      </w:r>
    </w:p>
    <w:p w14:paraId="4BA7919E" w14:textId="77777777" w:rsidR="000B308B" w:rsidRDefault="000B308B" w:rsidP="000B308B">
      <w:pPr>
        <w:jc w:val="both"/>
      </w:pPr>
      <w:r>
        <w:t>3. MÉTRICAS CLAVE QUE CALCULAMOS</w:t>
      </w:r>
    </w:p>
    <w:p w14:paraId="768A2DB7" w14:textId="77777777" w:rsidR="000B308B" w:rsidRDefault="000B308B" w:rsidP="000B308B">
      <w:pPr>
        <w:jc w:val="both"/>
      </w:pPr>
    </w:p>
    <w:p w14:paraId="2E08C516" w14:textId="77777777" w:rsidR="000B308B" w:rsidRDefault="000B308B" w:rsidP="000B308B">
      <w:pPr>
        <w:jc w:val="both"/>
      </w:pPr>
      <w:r>
        <w:t>POR CADA PAR BILATERAL (importador ← exportador):</w:t>
      </w:r>
    </w:p>
    <w:p w14:paraId="217D9D5C" w14:textId="77777777" w:rsidR="000B308B" w:rsidRDefault="000B308B" w:rsidP="000B308B">
      <w:pPr>
        <w:jc w:val="both"/>
      </w:pPr>
      <w:r>
        <w:t xml:space="preserve">- </w:t>
      </w:r>
      <w:proofErr w:type="spellStart"/>
      <w:r>
        <w:t>dependencia_total</w:t>
      </w:r>
      <w:proofErr w:type="spellEnd"/>
      <w:r>
        <w:t>: valor final 0-1</w:t>
      </w:r>
    </w:p>
    <w:p w14:paraId="6B0A8705" w14:textId="77777777" w:rsidR="000B308B" w:rsidRDefault="000B308B" w:rsidP="000B308B">
      <w:pPr>
        <w:jc w:val="both"/>
      </w:pPr>
      <w:r>
        <w:t xml:space="preserve">- </w:t>
      </w:r>
      <w:proofErr w:type="spellStart"/>
      <w:r>
        <w:t>dependencia_directa</w:t>
      </w:r>
      <w:proofErr w:type="spellEnd"/>
      <w:r>
        <w:t>: componente L=1</w:t>
      </w:r>
    </w:p>
    <w:p w14:paraId="0DEAB84A" w14:textId="77777777" w:rsidR="000B308B" w:rsidRDefault="000B308B" w:rsidP="000B308B">
      <w:pPr>
        <w:jc w:val="both"/>
      </w:pPr>
      <w:r>
        <w:t xml:space="preserve">- </w:t>
      </w:r>
      <w:proofErr w:type="spellStart"/>
      <w:r>
        <w:t>dependencia_indirecta</w:t>
      </w:r>
      <w:proofErr w:type="spellEnd"/>
      <w:r>
        <w:t>: suma L≥2</w:t>
      </w:r>
    </w:p>
    <w:p w14:paraId="00ACB0E6" w14:textId="77777777" w:rsidR="000B308B" w:rsidRDefault="000B308B" w:rsidP="000B308B">
      <w:pPr>
        <w:jc w:val="both"/>
      </w:pPr>
      <w:r>
        <w:t xml:space="preserve">- </w:t>
      </w:r>
      <w:proofErr w:type="spellStart"/>
      <w:r>
        <w:t>longitud_optima</w:t>
      </w:r>
      <w:proofErr w:type="spellEnd"/>
      <w:r>
        <w:t>: dónde se alcanza convergencia (típico: 2-3)</w:t>
      </w:r>
    </w:p>
    <w:p w14:paraId="7C0B1C00" w14:textId="77777777" w:rsidR="000B308B" w:rsidRDefault="000B308B" w:rsidP="000B308B">
      <w:pPr>
        <w:jc w:val="both"/>
      </w:pPr>
      <w:r>
        <w:t xml:space="preserve">- </w:t>
      </w:r>
      <w:proofErr w:type="spellStart"/>
      <w:r>
        <w:t>dependencias_por_longitud</w:t>
      </w:r>
      <w:proofErr w:type="spellEnd"/>
      <w:r>
        <w:t>: desglose {L=1: 0.59, L=2: 0.16, L=3: 0.04}</w:t>
      </w:r>
    </w:p>
    <w:p w14:paraId="513E31E6" w14:textId="77777777" w:rsidR="000B308B" w:rsidRDefault="000B308B" w:rsidP="000B308B">
      <w:pPr>
        <w:jc w:val="both"/>
      </w:pPr>
      <w:r>
        <w:t xml:space="preserve">- </w:t>
      </w:r>
      <w:proofErr w:type="spellStart"/>
      <w:r>
        <w:t>trade_value</w:t>
      </w:r>
      <w:proofErr w:type="spellEnd"/>
      <w:r>
        <w:t>: monto comercial en USD</w:t>
      </w:r>
    </w:p>
    <w:p w14:paraId="5A0D1A59" w14:textId="77777777" w:rsidR="000B308B" w:rsidRDefault="000B308B" w:rsidP="000B308B">
      <w:pPr>
        <w:jc w:val="both"/>
      </w:pPr>
    </w:p>
    <w:p w14:paraId="43B8A159" w14:textId="77777777" w:rsidR="000B308B" w:rsidRDefault="000B308B" w:rsidP="000B308B">
      <w:pPr>
        <w:jc w:val="both"/>
      </w:pPr>
      <w:r>
        <w:t>POR PAÍS (agregado de todas las industrias):</w:t>
      </w:r>
    </w:p>
    <w:p w14:paraId="1D12A515" w14:textId="77777777" w:rsidR="000B308B" w:rsidRDefault="000B308B" w:rsidP="000B308B">
      <w:pPr>
        <w:jc w:val="both"/>
      </w:pPr>
      <w:r>
        <w:t>- Como importador: cuán vulnerable es</w:t>
      </w:r>
    </w:p>
    <w:p w14:paraId="6F53D09F" w14:textId="77777777" w:rsidR="000B308B" w:rsidRDefault="000B308B" w:rsidP="000B308B">
      <w:pPr>
        <w:jc w:val="both"/>
      </w:pPr>
      <w:r>
        <w:t>- Como exportador: cuán importante es</w:t>
      </w:r>
    </w:p>
    <w:p w14:paraId="7D77543A" w14:textId="77777777" w:rsidR="000B308B" w:rsidRDefault="000B308B" w:rsidP="000B308B">
      <w:pPr>
        <w:jc w:val="both"/>
      </w:pPr>
      <w:r>
        <w:t>- Como intermediario: cuántas cadenas canaliza, con qué fuerza</w:t>
      </w:r>
    </w:p>
    <w:p w14:paraId="65E727A2" w14:textId="77777777" w:rsidR="000B308B" w:rsidRDefault="000B308B" w:rsidP="000B308B">
      <w:pPr>
        <w:jc w:val="both"/>
      </w:pPr>
    </w:p>
    <w:p w14:paraId="6FE867B6" w14:textId="77777777" w:rsidR="000B308B" w:rsidRDefault="000B308B" w:rsidP="000B308B">
      <w:pPr>
        <w:jc w:val="both"/>
      </w:pPr>
      <w:r>
        <w:t>INTERMEDIARIOS CRÍTICOS:</w:t>
      </w:r>
    </w:p>
    <w:p w14:paraId="41DFA69B" w14:textId="77777777" w:rsidR="000B308B" w:rsidRDefault="000B308B" w:rsidP="000B308B">
      <w:pPr>
        <w:jc w:val="both"/>
      </w:pPr>
      <w:r>
        <w:t>- Frecuencia: en cuántas cadenas aparece</w:t>
      </w:r>
    </w:p>
    <w:p w14:paraId="3C075AF4" w14:textId="77777777" w:rsidR="000B308B" w:rsidRDefault="000B308B" w:rsidP="000B308B">
      <w:pPr>
        <w:jc w:val="both"/>
      </w:pPr>
      <w:r>
        <w:t>- Fuerza: qué peso tienen esas cadenas</w:t>
      </w:r>
    </w:p>
    <w:p w14:paraId="013929E5" w14:textId="77777777" w:rsidR="000B308B" w:rsidRDefault="000B308B" w:rsidP="000B308B">
      <w:pPr>
        <w:jc w:val="both"/>
      </w:pPr>
      <w:r>
        <w:t>- Score: métrica combinada (40% frecuencia + 60% fuerza)</w:t>
      </w:r>
    </w:p>
    <w:p w14:paraId="0908F536" w14:textId="77777777" w:rsidR="000B308B" w:rsidRDefault="000B308B" w:rsidP="000B308B">
      <w:pPr>
        <w:jc w:val="both"/>
      </w:pPr>
    </w:p>
    <w:p w14:paraId="37B3C2E1" w14:textId="77777777" w:rsidR="000B308B" w:rsidRDefault="000B308B" w:rsidP="000B308B">
      <w:pPr>
        <w:jc w:val="both"/>
      </w:pPr>
      <w:r>
        <w:t>________________________________________________________________________________</w:t>
      </w:r>
    </w:p>
    <w:p w14:paraId="1379DF5B" w14:textId="77777777" w:rsidR="000B308B" w:rsidRDefault="000B308B" w:rsidP="000B308B">
      <w:pPr>
        <w:jc w:val="both"/>
      </w:pPr>
      <w:r>
        <w:t>QUÉ QUEREMOS CONTAR: LA NARRATIVA</w:t>
      </w:r>
    </w:p>
    <w:p w14:paraId="025967FB" w14:textId="77777777" w:rsidR="000B308B" w:rsidRDefault="000B308B" w:rsidP="000B308B">
      <w:pPr>
        <w:jc w:val="both"/>
      </w:pPr>
      <w:r>
        <w:t>EJE 1: VULNERABILIDADES ESTRATÉGICAS</w:t>
      </w:r>
    </w:p>
    <w:p w14:paraId="2456AD6B" w14:textId="77777777" w:rsidR="000B308B" w:rsidRDefault="000B308B" w:rsidP="000B308B">
      <w:pPr>
        <w:jc w:val="both"/>
      </w:pPr>
      <w:r>
        <w:t>La pregunta: ¿Cuáles son nuestras debilidades reales?</w:t>
      </w:r>
    </w:p>
    <w:p w14:paraId="54EAFE74" w14:textId="77777777" w:rsidR="000B308B" w:rsidRDefault="000B308B" w:rsidP="000B308B">
      <w:pPr>
        <w:jc w:val="both"/>
      </w:pPr>
      <w:r>
        <w:t>Mostraremos:</w:t>
      </w:r>
    </w:p>
    <w:p w14:paraId="56309AC8" w14:textId="77777777" w:rsidR="000B308B" w:rsidRDefault="000B308B" w:rsidP="000B308B">
      <w:pPr>
        <w:jc w:val="both"/>
      </w:pPr>
      <w:r>
        <w:t>- Top 50 dependencias críticas por país (</w:t>
      </w:r>
      <w:proofErr w:type="spellStart"/>
      <w:r>
        <w:t>ej</w:t>
      </w:r>
      <w:proofErr w:type="spellEnd"/>
      <w:r>
        <w:t>: España depende 0.79 de China en baterías)</w:t>
      </w:r>
    </w:p>
    <w:p w14:paraId="21AEC10D" w14:textId="03C5B24C" w:rsidR="000B308B" w:rsidRDefault="000B308B" w:rsidP="000B308B">
      <w:pPr>
        <w:jc w:val="both"/>
      </w:pPr>
      <w:r>
        <w:t>- Comparativa: cuánto es directo vs canalizado vía intermediarios</w:t>
      </w:r>
      <w:r>
        <w:t xml:space="preserve"> (dependencia oculta)</w:t>
      </w:r>
    </w:p>
    <w:p w14:paraId="4830D3C2" w14:textId="77777777" w:rsidR="000B308B" w:rsidRDefault="000B308B" w:rsidP="000B308B">
      <w:pPr>
        <w:jc w:val="both"/>
      </w:pPr>
      <w:r>
        <w:t>- Factores de riesgo: si China se retira, ¿cuánto duele? ¿hay alternativas?</w:t>
      </w:r>
    </w:p>
    <w:p w14:paraId="5910E0C1" w14:textId="2DA8C45D" w:rsidR="000B308B" w:rsidRDefault="000B308B" w:rsidP="000B308B">
      <w:pPr>
        <w:jc w:val="both"/>
      </w:pPr>
      <w:proofErr w:type="spellStart"/>
      <w:r>
        <w:t>Insight</w:t>
      </w:r>
      <w:proofErr w:type="spellEnd"/>
      <w:r>
        <w:t xml:space="preserve"> novedoso: Descubriremos que muchas "dependencias </w:t>
      </w:r>
      <w:r>
        <w:t>ocultas</w:t>
      </w:r>
      <w:r>
        <w:t>" son más peligrosas que las obvias porque no aparecen en estadísticas tradicionales.</w:t>
      </w:r>
    </w:p>
    <w:p w14:paraId="778B2068" w14:textId="77777777" w:rsidR="000B308B" w:rsidRDefault="000B308B" w:rsidP="000B308B">
      <w:pPr>
        <w:jc w:val="both"/>
      </w:pPr>
    </w:p>
    <w:p w14:paraId="2F671CE2" w14:textId="77777777" w:rsidR="000B308B" w:rsidRDefault="000B308B" w:rsidP="000B308B">
      <w:pPr>
        <w:jc w:val="both"/>
      </w:pPr>
      <w:r>
        <w:t>________________________________________________________________________________</w:t>
      </w:r>
    </w:p>
    <w:p w14:paraId="21CBE18C" w14:textId="77777777" w:rsidR="000B308B" w:rsidRDefault="000B308B" w:rsidP="000B308B">
      <w:pPr>
        <w:jc w:val="both"/>
      </w:pPr>
    </w:p>
    <w:p w14:paraId="25986A5D" w14:textId="77777777" w:rsidR="000B308B" w:rsidRDefault="000B308B" w:rsidP="000B308B">
      <w:pPr>
        <w:jc w:val="both"/>
      </w:pPr>
      <w:r>
        <w:t>EJE 2: INTERMEDIARIOS COMO CUELLOS DE BOTELLA</w:t>
      </w:r>
    </w:p>
    <w:p w14:paraId="0B55F0D2" w14:textId="77777777" w:rsidR="000B308B" w:rsidRDefault="000B308B" w:rsidP="000B308B">
      <w:pPr>
        <w:jc w:val="both"/>
      </w:pPr>
      <w:r>
        <w:t>La pregunta: ¿Quién controla realmente el comercio global?</w:t>
      </w:r>
    </w:p>
    <w:p w14:paraId="74889A1C" w14:textId="77777777" w:rsidR="000B308B" w:rsidRDefault="000B308B" w:rsidP="000B308B">
      <w:pPr>
        <w:jc w:val="both"/>
      </w:pPr>
      <w:r>
        <w:t>Mostraremos:</w:t>
      </w:r>
    </w:p>
    <w:p w14:paraId="378D15FD" w14:textId="77777777" w:rsidR="000B308B" w:rsidRDefault="000B308B" w:rsidP="000B308B">
      <w:pPr>
        <w:jc w:val="both"/>
      </w:pPr>
      <w:r>
        <w:t>- Top 20 países que actúan como "</w:t>
      </w:r>
      <w:proofErr w:type="spellStart"/>
      <w:r>
        <w:t>hubs</w:t>
      </w:r>
      <w:proofErr w:type="spellEnd"/>
      <w:r>
        <w:t>" en las cadenas de suministro</w:t>
      </w:r>
    </w:p>
    <w:p w14:paraId="3A916174" w14:textId="77777777" w:rsidR="000B308B" w:rsidRDefault="000B308B" w:rsidP="000B308B">
      <w:pPr>
        <w:jc w:val="both"/>
      </w:pPr>
      <w:r>
        <w:t>- Por qué son críticos: qué canalizan, entre quiénes</w:t>
      </w:r>
    </w:p>
    <w:p w14:paraId="7654711C" w14:textId="77777777" w:rsidR="000B308B" w:rsidRDefault="000B308B" w:rsidP="000B308B">
      <w:pPr>
        <w:jc w:val="both"/>
      </w:pPr>
      <w:r>
        <w:t>- Vulnerabilidad de terceros: "Si Alemania falla, 47 países se ven afectados"</w:t>
      </w:r>
    </w:p>
    <w:p w14:paraId="0ADC6A82" w14:textId="77777777" w:rsidR="000B308B" w:rsidRDefault="000B308B" w:rsidP="000B308B">
      <w:pPr>
        <w:jc w:val="both"/>
      </w:pPr>
      <w:proofErr w:type="spellStart"/>
      <w:r>
        <w:t>Insight</w:t>
      </w:r>
      <w:proofErr w:type="spellEnd"/>
      <w:r>
        <w:t xml:space="preserve"> novedoso: Países que no son grandes comerciantes (por volumen) pueden ser extremadamente relevantes como intermediarios. Un pequeño </w:t>
      </w:r>
      <w:proofErr w:type="spellStart"/>
      <w:proofErr w:type="gramStart"/>
      <w:r>
        <w:t>hub</w:t>
      </w:r>
      <w:proofErr w:type="spellEnd"/>
      <w:proofErr w:type="gramEnd"/>
      <w:r>
        <w:t xml:space="preserve"> es más crítico que uno grande que comercia solo directamente.</w:t>
      </w:r>
    </w:p>
    <w:p w14:paraId="44EEAB15" w14:textId="77777777" w:rsidR="000B308B" w:rsidRDefault="000B308B" w:rsidP="000B308B">
      <w:pPr>
        <w:jc w:val="both"/>
      </w:pPr>
    </w:p>
    <w:p w14:paraId="132624C4" w14:textId="77777777" w:rsidR="000B308B" w:rsidRDefault="000B308B" w:rsidP="000B308B">
      <w:pPr>
        <w:jc w:val="both"/>
      </w:pPr>
      <w:r>
        <w:t>________________________________________________________________________________</w:t>
      </w:r>
    </w:p>
    <w:p w14:paraId="395D2867" w14:textId="77777777" w:rsidR="000B308B" w:rsidRDefault="000B308B" w:rsidP="000B308B">
      <w:pPr>
        <w:jc w:val="both"/>
      </w:pPr>
    </w:p>
    <w:p w14:paraId="45E3CFE9" w14:textId="77777777" w:rsidR="000B308B" w:rsidRDefault="000B308B" w:rsidP="000B308B">
      <w:pPr>
        <w:jc w:val="both"/>
      </w:pPr>
      <w:r>
        <w:t>EJE 3: CONCENTRACIÓN VS REDUNDANCIA</w:t>
      </w:r>
    </w:p>
    <w:p w14:paraId="107C21AA" w14:textId="77777777" w:rsidR="000B308B" w:rsidRDefault="000B308B" w:rsidP="000B308B">
      <w:pPr>
        <w:jc w:val="both"/>
      </w:pPr>
      <w:r>
        <w:t>La pregunta: ¿Estamos demasiado expuestos a pocos proveedores?</w:t>
      </w:r>
    </w:p>
    <w:p w14:paraId="5A748EF0" w14:textId="77777777" w:rsidR="000B308B" w:rsidRDefault="000B308B" w:rsidP="000B308B">
      <w:pPr>
        <w:jc w:val="both"/>
      </w:pPr>
      <w:r>
        <w:t>Mostraremos:</w:t>
      </w:r>
    </w:p>
    <w:p w14:paraId="449C72CA" w14:textId="77777777" w:rsidR="000B308B" w:rsidRDefault="000B308B" w:rsidP="000B308B">
      <w:pPr>
        <w:jc w:val="both"/>
      </w:pPr>
      <w:r>
        <w:t>- Índice de concentración (HHI) por país e industria</w:t>
      </w:r>
    </w:p>
    <w:p w14:paraId="40EC94E9" w14:textId="77777777" w:rsidR="000B308B" w:rsidRDefault="000B308B" w:rsidP="000B308B">
      <w:pPr>
        <w:jc w:val="both"/>
      </w:pPr>
      <w:r>
        <w:t>- Porcentaje: "¿De cuántos proveedores dependo para el 80% de mis importaciones?"</w:t>
      </w:r>
    </w:p>
    <w:p w14:paraId="4F198D34" w14:textId="77777777" w:rsidR="000B308B" w:rsidRDefault="000B308B" w:rsidP="000B308B">
      <w:pPr>
        <w:jc w:val="both"/>
      </w:pPr>
      <w:r>
        <w:t>- Comparativas: ¿Quién está mejor preparado? ¿Quién es más vulnerable?</w:t>
      </w:r>
    </w:p>
    <w:p w14:paraId="2E7C5159" w14:textId="77777777" w:rsidR="000B308B" w:rsidRDefault="000B308B" w:rsidP="000B308B">
      <w:pPr>
        <w:jc w:val="both"/>
      </w:pPr>
      <w:proofErr w:type="spellStart"/>
      <w:r>
        <w:t>Insight</w:t>
      </w:r>
      <w:proofErr w:type="spellEnd"/>
      <w:r>
        <w:t xml:space="preserve"> novedoso: No es solo sobre China. La fragmentación geoeconómica está creando nuevas vulnerabilidades en bloques: EU, ASEAN, Mercado Transatlántico, etc.</w:t>
      </w:r>
    </w:p>
    <w:p w14:paraId="724982CB" w14:textId="77777777" w:rsidR="000B308B" w:rsidRDefault="000B308B" w:rsidP="000B308B">
      <w:pPr>
        <w:jc w:val="both"/>
      </w:pPr>
    </w:p>
    <w:p w14:paraId="092BA02F" w14:textId="77777777" w:rsidR="000B308B" w:rsidRDefault="000B308B" w:rsidP="000B308B">
      <w:pPr>
        <w:jc w:val="both"/>
      </w:pPr>
      <w:r>
        <w:t>________________________________________________________________________________</w:t>
      </w:r>
    </w:p>
    <w:p w14:paraId="26C325D4" w14:textId="77777777" w:rsidR="000B308B" w:rsidRDefault="000B308B" w:rsidP="000B308B">
      <w:pPr>
        <w:jc w:val="both"/>
      </w:pPr>
      <w:r>
        <w:t>EJE 4: ESCENARIOS DE RIESGO</w:t>
      </w:r>
    </w:p>
    <w:p w14:paraId="34D36814" w14:textId="77777777" w:rsidR="000B308B" w:rsidRDefault="000B308B" w:rsidP="000B308B">
      <w:pPr>
        <w:jc w:val="both"/>
      </w:pPr>
      <w:r>
        <w:t>La pregunta: ¿Qué pasaría si...?</w:t>
      </w:r>
    </w:p>
    <w:p w14:paraId="6EB966E5" w14:textId="77777777" w:rsidR="000B308B" w:rsidRDefault="000B308B" w:rsidP="000B308B">
      <w:pPr>
        <w:jc w:val="both"/>
      </w:pPr>
      <w:r>
        <w:t>Mostraremos:</w:t>
      </w:r>
    </w:p>
    <w:p w14:paraId="59AD4491" w14:textId="77777777" w:rsidR="000B308B" w:rsidRDefault="000B308B" w:rsidP="000B308B">
      <w:pPr>
        <w:jc w:val="both"/>
      </w:pPr>
      <w:r>
        <w:t>- Análisis de propagación: "Si falla proveedor X, quién se ve afectado indirectamente"</w:t>
      </w:r>
    </w:p>
    <w:p w14:paraId="672C65BC" w14:textId="77777777" w:rsidR="000B308B" w:rsidRDefault="000B308B" w:rsidP="000B308B">
      <w:pPr>
        <w:jc w:val="both"/>
      </w:pPr>
      <w:r>
        <w:t>- Industrias de riesgo: sectores críticos con baja redundancia</w:t>
      </w:r>
    </w:p>
    <w:p w14:paraId="2D47CF30" w14:textId="77777777" w:rsidR="000B308B" w:rsidRDefault="000B308B" w:rsidP="000B308B">
      <w:pPr>
        <w:jc w:val="both"/>
      </w:pPr>
      <w:r>
        <w:t>- Ventanas de vulnerabilidad: períodos/regiones donde se concentra el riesgo</w:t>
      </w:r>
    </w:p>
    <w:p w14:paraId="6DBFF541" w14:textId="77777777" w:rsidR="000B308B" w:rsidRDefault="000B308B" w:rsidP="000B308B">
      <w:pPr>
        <w:jc w:val="both"/>
      </w:pPr>
      <w:proofErr w:type="spellStart"/>
      <w:r>
        <w:t>Insight</w:t>
      </w:r>
      <w:proofErr w:type="spellEnd"/>
      <w:r>
        <w:t xml:space="preserve"> novedoso: Algunos riesgos son asimétricos. </w:t>
      </w:r>
      <w:proofErr w:type="gramStart"/>
      <w:r>
        <w:t>EE.UU.</w:t>
      </w:r>
      <w:proofErr w:type="gramEnd"/>
      <w:r>
        <w:t xml:space="preserve"> puede disrumpir a otros sin sufrir tanto; otros países son mucho más vulnerables.</w:t>
      </w:r>
    </w:p>
    <w:p w14:paraId="7830B85E" w14:textId="77777777" w:rsidR="000B308B" w:rsidRDefault="000B308B" w:rsidP="000B308B">
      <w:pPr>
        <w:jc w:val="both"/>
      </w:pPr>
    </w:p>
    <w:p w14:paraId="001DF4CC" w14:textId="77777777" w:rsidR="000B308B" w:rsidRDefault="000B308B" w:rsidP="000B308B">
      <w:pPr>
        <w:jc w:val="both"/>
      </w:pPr>
      <w:r>
        <w:t>________________________________________________________________________________</w:t>
      </w:r>
    </w:p>
    <w:p w14:paraId="1844F953" w14:textId="77777777" w:rsidR="000B308B" w:rsidRDefault="000B308B" w:rsidP="000B308B">
      <w:pPr>
        <w:jc w:val="both"/>
      </w:pPr>
    </w:p>
    <w:p w14:paraId="291D9602" w14:textId="77777777" w:rsidR="000B308B" w:rsidRDefault="000B308B" w:rsidP="000B308B">
      <w:pPr>
        <w:jc w:val="both"/>
      </w:pPr>
      <w:r>
        <w:t>EJE 5: OPORTUNIDADES DE DIVERSIFICACIÓN</w:t>
      </w:r>
    </w:p>
    <w:p w14:paraId="6B65F554" w14:textId="77777777" w:rsidR="000B308B" w:rsidRDefault="000B308B" w:rsidP="000B308B">
      <w:pPr>
        <w:jc w:val="both"/>
      </w:pPr>
      <w:r>
        <w:t>La pregunta: ¿Cuáles son nuestras opciones reales?</w:t>
      </w:r>
    </w:p>
    <w:p w14:paraId="2286CC86" w14:textId="77777777" w:rsidR="000B308B" w:rsidRDefault="000B308B" w:rsidP="000B308B">
      <w:pPr>
        <w:jc w:val="both"/>
      </w:pPr>
      <w:r>
        <w:t>Mostraremos:</w:t>
      </w:r>
    </w:p>
    <w:p w14:paraId="28610726" w14:textId="77777777" w:rsidR="000B308B" w:rsidRDefault="000B308B" w:rsidP="000B308B">
      <w:pPr>
        <w:jc w:val="both"/>
      </w:pPr>
      <w:r>
        <w:t xml:space="preserve">- Proveedores alternativos existentes (pero </w:t>
      </w:r>
      <w:proofErr w:type="spellStart"/>
      <w:r>
        <w:t>subusados</w:t>
      </w:r>
      <w:proofErr w:type="spellEnd"/>
      <w:r>
        <w:t>)</w:t>
      </w:r>
    </w:p>
    <w:p w14:paraId="2D5C07CF" w14:textId="77777777" w:rsidR="000B308B" w:rsidRDefault="000B308B" w:rsidP="000B308B">
      <w:pPr>
        <w:jc w:val="both"/>
      </w:pPr>
      <w:r>
        <w:t>- Caminos alternativos para diversificar dependencias</w:t>
      </w:r>
    </w:p>
    <w:p w14:paraId="3EA46338" w14:textId="77777777" w:rsidR="000B308B" w:rsidRDefault="000B308B" w:rsidP="000B308B">
      <w:pPr>
        <w:jc w:val="both"/>
      </w:pPr>
      <w:r>
        <w:t>- Industrias donde hay mayor flexibilidad vs cuello de botella</w:t>
      </w:r>
    </w:p>
    <w:p w14:paraId="03A38CAE" w14:textId="77777777" w:rsidR="000B308B" w:rsidRDefault="000B308B" w:rsidP="000B308B">
      <w:pPr>
        <w:jc w:val="both"/>
      </w:pPr>
      <w:proofErr w:type="spellStart"/>
      <w:r>
        <w:t>Insight</w:t>
      </w:r>
      <w:proofErr w:type="spellEnd"/>
      <w:r>
        <w:t xml:space="preserve"> novedoso: La diversificación no es infinita. Hay límites reales impuestos por eficiencia económica y ventajas comparativas.</w:t>
      </w:r>
    </w:p>
    <w:p w14:paraId="34589B58" w14:textId="77777777" w:rsidR="000B308B" w:rsidRDefault="000B308B" w:rsidP="000B308B">
      <w:pPr>
        <w:jc w:val="both"/>
      </w:pPr>
    </w:p>
    <w:p w14:paraId="464C5849" w14:textId="77777777" w:rsidR="000B308B" w:rsidRDefault="000B308B" w:rsidP="000B308B">
      <w:pPr>
        <w:jc w:val="both"/>
      </w:pPr>
      <w:r>
        <w:t>________________________________________________________________________________</w:t>
      </w:r>
    </w:p>
    <w:p w14:paraId="79E3AFC6" w14:textId="77777777" w:rsidR="000B308B" w:rsidRDefault="000B308B" w:rsidP="000B308B">
      <w:pPr>
        <w:jc w:val="both"/>
      </w:pPr>
    </w:p>
    <w:p w14:paraId="2EDB352B" w14:textId="77777777" w:rsidR="000B308B" w:rsidRDefault="000B308B" w:rsidP="000B308B">
      <w:pPr>
        <w:jc w:val="both"/>
      </w:pPr>
      <w:r>
        <w:t>POR QUÉ ESTO IMPORTA</w:t>
      </w:r>
    </w:p>
    <w:p w14:paraId="7763F4D9" w14:textId="77777777" w:rsidR="000B308B" w:rsidRDefault="000B308B" w:rsidP="000B308B">
      <w:pPr>
        <w:jc w:val="both"/>
      </w:pPr>
      <w:r>
        <w:t>ACADÉMICAMENTE</w:t>
      </w:r>
    </w:p>
    <w:p w14:paraId="50B53014" w14:textId="7570EBCB" w:rsidR="000B308B" w:rsidRDefault="00B0278F" w:rsidP="000B308B">
      <w:pPr>
        <w:jc w:val="both"/>
      </w:pPr>
      <w:r>
        <w:t>Nueva</w:t>
      </w:r>
      <w:r w:rsidR="000B308B">
        <w:t xml:space="preserve"> medida cuantitativa de dependencia indirecta a escala global. </w:t>
      </w:r>
      <w:r>
        <w:t>Mejora potencialmente el análisis de la dependencia comercial</w:t>
      </w:r>
      <w:r w:rsidR="000B308B">
        <w:t>.</w:t>
      </w:r>
    </w:p>
    <w:p w14:paraId="3BF22B89" w14:textId="77777777" w:rsidR="000B308B" w:rsidRDefault="000B308B" w:rsidP="000B308B">
      <w:pPr>
        <w:jc w:val="both"/>
      </w:pPr>
      <w:r>
        <w:t>POLÍTICAMENTE</w:t>
      </w:r>
    </w:p>
    <w:p w14:paraId="547CEDBA" w14:textId="77777777" w:rsidR="000B308B" w:rsidRDefault="000B308B" w:rsidP="000B308B">
      <w:pPr>
        <w:jc w:val="both"/>
      </w:pPr>
      <w:r>
        <w:t>Proporciona datos objetivos para decisiones de política comercial:</w:t>
      </w:r>
    </w:p>
    <w:p w14:paraId="57B8D2EF" w14:textId="77777777" w:rsidR="000B308B" w:rsidRDefault="000B308B" w:rsidP="000B308B">
      <w:pPr>
        <w:jc w:val="both"/>
      </w:pPr>
      <w:r>
        <w:t>- Dónde invertir en diversificación</w:t>
      </w:r>
    </w:p>
    <w:p w14:paraId="6880F6E9" w14:textId="77777777" w:rsidR="000B308B" w:rsidRDefault="000B308B" w:rsidP="000B308B">
      <w:pPr>
        <w:jc w:val="both"/>
      </w:pPr>
      <w:r>
        <w:t>- Qué alianzas reforzar</w:t>
      </w:r>
    </w:p>
    <w:p w14:paraId="368D2B8D" w14:textId="77777777" w:rsidR="000B308B" w:rsidRDefault="000B308B" w:rsidP="000B308B">
      <w:pPr>
        <w:jc w:val="both"/>
      </w:pPr>
      <w:r>
        <w:t>- Qué vulnerabilidades son emergencias reales vs teóricas</w:t>
      </w:r>
    </w:p>
    <w:p w14:paraId="22E63901" w14:textId="77777777" w:rsidR="000B308B" w:rsidRDefault="000B308B" w:rsidP="000B308B">
      <w:pPr>
        <w:jc w:val="both"/>
      </w:pPr>
      <w:r>
        <w:t>PARA EL REAL INSTITUTO ELCANO</w:t>
      </w:r>
    </w:p>
    <w:p w14:paraId="7525B08E" w14:textId="77777777" w:rsidR="000B308B" w:rsidRDefault="000B308B" w:rsidP="000B308B">
      <w:pPr>
        <w:jc w:val="both"/>
      </w:pPr>
      <w:r>
        <w:t>Posiciona a la institución como autoridad en seguridad económica, con metodología reproducible y datos públicos para investigadores.</w:t>
      </w:r>
    </w:p>
    <w:p w14:paraId="41F32595" w14:textId="77777777" w:rsidR="000B308B" w:rsidRDefault="000B308B" w:rsidP="000B308B">
      <w:pPr>
        <w:jc w:val="both"/>
      </w:pPr>
    </w:p>
    <w:p w14:paraId="27F5917C" w14:textId="77777777" w:rsidR="000B308B" w:rsidRDefault="000B308B" w:rsidP="000B308B">
      <w:pPr>
        <w:jc w:val="both"/>
      </w:pPr>
      <w:r>
        <w:t>________________________________________________________________________________</w:t>
      </w:r>
    </w:p>
    <w:p w14:paraId="12DAF90C" w14:textId="77777777" w:rsidR="000B308B" w:rsidRDefault="000B308B" w:rsidP="000B308B">
      <w:pPr>
        <w:jc w:val="both"/>
      </w:pPr>
    </w:p>
    <w:p w14:paraId="75910145" w14:textId="77777777" w:rsidR="000B308B" w:rsidRDefault="000B308B" w:rsidP="000B308B">
      <w:pPr>
        <w:jc w:val="both"/>
      </w:pPr>
      <w:r>
        <w:t>SIGUIENTE FASE: EXPLOTACIÓN</w:t>
      </w:r>
    </w:p>
    <w:p w14:paraId="04B970C0" w14:textId="77777777" w:rsidR="000B308B" w:rsidRDefault="000B308B" w:rsidP="000B308B">
      <w:pPr>
        <w:jc w:val="both"/>
      </w:pPr>
      <w:r>
        <w:t>Ahora que tenemos los números crudos (9.3M registros), comenzaremos a:</w:t>
      </w:r>
    </w:p>
    <w:p w14:paraId="5039F2A9" w14:textId="77777777" w:rsidR="000B308B" w:rsidRDefault="000B308B" w:rsidP="000B308B">
      <w:pPr>
        <w:jc w:val="both"/>
      </w:pPr>
      <w:r>
        <w:t>1. Agregar por país para obtener "perfiles de vulnerabilidad"</w:t>
      </w:r>
    </w:p>
    <w:p w14:paraId="5A1F2997" w14:textId="77777777" w:rsidR="000B308B" w:rsidRDefault="000B308B" w:rsidP="000B308B">
      <w:pPr>
        <w:jc w:val="both"/>
      </w:pPr>
      <w:r>
        <w:t>2. Identificar intermediarios globales que aparecen en múltiples industrias</w:t>
      </w:r>
    </w:p>
    <w:p w14:paraId="788B6AC8" w14:textId="77777777" w:rsidR="000B308B" w:rsidRDefault="000B308B" w:rsidP="000B308B">
      <w:pPr>
        <w:jc w:val="both"/>
      </w:pPr>
      <w:r>
        <w:t>3. Mapear relaciones críticas con baja redundancia</w:t>
      </w:r>
    </w:p>
    <w:p w14:paraId="178C6E33" w14:textId="77777777" w:rsidR="000B308B" w:rsidRDefault="000B308B" w:rsidP="000B308B">
      <w:pPr>
        <w:jc w:val="both"/>
      </w:pPr>
      <w:r>
        <w:t xml:space="preserve">4. Construir un </w:t>
      </w:r>
      <w:proofErr w:type="spellStart"/>
      <w:r>
        <w:t>dashboard</w:t>
      </w:r>
      <w:proofErr w:type="spellEnd"/>
      <w:r>
        <w:t xml:space="preserve"> interactivo donde se visualicen estos </w:t>
      </w:r>
      <w:proofErr w:type="spellStart"/>
      <w:r>
        <w:t>insights</w:t>
      </w:r>
      <w:proofErr w:type="spellEnd"/>
    </w:p>
    <w:p w14:paraId="338347D4" w14:textId="77777777" w:rsidR="000B308B" w:rsidRDefault="000B308B" w:rsidP="000B308B">
      <w:pPr>
        <w:jc w:val="both"/>
      </w:pPr>
      <w:r>
        <w:t xml:space="preserve">El resultado será tanto un </w:t>
      </w:r>
      <w:proofErr w:type="spellStart"/>
      <w:proofErr w:type="gramStart"/>
      <w:r>
        <w:t>paper</w:t>
      </w:r>
      <w:proofErr w:type="spellEnd"/>
      <w:proofErr w:type="gramEnd"/>
      <w:r>
        <w:t xml:space="preserve"> académico riguroso como una herramienta práctica para </w:t>
      </w:r>
      <w:proofErr w:type="spellStart"/>
      <w:r>
        <w:t>policymakers</w:t>
      </w:r>
      <w:proofErr w:type="spellEnd"/>
      <w:r>
        <w:t>.</w:t>
      </w:r>
    </w:p>
    <w:p w14:paraId="4E676369" w14:textId="77777777" w:rsidR="000B308B" w:rsidRDefault="000B308B" w:rsidP="000B308B">
      <w:pPr>
        <w:jc w:val="both"/>
      </w:pPr>
    </w:p>
    <w:p w14:paraId="349E6F2E" w14:textId="77777777" w:rsidR="000B308B" w:rsidRDefault="000B308B" w:rsidP="000B308B">
      <w:pPr>
        <w:jc w:val="both"/>
      </w:pPr>
      <w:r>
        <w:t>________________________________________________________________________________</w:t>
      </w:r>
    </w:p>
    <w:p w14:paraId="3D1C1958" w14:textId="77777777" w:rsidR="000B308B" w:rsidRDefault="000B308B" w:rsidP="000B308B">
      <w:pPr>
        <w:jc w:val="both"/>
      </w:pPr>
    </w:p>
    <w:p w14:paraId="52B718F4" w14:textId="7A051271" w:rsidR="00EC2496" w:rsidRDefault="000B308B" w:rsidP="000B308B">
      <w:pPr>
        <w:jc w:val="both"/>
      </w:pPr>
      <w:r>
        <w:t>Real Instituto Elcano | Seguridad Económica</w:t>
      </w:r>
    </w:p>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08B"/>
    <w:rsid w:val="000B308B"/>
    <w:rsid w:val="003B3033"/>
    <w:rsid w:val="003E7540"/>
    <w:rsid w:val="00A713E8"/>
    <w:rsid w:val="00AD43F2"/>
    <w:rsid w:val="00B0278F"/>
    <w:rsid w:val="00B07B40"/>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D925"/>
  <w15:chartTrackingRefBased/>
  <w15:docId w15:val="{A4D2FB18-E5CB-4970-AB87-AD765E46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3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3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30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30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30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30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30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30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30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30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30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30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30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30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30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30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30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308B"/>
    <w:rPr>
      <w:rFonts w:eastAsiaTheme="majorEastAsia" w:cstheme="majorBidi"/>
      <w:color w:val="272727" w:themeColor="text1" w:themeTint="D8"/>
    </w:rPr>
  </w:style>
  <w:style w:type="paragraph" w:styleId="Ttulo">
    <w:name w:val="Title"/>
    <w:basedOn w:val="Normal"/>
    <w:next w:val="Normal"/>
    <w:link w:val="TtuloCar"/>
    <w:uiPriority w:val="10"/>
    <w:qFormat/>
    <w:rsid w:val="000B3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30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30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30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308B"/>
    <w:pPr>
      <w:spacing w:before="160"/>
      <w:jc w:val="center"/>
    </w:pPr>
    <w:rPr>
      <w:i/>
      <w:iCs/>
      <w:color w:val="404040" w:themeColor="text1" w:themeTint="BF"/>
    </w:rPr>
  </w:style>
  <w:style w:type="character" w:customStyle="1" w:styleId="CitaCar">
    <w:name w:val="Cita Car"/>
    <w:basedOn w:val="Fuentedeprrafopredeter"/>
    <w:link w:val="Cita"/>
    <w:uiPriority w:val="29"/>
    <w:rsid w:val="000B308B"/>
    <w:rPr>
      <w:i/>
      <w:iCs/>
      <w:color w:val="404040" w:themeColor="text1" w:themeTint="BF"/>
    </w:rPr>
  </w:style>
  <w:style w:type="paragraph" w:styleId="Prrafodelista">
    <w:name w:val="List Paragraph"/>
    <w:basedOn w:val="Normal"/>
    <w:uiPriority w:val="34"/>
    <w:qFormat/>
    <w:rsid w:val="000B308B"/>
    <w:pPr>
      <w:ind w:left="720"/>
      <w:contextualSpacing/>
    </w:pPr>
  </w:style>
  <w:style w:type="character" w:styleId="nfasisintenso">
    <w:name w:val="Intense Emphasis"/>
    <w:basedOn w:val="Fuentedeprrafopredeter"/>
    <w:uiPriority w:val="21"/>
    <w:qFormat/>
    <w:rsid w:val="000B308B"/>
    <w:rPr>
      <w:i/>
      <w:iCs/>
      <w:color w:val="0F4761" w:themeColor="accent1" w:themeShade="BF"/>
    </w:rPr>
  </w:style>
  <w:style w:type="paragraph" w:styleId="Citadestacada">
    <w:name w:val="Intense Quote"/>
    <w:basedOn w:val="Normal"/>
    <w:next w:val="Normal"/>
    <w:link w:val="CitadestacadaCar"/>
    <w:uiPriority w:val="30"/>
    <w:qFormat/>
    <w:rsid w:val="000B3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308B"/>
    <w:rPr>
      <w:i/>
      <w:iCs/>
      <w:color w:val="0F4761" w:themeColor="accent1" w:themeShade="BF"/>
    </w:rPr>
  </w:style>
  <w:style w:type="character" w:styleId="Referenciaintensa">
    <w:name w:val="Intense Reference"/>
    <w:basedOn w:val="Fuentedeprrafopredeter"/>
    <w:uiPriority w:val="32"/>
    <w:qFormat/>
    <w:rsid w:val="000B3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1220</Words>
  <Characters>6712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1</cp:revision>
  <dcterms:created xsi:type="dcterms:W3CDTF">2025-11-12T10:43:00Z</dcterms:created>
  <dcterms:modified xsi:type="dcterms:W3CDTF">2025-11-12T10:56:00Z</dcterms:modified>
</cp:coreProperties>
</file>