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20617"/>
          <w:sz w:val="27"/>
          <w:szCs w:val="27"/>
          <w:rtl w:val="0"/>
        </w:rPr>
        <w:t xml:space="preserve">Bài 5 : Chuẩn hóa quy trình báo cáo sự cố an ninh mạng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Phần 1. Phân tích:</w:t>
      </w:r>
      <w:r w:rsidDel="00000000" w:rsidR="00000000" w:rsidRPr="00000000">
        <w:rPr>
          <w:rtl w:val="0"/>
        </w:rPr>
        <w:t xml:space="preserve"> Giải thích cơ chế "Google Search của bảng tính" thông qua tính năng AutoFilter.</w:t>
      </w:r>
    </w:p>
    <w:p w:rsidR="00000000" w:rsidDel="00000000" w:rsidP="00000000" w:rsidRDefault="00000000" w:rsidRPr="00000000" w14:paraId="0000000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- giúp cho người dùng tìm kiếm nhanh thông tin trong bảng tính, để nhập từ khóa muốn tìm hoặc có thể đưa ra các điều kiện muốn tìm kiếm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Phần 2. Triển khai:</w:t>
      </w:r>
      <w:r w:rsidDel="00000000" w:rsidR="00000000" w:rsidRPr="00000000">
        <w:rPr>
          <w:rtl w:val="0"/>
        </w:rPr>
        <w:t xml:space="preserve"> Báo cáo NetGuard hoàn chỉnh.</w:t>
      </w:r>
    </w:p>
    <w:p w:rsidR="00000000" w:rsidDel="00000000" w:rsidP="00000000" w:rsidRDefault="00000000" w:rsidRPr="00000000" w14:paraId="0000000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- excel dùng hàm LOOKUP để tra cứu dữ liệu hoàn chỉnh và bỏ khoảng trắng </w:t>
      </w:r>
    </w:p>
    <w:p w:rsidR="00000000" w:rsidDel="00000000" w:rsidP="00000000" w:rsidRDefault="00000000" w:rsidRPr="00000000" w14:paraId="0000000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- word: tạo dạng theo tiêu đề H1,H2 và vào References=&gt;table of content để tạo auto toc</w:t>
      </w:r>
    </w:p>
    <w:p w:rsidR="00000000" w:rsidDel="00000000" w:rsidP="00000000" w:rsidRDefault="00000000" w:rsidRPr="00000000" w14:paraId="0000000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