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4wiget6hqph" w:id="0"/>
      <w:bookmarkEnd w:id="0"/>
      <w:r w:rsidDel="00000000" w:rsidR="00000000" w:rsidRPr="00000000">
        <w:rPr>
          <w:b w:val="1"/>
          <w:bCs w:val="1"/>
          <w:color w:val="020617"/>
          <w:sz w:val="27"/>
          <w:szCs w:val="27"/>
          <w:rtl w:val="0"/>
        </w:rPr>
        <w:t xml:space="preserve">Bài 4 : Xử lý lỗi đường dẫn khi triển khai dự án</w:t>
      </w:r>
      <w:r w:rsidDel="00000000" w:rsidR="00000000" w:rsidRPr="00000000">
        <w:rPr>
          <w:b w:val="1"/>
          <w:bCs w:val="1"/>
          <w:sz w:val="34"/>
          <w:szCs w:val="34"/>
          <w:rtl w:val="0"/>
        </w:rPr>
        <w:t xml:space="preserve">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r74e2la9i4x" w:id="1"/>
      <w:bookmarkEnd w:id="1"/>
      <w:r w:rsidDel="00000000" w:rsidR="00000000" w:rsidRPr="00000000">
        <w:rPr>
          <w:b w:val="1"/>
          <w:bCs w:val="1"/>
          <w:sz w:val="34"/>
          <w:szCs w:val="34"/>
          <w:rtl w:val="0"/>
        </w:rPr>
        <w:t xml:space="preserve">Yêu cầu đầu ra</w:t>
      </w:r>
    </w:p>
    <w:p w:rsidR="00000000" w:rsidDel="00000000" w:rsidP="00000000" w:rsidRDefault="00000000" w:rsidRPr="00000000" w14:paraId="00000003">
      <w:pPr>
        <w:numPr>
          <w:ilvl w:val="0"/>
          <w:numId w:val="1"/>
        </w:numPr>
        <w:spacing w:after="240" w:before="240" w:lineRule="auto"/>
        <w:ind w:left="720" w:hanging="360"/>
      </w:pPr>
      <w:r w:rsidDel="00000000" w:rsidR="00000000" w:rsidRPr="00000000">
        <w:rPr>
          <w:b w:val="1"/>
          <w:bCs w:val="1"/>
          <w:rtl w:val="0"/>
        </w:rPr>
        <w:t xml:space="preserve">Phần 1:</w:t>
      </w:r>
      <w:r w:rsidDel="00000000" w:rsidR="00000000" w:rsidRPr="00000000">
        <w:rPr>
          <w:rtl w:val="0"/>
        </w:rPr>
        <w:t xml:space="preserve"> Lập bảng so sánh 2 giải pháp trên dựa trên các tiêu chí: Độ dài, Tính di động khi gửi project cho người khác.</w:t>
      </w:r>
    </w:p>
    <w:p w:rsidR="00000000" w:rsidDel="00000000" w:rsidP="00000000" w:rsidRDefault="00000000" w:rsidRPr="00000000" w14:paraId="00000004">
      <w:pPr>
        <w:spacing w:after="240" w:before="240" w:lineRule="auto"/>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8"/>
                <w:szCs w:val="28"/>
              </w:rPr>
            </w:pPr>
            <w:r w:rsidDel="00000000" w:rsidR="00000000" w:rsidRPr="00000000">
              <w:rPr>
                <w:b w:val="1"/>
                <w:bCs w:val="1"/>
                <w:i w:val="1"/>
                <w:iCs w:val="1"/>
                <w:sz w:val="28"/>
                <w:szCs w:val="28"/>
                <w:rtl w:val="0"/>
              </w:rPr>
              <w:t xml:space="preserve">khác nhau: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Đường dẫn tuyệt đối: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Lộ trình hoàn chỉnh bắt đầu từ ổ địa gốc C:\ hoặc D:\, chỉ chạy đúng trên máy tính của người tạo và bị gãy khi sang máy người khác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t xml:space="preserve">- </w:t>
            </w:r>
            <w:r w:rsidDel="00000000" w:rsidR="00000000" w:rsidRPr="00000000">
              <w:rPr>
                <w:b w:val="1"/>
                <w:bCs w:val="1"/>
                <w:sz w:val="24"/>
                <w:szCs w:val="24"/>
                <w:rtl w:val="0"/>
              </w:rPr>
              <w:t xml:space="preserve">Đường dẫn tương đối</w:t>
            </w:r>
            <w:r w:rsidDel="00000000" w:rsidR="00000000" w:rsidRPr="00000000">
              <w:rPr>
                <w:b w:val="1"/>
                <w:bCs w:val="1"/>
                <w:sz w:val="28"/>
                <w:szCs w:val="28"/>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Lộ trình tính từ vị trí tệp đang đứng tới tệp đích. Giúp toàn bộ dự án di chuyển, nén zip hoặc deploy linh hoạt không bị lỗi và không bị gãy khi chạy sang máy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8"/>
                <w:szCs w:val="28"/>
              </w:rPr>
            </w:pPr>
            <w:r w:rsidDel="00000000" w:rsidR="00000000" w:rsidRPr="00000000">
              <w:rPr>
                <w:b w:val="1"/>
                <w:bCs w:val="1"/>
                <w:i w:val="1"/>
                <w:iCs w:val="1"/>
                <w:sz w:val="28"/>
                <w:szCs w:val="28"/>
                <w:rtl w:val="0"/>
              </w:rPr>
              <w:t xml:space="preserve">Tính di động: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Đường dẫn tương đối: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color w:val="333333"/>
                <w:sz w:val="24"/>
                <w:szCs w:val="24"/>
                <w:rtl w:val="0"/>
              </w:rPr>
              <w:t xml:space="preserve">Dễ dàng bảo trì hơn trong dự án lớn vì không cần phải cập nhật đường dẫn khi di chuyển dự án sang máy chủ khác hoặc thay đổi cấu trúc thư mục</w:t>
            </w: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sz w:val="24"/>
                <w:szCs w:val="24"/>
                <w:rtl w:val="0"/>
              </w:rPr>
              <w:t xml:space="preserve"> Đường dẫn tuyệt đối</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color w:val="333333"/>
                <w:sz w:val="24"/>
                <w:szCs w:val="24"/>
                <w:rtl w:val="0"/>
              </w:rPr>
              <w:t xml:space="preserve">Có thể gây khó khăn trong việc bảo trì nếu tên miền hoặc cấu trúc thư mục thay đổi, sẽ phải cập nhật lại tất cả các đường dẫn tuyệt đối trong dự án</w:t>
            </w:r>
            <w:r w:rsidDel="00000000" w:rsidR="00000000" w:rsidRPr="00000000">
              <w:rPr>
                <w:rtl w:val="0"/>
              </w:rPr>
              <w:t xml:space="preserve"> </w:t>
            </w:r>
          </w:p>
        </w:tc>
      </w:tr>
    </w:tbl>
    <w:p w:rsidR="00000000" w:rsidDel="00000000" w:rsidP="00000000" w:rsidRDefault="00000000" w:rsidRPr="00000000" w14:paraId="00000011">
      <w:pPr>
        <w:spacing w:after="240" w:before="240" w:lineRule="auto"/>
        <w:ind w:left="0" w:firstLine="0"/>
        <w:rPr/>
      </w:pPr>
      <w:r w:rsidDel="00000000" w:rsidR="00000000" w:rsidRPr="00000000">
        <w:rPr>
          <w:rtl w:val="0"/>
        </w:rPr>
      </w:r>
    </w:p>
    <w:p w:rsidR="00000000" w:rsidDel="00000000" w:rsidP="00000000" w:rsidRDefault="00000000" w:rsidRPr="00000000" w14:paraId="00000012">
      <w:pPr>
        <w:numPr>
          <w:ilvl w:val="0"/>
          <w:numId w:val="1"/>
        </w:numPr>
        <w:spacing w:after="240" w:before="240" w:lineRule="auto"/>
        <w:ind w:left="720" w:hanging="360"/>
      </w:pPr>
      <w:r w:rsidDel="00000000" w:rsidR="00000000" w:rsidRPr="00000000">
        <w:rPr>
          <w:b w:val="1"/>
          <w:bCs w:val="1"/>
          <w:rtl w:val="0"/>
        </w:rPr>
        <w:t xml:space="preserve">Phần 2:</w:t>
      </w:r>
      <w:r w:rsidDel="00000000" w:rsidR="00000000" w:rsidRPr="00000000">
        <w:rPr>
          <w:rtl w:val="0"/>
        </w:rPr>
        <w:t xml:space="preserve"> Lựa chọn giải pháp tối ưu. Giải thích ý nghĩa của ký hiệu .. trong lựa chọn đó.</w:t>
      </w:r>
    </w:p>
    <w:p w:rsidR="00000000" w:rsidDel="00000000" w:rsidP="00000000" w:rsidRDefault="00000000" w:rsidRPr="00000000" w14:paraId="00000013">
      <w:pPr>
        <w:rPr/>
      </w:pPr>
      <w:r w:rsidDel="00000000" w:rsidR="00000000" w:rsidRPr="00000000">
        <w:rPr>
          <w:rtl w:val="0"/>
        </w:rPr>
        <w:t xml:space="preserve">- Lựa chọn giải pháp tối ưu nhất là sử dụng đường dẫn tương đối</w:t>
      </w:r>
    </w:p>
    <w:p w:rsidR="00000000" w:rsidDel="00000000" w:rsidP="00000000" w:rsidRDefault="00000000" w:rsidRPr="00000000" w14:paraId="00000014">
      <w:pPr>
        <w:rPr/>
      </w:pPr>
      <w:r w:rsidDel="00000000" w:rsidR="00000000" w:rsidRPr="00000000">
        <w:rPr>
          <w:rtl w:val="0"/>
        </w:rPr>
        <w:t xml:space="preserve">- Kí hiệu “..” là sử dụng đường dẫn tương đối dễ dàng sử dụng hơn và không cần người dùng phải nhớ hết các thư mục gốc giống như đường dẫn tuyệt đối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