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7 : Debug Shell Script xử lý log CRITICAL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av9ghxxjq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Yêu cầu đầu 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hyicblfmb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Chạy thử script (trace code) với dữ liệu log mẫu trên và chỉ ra chính xác lý do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daily_critical.txt</w:t>
      </w:r>
      <w:r w:rsidDel="00000000" w:rsidR="00000000" w:rsidRPr="00000000">
        <w:rPr>
          <w:rtl w:val="0"/>
        </w:rPr>
        <w:t xml:space="preserve"> bị trống.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baet5w6wu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Cung cấp đoạn script đã được sửa đúng.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 Select-String -Path server.log -Pattern "CRITICAL" -CaseSensitive | Out-File -Append daily_critical.txt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kết quả mong đợi của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daily_critical.txt</w:t>
      </w:r>
      <w:r w:rsidDel="00000000" w:rsidR="00000000" w:rsidRPr="00000000">
        <w:rPr>
          <w:rtl w:val="0"/>
        </w:rPr>
        <w:t xml:space="preserve"> sau khi script chạy đúng.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gì xảy ra nếu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không tồn tại? Script sẽ báo lỗi hay im lặng? Hãy mô tả bằng lời (không cần code xử lý).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Powershell sẽ báo lỗi không tìm thấy tệp hoặc thông báo tệp này không tồn tại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