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
        <w:gridCol w:w="12376"/>
      </w:tblGrid>
      <w:tr w:rsidR="009F3849" w14:paraId="6F39AFFF" w14:textId="77777777" w:rsidTr="009F3849">
        <w:tc>
          <w:tcPr>
            <w:tcW w:w="648" w:type="dxa"/>
          </w:tcPr>
          <w:p w14:paraId="72E2DC0B" w14:textId="0E8BD9FF" w:rsidR="009F3849" w:rsidRPr="009F3849" w:rsidRDefault="009F3849">
            <w:pPr>
              <w:rPr>
                <w:b/>
                <w:sz w:val="20"/>
                <w:szCs w:val="16"/>
              </w:rPr>
            </w:pPr>
            <w:r w:rsidRPr="009F3849">
              <w:rPr>
                <w:b/>
                <w:sz w:val="20"/>
                <w:szCs w:val="16"/>
              </w:rPr>
              <w:t>Name</w:t>
            </w:r>
            <w:r>
              <w:rPr>
                <w:b/>
                <w:sz w:val="20"/>
                <w:szCs w:val="16"/>
              </w:rPr>
              <w:t>:</w:t>
            </w:r>
          </w:p>
        </w:tc>
        <w:tc>
          <w:tcPr>
            <w:tcW w:w="12528" w:type="dxa"/>
            <w:tcBorders>
              <w:bottom w:val="single" w:sz="4" w:space="0" w:color="auto"/>
            </w:tcBorders>
          </w:tcPr>
          <w:p w14:paraId="04208923" w14:textId="77777777" w:rsidR="009F3849" w:rsidRPr="009F3849" w:rsidRDefault="009F3849">
            <w:pPr>
              <w:rPr>
                <w:b/>
                <w:sz w:val="20"/>
                <w:szCs w:val="16"/>
              </w:rPr>
            </w:pPr>
          </w:p>
        </w:tc>
      </w:tr>
    </w:tbl>
    <w:p w14:paraId="745261B5" w14:textId="77777777" w:rsidR="003F6595" w:rsidRPr="003F6595" w:rsidRDefault="003F6595">
      <w:pPr>
        <w:rPr>
          <w:b/>
          <w:sz w:val="16"/>
          <w:szCs w:val="16"/>
        </w:rPr>
      </w:pPr>
    </w:p>
    <w:p w14:paraId="177B55D7" w14:textId="77777777" w:rsidR="00C93103" w:rsidRDefault="003F6595">
      <w:r w:rsidRPr="003F6595">
        <w:rPr>
          <w:b/>
        </w:rPr>
        <w:t>Table 1 for Lab 9:</w:t>
      </w:r>
      <w:r>
        <w:t xml:space="preserve">  Document the style of convection that you observe for different Rayleigh numbers.  Consider the following questions when documenting your observations:</w:t>
      </w:r>
    </w:p>
    <w:p w14:paraId="7198E0F6" w14:textId="77777777" w:rsidR="003F6595" w:rsidRDefault="003F6595" w:rsidP="003F6595">
      <w:pPr>
        <w:pStyle w:val="ListParagraph"/>
        <w:numPr>
          <w:ilvl w:val="0"/>
          <w:numId w:val="1"/>
        </w:numPr>
      </w:pPr>
      <w:r>
        <w:t>Is the temperature spatially uniform or variable?</w:t>
      </w:r>
    </w:p>
    <w:p w14:paraId="10FB1EA1" w14:textId="77777777" w:rsidR="003F6595" w:rsidRDefault="003F6595" w:rsidP="003F6595">
      <w:pPr>
        <w:pStyle w:val="ListParagraph"/>
        <w:numPr>
          <w:ilvl w:val="0"/>
          <w:numId w:val="1"/>
        </w:numPr>
      </w:pPr>
      <w:r>
        <w:t xml:space="preserve">Do you see rising or sinking?  </w:t>
      </w:r>
    </w:p>
    <w:p w14:paraId="0CD2B147" w14:textId="77777777" w:rsidR="003F6595" w:rsidRDefault="003F6595" w:rsidP="003F6595">
      <w:pPr>
        <w:pStyle w:val="ListParagraph"/>
        <w:numPr>
          <w:ilvl w:val="0"/>
          <w:numId w:val="1"/>
        </w:numPr>
      </w:pPr>
      <w:r>
        <w:t>Do you see plumes? How large or small are the features?</w:t>
      </w:r>
    </w:p>
    <w:p w14:paraId="09E79968" w14:textId="77777777" w:rsidR="003F6595" w:rsidRDefault="003F6595" w:rsidP="003F6595">
      <w:pPr>
        <w:pStyle w:val="ListParagraph"/>
        <w:numPr>
          <w:ilvl w:val="0"/>
          <w:numId w:val="1"/>
        </w:numPr>
      </w:pPr>
      <w:r>
        <w:t>Are the sizes of the convective cells large or small?  How many convective cells are there? Do the convective cells span the entire vertical layer, or are they stratified?</w:t>
      </w:r>
    </w:p>
    <w:p w14:paraId="14F4EF7E" w14:textId="77777777" w:rsidR="003F6595" w:rsidRDefault="003F6595" w:rsidP="003F6595">
      <w:pPr>
        <w:pStyle w:val="ListParagraph"/>
        <w:numPr>
          <w:ilvl w:val="0"/>
          <w:numId w:val="1"/>
        </w:numPr>
      </w:pPr>
      <w:r>
        <w:t xml:space="preserve">Is the convective </w:t>
      </w:r>
      <w:r w:rsidR="000D1EFC">
        <w:t>pattern stable</w:t>
      </w:r>
      <w:r>
        <w:t xml:space="preserve"> or changing through time?</w:t>
      </w:r>
    </w:p>
    <w:p w14:paraId="13947DE8" w14:textId="77777777" w:rsidR="003F6595" w:rsidRDefault="003F6595"/>
    <w:p w14:paraId="42AEEB8C" w14:textId="77777777" w:rsidR="003F6595" w:rsidRDefault="003F6595"/>
    <w:tbl>
      <w:tblPr>
        <w:tblStyle w:val="TableGrid"/>
        <w:tblW w:w="0" w:type="auto"/>
        <w:tblLook w:val="04A0" w:firstRow="1" w:lastRow="0" w:firstColumn="1" w:lastColumn="0" w:noHBand="0" w:noVBand="1"/>
      </w:tblPr>
      <w:tblGrid>
        <w:gridCol w:w="2178"/>
        <w:gridCol w:w="10710"/>
      </w:tblGrid>
      <w:tr w:rsidR="003F6595" w14:paraId="76024C96" w14:textId="77777777" w:rsidTr="003F6595">
        <w:tc>
          <w:tcPr>
            <w:tcW w:w="2178" w:type="dxa"/>
            <w:tcBorders>
              <w:top w:val="single" w:sz="4" w:space="0" w:color="auto"/>
            </w:tcBorders>
          </w:tcPr>
          <w:p w14:paraId="4B8F3186" w14:textId="77777777" w:rsidR="003F6595" w:rsidRPr="000D7C39" w:rsidRDefault="003F6595" w:rsidP="00944A88">
            <w:pPr>
              <w:jc w:val="center"/>
              <w:rPr>
                <w:b/>
                <w:sz w:val="22"/>
                <w:szCs w:val="22"/>
              </w:rPr>
            </w:pPr>
            <w:r w:rsidRPr="000D7C39">
              <w:rPr>
                <w:b/>
                <w:sz w:val="22"/>
                <w:szCs w:val="22"/>
              </w:rPr>
              <w:t>Rayleigh Number</w:t>
            </w:r>
          </w:p>
        </w:tc>
        <w:tc>
          <w:tcPr>
            <w:tcW w:w="10710" w:type="dxa"/>
            <w:tcBorders>
              <w:top w:val="single" w:sz="4" w:space="0" w:color="auto"/>
            </w:tcBorders>
          </w:tcPr>
          <w:p w14:paraId="4F6BCF73" w14:textId="77777777" w:rsidR="003F6595" w:rsidRPr="000D7C39" w:rsidRDefault="003F6595" w:rsidP="00944A88">
            <w:pPr>
              <w:jc w:val="center"/>
              <w:rPr>
                <w:b/>
                <w:sz w:val="22"/>
                <w:szCs w:val="22"/>
              </w:rPr>
            </w:pPr>
            <w:r w:rsidRPr="000D7C39">
              <w:rPr>
                <w:b/>
                <w:sz w:val="22"/>
                <w:szCs w:val="22"/>
              </w:rPr>
              <w:t>Description of Convective Style</w:t>
            </w:r>
          </w:p>
        </w:tc>
      </w:tr>
      <w:tr w:rsidR="003F6595" w14:paraId="5DFD914D" w14:textId="77777777" w:rsidTr="003F6595">
        <w:tc>
          <w:tcPr>
            <w:tcW w:w="2178" w:type="dxa"/>
          </w:tcPr>
          <w:p w14:paraId="51410037" w14:textId="77777777" w:rsidR="003F6595" w:rsidRPr="000D7C39" w:rsidRDefault="003F6595" w:rsidP="00944A88">
            <w:pPr>
              <w:jc w:val="center"/>
              <w:rPr>
                <w:sz w:val="22"/>
                <w:szCs w:val="22"/>
              </w:rPr>
            </w:pPr>
            <w:r w:rsidRPr="000D7C39">
              <w:rPr>
                <w:sz w:val="22"/>
                <w:szCs w:val="22"/>
              </w:rPr>
              <w:t>1e+2</w:t>
            </w:r>
          </w:p>
        </w:tc>
        <w:tc>
          <w:tcPr>
            <w:tcW w:w="10710" w:type="dxa"/>
          </w:tcPr>
          <w:p w14:paraId="45B22335" w14:textId="5734DC0C" w:rsidR="003F6595" w:rsidRPr="003F6595" w:rsidRDefault="00724B32" w:rsidP="00944A88">
            <w:pPr>
              <w:jc w:val="center"/>
              <w:rPr>
                <w:sz w:val="22"/>
                <w:szCs w:val="22"/>
              </w:rPr>
            </w:pPr>
            <w:r>
              <w:rPr>
                <w:sz w:val="22"/>
                <w:szCs w:val="22"/>
              </w:rPr>
              <w:t xml:space="preserve">Temps are uniform in horizontal strata that go from being tapered at the top in bottom with the middle being the largest strata to all being uniform thickness after </w:t>
            </w:r>
            <w:proofErr w:type="gramStart"/>
            <w:r>
              <w:rPr>
                <w:sz w:val="22"/>
                <w:szCs w:val="22"/>
              </w:rPr>
              <w:t>1000 time</w:t>
            </w:r>
            <w:proofErr w:type="gramEnd"/>
            <w:r>
              <w:rPr>
                <w:sz w:val="22"/>
                <w:szCs w:val="22"/>
              </w:rPr>
              <w:t xml:space="preserve"> steps</w:t>
            </w:r>
            <w:r w:rsidR="00A94C95">
              <w:rPr>
                <w:sz w:val="22"/>
                <w:szCs w:val="22"/>
              </w:rPr>
              <w:t>.</w:t>
            </w:r>
          </w:p>
        </w:tc>
      </w:tr>
      <w:tr w:rsidR="003F6595" w14:paraId="310F1F3B" w14:textId="77777777" w:rsidTr="003F6595">
        <w:tc>
          <w:tcPr>
            <w:tcW w:w="2178" w:type="dxa"/>
          </w:tcPr>
          <w:p w14:paraId="63BC2A23" w14:textId="77777777" w:rsidR="003F6595" w:rsidRPr="000D7C39" w:rsidRDefault="003F6595" w:rsidP="00944A88">
            <w:pPr>
              <w:jc w:val="center"/>
              <w:rPr>
                <w:sz w:val="22"/>
                <w:szCs w:val="22"/>
              </w:rPr>
            </w:pPr>
            <w:r w:rsidRPr="000D7C39">
              <w:rPr>
                <w:sz w:val="22"/>
                <w:szCs w:val="22"/>
              </w:rPr>
              <w:t>1e+3</w:t>
            </w:r>
          </w:p>
        </w:tc>
        <w:tc>
          <w:tcPr>
            <w:tcW w:w="10710" w:type="dxa"/>
          </w:tcPr>
          <w:p w14:paraId="44A96186" w14:textId="47988AF4" w:rsidR="003F6595" w:rsidRPr="003F6595" w:rsidRDefault="00724B32" w:rsidP="00944A88">
            <w:pPr>
              <w:jc w:val="center"/>
              <w:rPr>
                <w:sz w:val="22"/>
                <w:szCs w:val="22"/>
              </w:rPr>
            </w:pPr>
            <w:r>
              <w:rPr>
                <w:sz w:val="22"/>
                <w:szCs w:val="22"/>
              </w:rPr>
              <w:t xml:space="preserve">Starts with splotches of variable temperatures, but quickly turned into horizontal strata and reacts like the convection in the first test, becoming uniform horizontal layers from cold to hotter at depth. </w:t>
            </w:r>
          </w:p>
        </w:tc>
      </w:tr>
      <w:tr w:rsidR="003F6595" w14:paraId="23349BF2" w14:textId="77777777" w:rsidTr="003F6595">
        <w:tc>
          <w:tcPr>
            <w:tcW w:w="2178" w:type="dxa"/>
          </w:tcPr>
          <w:p w14:paraId="2C2DF433" w14:textId="77777777" w:rsidR="003F6595" w:rsidRPr="000D7C39" w:rsidRDefault="003F6595" w:rsidP="00944A88">
            <w:pPr>
              <w:jc w:val="center"/>
              <w:rPr>
                <w:sz w:val="22"/>
                <w:szCs w:val="22"/>
              </w:rPr>
            </w:pPr>
            <w:r w:rsidRPr="000D7C39">
              <w:rPr>
                <w:sz w:val="22"/>
                <w:szCs w:val="22"/>
              </w:rPr>
              <w:t>1e+4</w:t>
            </w:r>
          </w:p>
        </w:tc>
        <w:tc>
          <w:tcPr>
            <w:tcW w:w="10710" w:type="dxa"/>
          </w:tcPr>
          <w:p w14:paraId="79FE133A" w14:textId="2EC1ADCA" w:rsidR="003F6595" w:rsidRPr="003F6595" w:rsidRDefault="00724B32" w:rsidP="00944A88">
            <w:pPr>
              <w:jc w:val="center"/>
              <w:rPr>
                <w:sz w:val="22"/>
                <w:szCs w:val="22"/>
              </w:rPr>
            </w:pPr>
            <w:r>
              <w:rPr>
                <w:sz w:val="22"/>
                <w:szCs w:val="22"/>
              </w:rPr>
              <w:t xml:space="preserve">Starts similarly, then two plumes form </w:t>
            </w:r>
            <w:r w:rsidR="00A94C95">
              <w:rPr>
                <w:sz w:val="22"/>
                <w:szCs w:val="22"/>
              </w:rPr>
              <w:t xml:space="preserve">that rise about halfway up the plot before bulging horizontally until the two connect. After </w:t>
            </w:r>
            <w:proofErr w:type="gramStart"/>
            <w:r w:rsidR="00A94C95">
              <w:rPr>
                <w:sz w:val="22"/>
                <w:szCs w:val="22"/>
              </w:rPr>
              <w:t>1000 time</w:t>
            </w:r>
            <w:proofErr w:type="gramEnd"/>
            <w:r w:rsidR="00A94C95">
              <w:rPr>
                <w:sz w:val="22"/>
                <w:szCs w:val="22"/>
              </w:rPr>
              <w:t xml:space="preserve"> steps we have two hot yellow plumes and the whole bottom half of the plot is hot, then tapers to colder temperatures at the top. </w:t>
            </w:r>
          </w:p>
        </w:tc>
      </w:tr>
      <w:tr w:rsidR="003F6595" w14:paraId="08783EE8" w14:textId="77777777" w:rsidTr="003F6595">
        <w:tc>
          <w:tcPr>
            <w:tcW w:w="2178" w:type="dxa"/>
          </w:tcPr>
          <w:p w14:paraId="344F60C4" w14:textId="77777777" w:rsidR="003F6595" w:rsidRPr="000D7C39" w:rsidRDefault="003F6595" w:rsidP="00944A88">
            <w:pPr>
              <w:jc w:val="center"/>
              <w:rPr>
                <w:sz w:val="22"/>
                <w:szCs w:val="22"/>
              </w:rPr>
            </w:pPr>
            <w:r w:rsidRPr="000D7C39">
              <w:rPr>
                <w:sz w:val="22"/>
                <w:szCs w:val="22"/>
              </w:rPr>
              <w:t>1e+5</w:t>
            </w:r>
          </w:p>
        </w:tc>
        <w:tc>
          <w:tcPr>
            <w:tcW w:w="10710" w:type="dxa"/>
          </w:tcPr>
          <w:p w14:paraId="64400E7A" w14:textId="1D0EEDB8" w:rsidR="003F6595" w:rsidRPr="003F6595" w:rsidRDefault="004A319A" w:rsidP="00944A88">
            <w:pPr>
              <w:jc w:val="center"/>
              <w:rPr>
                <w:sz w:val="22"/>
                <w:szCs w:val="22"/>
              </w:rPr>
            </w:pPr>
            <w:proofErr w:type="gramStart"/>
            <w:r>
              <w:rPr>
                <w:sz w:val="22"/>
                <w:szCs w:val="22"/>
              </w:rPr>
              <w:t>Similar to</w:t>
            </w:r>
            <w:proofErr w:type="gramEnd"/>
            <w:r>
              <w:rPr>
                <w:sz w:val="22"/>
                <w:szCs w:val="22"/>
              </w:rPr>
              <w:t xml:space="preserve"> the third instance, but there are 4 plumes initially and the middle two combine into one. The process is much faster, and the plumes rise much higher, closer to 75% to the surface. The plumes still have mushroom shape but start out as pillars.</w:t>
            </w:r>
            <w:r w:rsidR="001C3080">
              <w:rPr>
                <w:sz w:val="22"/>
                <w:szCs w:val="22"/>
              </w:rPr>
              <w:t xml:space="preserve"> The top of the mushroom then spreads out horizontally, connecting with the plume next to it.</w:t>
            </w:r>
          </w:p>
        </w:tc>
      </w:tr>
      <w:tr w:rsidR="003F6595" w14:paraId="4B058EA6" w14:textId="77777777" w:rsidTr="003F6595">
        <w:tc>
          <w:tcPr>
            <w:tcW w:w="2178" w:type="dxa"/>
          </w:tcPr>
          <w:p w14:paraId="081202EE" w14:textId="77777777" w:rsidR="003F6595" w:rsidRPr="000D7C39" w:rsidRDefault="003F6595" w:rsidP="00944A88">
            <w:pPr>
              <w:jc w:val="center"/>
              <w:rPr>
                <w:sz w:val="22"/>
                <w:szCs w:val="22"/>
              </w:rPr>
            </w:pPr>
            <w:r w:rsidRPr="000D7C39">
              <w:rPr>
                <w:sz w:val="22"/>
                <w:szCs w:val="22"/>
              </w:rPr>
              <w:t>1e+6</w:t>
            </w:r>
          </w:p>
        </w:tc>
        <w:tc>
          <w:tcPr>
            <w:tcW w:w="10710" w:type="dxa"/>
          </w:tcPr>
          <w:p w14:paraId="3607243A" w14:textId="1D7F43E0" w:rsidR="003F6595" w:rsidRPr="003F6595" w:rsidRDefault="004A319A" w:rsidP="00944A88">
            <w:pPr>
              <w:jc w:val="center"/>
              <w:rPr>
                <w:sz w:val="22"/>
                <w:szCs w:val="22"/>
              </w:rPr>
            </w:pPr>
            <w:r>
              <w:rPr>
                <w:sz w:val="22"/>
                <w:szCs w:val="22"/>
              </w:rPr>
              <w:t xml:space="preserve">Similar to 1e+5, but it moves much </w:t>
            </w:r>
            <w:proofErr w:type="gramStart"/>
            <w:r>
              <w:rPr>
                <w:sz w:val="22"/>
                <w:szCs w:val="22"/>
              </w:rPr>
              <w:t>slower</w:t>
            </w:r>
            <w:proofErr w:type="gramEnd"/>
            <w:r>
              <w:rPr>
                <w:sz w:val="22"/>
                <w:szCs w:val="22"/>
              </w:rPr>
              <w:t xml:space="preserve"> and a third p</w:t>
            </w:r>
            <w:r w:rsidR="00F709B9">
              <w:rPr>
                <w:sz w:val="22"/>
                <w:szCs w:val="22"/>
              </w:rPr>
              <w:t>l</w:t>
            </w:r>
            <w:r>
              <w:rPr>
                <w:sz w:val="22"/>
                <w:szCs w:val="22"/>
              </w:rPr>
              <w:t>ume comes up around time step 500, before combining with the original spire</w:t>
            </w:r>
            <w:r w:rsidR="00F709B9">
              <w:rPr>
                <w:sz w:val="22"/>
                <w:szCs w:val="22"/>
              </w:rPr>
              <w:t>. The plumes are much taller and leave less than five vertical distance units above it.</w:t>
            </w:r>
          </w:p>
        </w:tc>
      </w:tr>
      <w:tr w:rsidR="003F6595" w14:paraId="4BCA6226" w14:textId="77777777" w:rsidTr="003F6595">
        <w:tc>
          <w:tcPr>
            <w:tcW w:w="2178" w:type="dxa"/>
          </w:tcPr>
          <w:p w14:paraId="2F3E5E62" w14:textId="77777777" w:rsidR="003F6595" w:rsidRPr="000D7C39" w:rsidRDefault="003F6595" w:rsidP="00944A88">
            <w:pPr>
              <w:jc w:val="center"/>
              <w:rPr>
                <w:sz w:val="22"/>
                <w:szCs w:val="22"/>
              </w:rPr>
            </w:pPr>
            <w:r w:rsidRPr="000D7C39">
              <w:rPr>
                <w:sz w:val="22"/>
                <w:szCs w:val="22"/>
              </w:rPr>
              <w:t>1e+7</w:t>
            </w:r>
          </w:p>
        </w:tc>
        <w:tc>
          <w:tcPr>
            <w:tcW w:w="10710" w:type="dxa"/>
          </w:tcPr>
          <w:p w14:paraId="06B7948C" w14:textId="16474487" w:rsidR="003F6595" w:rsidRPr="003F6595" w:rsidRDefault="00F709B9" w:rsidP="00944A88">
            <w:pPr>
              <w:jc w:val="center"/>
              <w:rPr>
                <w:sz w:val="22"/>
                <w:szCs w:val="22"/>
              </w:rPr>
            </w:pPr>
            <w:r>
              <w:rPr>
                <w:sz w:val="22"/>
                <w:szCs w:val="22"/>
              </w:rPr>
              <w:t xml:space="preserve">Even slower and shows movement somewhat sporadic like a lava lamp. The plumes are less mushroom like and more like spires that release splotches of heat that rise to the surface like a fire. The cold area above the plumes is now almost nothing. The heat is </w:t>
            </w:r>
            <w:proofErr w:type="gramStart"/>
            <w:r>
              <w:rPr>
                <w:sz w:val="22"/>
                <w:szCs w:val="22"/>
              </w:rPr>
              <w:t>fairly uniform</w:t>
            </w:r>
            <w:proofErr w:type="gramEnd"/>
            <w:r>
              <w:rPr>
                <w:sz w:val="22"/>
                <w:szCs w:val="22"/>
              </w:rPr>
              <w:t xml:space="preserve"> under the plumes.</w:t>
            </w:r>
          </w:p>
        </w:tc>
      </w:tr>
      <w:tr w:rsidR="003F6595" w14:paraId="76F2FB7B" w14:textId="77777777" w:rsidTr="003F6595">
        <w:tc>
          <w:tcPr>
            <w:tcW w:w="2178" w:type="dxa"/>
          </w:tcPr>
          <w:p w14:paraId="2E243ADA" w14:textId="77777777" w:rsidR="003F6595" w:rsidRPr="000D7C39" w:rsidRDefault="003F6595" w:rsidP="00944A88">
            <w:pPr>
              <w:jc w:val="center"/>
              <w:rPr>
                <w:sz w:val="22"/>
                <w:szCs w:val="22"/>
              </w:rPr>
            </w:pPr>
            <w:r w:rsidRPr="000D7C39">
              <w:rPr>
                <w:sz w:val="22"/>
                <w:szCs w:val="22"/>
              </w:rPr>
              <w:t>1e+8</w:t>
            </w:r>
          </w:p>
        </w:tc>
        <w:tc>
          <w:tcPr>
            <w:tcW w:w="10710" w:type="dxa"/>
          </w:tcPr>
          <w:p w14:paraId="3EF27804" w14:textId="0C3D339C" w:rsidR="003F6595" w:rsidRPr="003F6595" w:rsidRDefault="00F709B9" w:rsidP="00944A88">
            <w:pPr>
              <w:jc w:val="center"/>
              <w:rPr>
                <w:sz w:val="22"/>
                <w:szCs w:val="22"/>
              </w:rPr>
            </w:pPr>
            <w:r>
              <w:rPr>
                <w:sz w:val="22"/>
                <w:szCs w:val="22"/>
              </w:rPr>
              <w:t xml:space="preserve">Heat is very sporadic in the beginning and then circulates around the edge of the </w:t>
            </w:r>
            <w:proofErr w:type="gramStart"/>
            <w:r>
              <w:rPr>
                <w:sz w:val="22"/>
                <w:szCs w:val="22"/>
              </w:rPr>
              <w:t>plot  until</w:t>
            </w:r>
            <w:proofErr w:type="gramEnd"/>
            <w:r>
              <w:rPr>
                <w:sz w:val="22"/>
                <w:szCs w:val="22"/>
              </w:rPr>
              <w:t xml:space="preserve"> eventually the hot area</w:t>
            </w:r>
            <w:r w:rsidR="004271CA">
              <w:rPr>
                <w:sz w:val="22"/>
                <w:szCs w:val="22"/>
              </w:rPr>
              <w:t xml:space="preserve">s are in the top right and the cold areas are at the bottom. Then another small plume develops in the bottom and the cycle restarts. The region </w:t>
            </w:r>
            <w:proofErr w:type="gramStart"/>
            <w:r w:rsidR="004271CA">
              <w:rPr>
                <w:sz w:val="22"/>
                <w:szCs w:val="22"/>
              </w:rPr>
              <w:t>as a whole is</w:t>
            </w:r>
            <w:proofErr w:type="gramEnd"/>
            <w:r w:rsidR="004271CA">
              <w:rPr>
                <w:sz w:val="22"/>
                <w:szCs w:val="22"/>
              </w:rPr>
              <w:t xml:space="preserve"> much colder in this instance. </w:t>
            </w:r>
          </w:p>
        </w:tc>
      </w:tr>
      <w:tr w:rsidR="003F6595" w14:paraId="24ACD127" w14:textId="77777777" w:rsidTr="003F6595">
        <w:tc>
          <w:tcPr>
            <w:tcW w:w="2178" w:type="dxa"/>
          </w:tcPr>
          <w:p w14:paraId="62A68934" w14:textId="77777777" w:rsidR="003F6595" w:rsidRPr="000D7C39" w:rsidRDefault="003F6595" w:rsidP="00944A88">
            <w:pPr>
              <w:jc w:val="center"/>
              <w:rPr>
                <w:sz w:val="22"/>
                <w:szCs w:val="22"/>
              </w:rPr>
            </w:pPr>
            <w:r w:rsidRPr="000D7C39">
              <w:rPr>
                <w:sz w:val="22"/>
                <w:szCs w:val="22"/>
              </w:rPr>
              <w:t>1e+9</w:t>
            </w:r>
          </w:p>
        </w:tc>
        <w:tc>
          <w:tcPr>
            <w:tcW w:w="10710" w:type="dxa"/>
          </w:tcPr>
          <w:p w14:paraId="29EA82E8" w14:textId="4AA905FC" w:rsidR="003F6595" w:rsidRPr="003F6595" w:rsidRDefault="004271CA" w:rsidP="00944A88">
            <w:pPr>
              <w:jc w:val="center"/>
              <w:rPr>
                <w:sz w:val="22"/>
                <w:szCs w:val="22"/>
              </w:rPr>
            </w:pPr>
            <w:r>
              <w:rPr>
                <w:sz w:val="22"/>
                <w:szCs w:val="22"/>
              </w:rPr>
              <w:t xml:space="preserve">Now there are cold plumes coming down from the top as well as hot plumes from below. The cold plumes dominate the hot ones producing upside down mushroom shapes leaving only a tiny peak of heat between the cold spires. </w:t>
            </w:r>
          </w:p>
        </w:tc>
      </w:tr>
      <w:tr w:rsidR="003F6595" w14:paraId="79398958" w14:textId="77777777" w:rsidTr="003F6595">
        <w:tc>
          <w:tcPr>
            <w:tcW w:w="2178" w:type="dxa"/>
          </w:tcPr>
          <w:p w14:paraId="14E09AF7" w14:textId="77777777" w:rsidR="003F6595" w:rsidRPr="000D7C39" w:rsidRDefault="003F6595" w:rsidP="00944A88">
            <w:pPr>
              <w:jc w:val="center"/>
              <w:rPr>
                <w:sz w:val="22"/>
                <w:szCs w:val="22"/>
              </w:rPr>
            </w:pPr>
            <w:r w:rsidRPr="000D7C39">
              <w:rPr>
                <w:sz w:val="22"/>
                <w:szCs w:val="22"/>
              </w:rPr>
              <w:t>1e+10</w:t>
            </w:r>
          </w:p>
        </w:tc>
        <w:tc>
          <w:tcPr>
            <w:tcW w:w="10710" w:type="dxa"/>
          </w:tcPr>
          <w:p w14:paraId="07A5A863" w14:textId="5B4392CC" w:rsidR="003F6595" w:rsidRPr="003F6595" w:rsidRDefault="004271CA" w:rsidP="00944A88">
            <w:pPr>
              <w:jc w:val="center"/>
              <w:rPr>
                <w:sz w:val="22"/>
                <w:szCs w:val="22"/>
              </w:rPr>
            </w:pPr>
            <w:r>
              <w:rPr>
                <w:sz w:val="22"/>
                <w:szCs w:val="22"/>
              </w:rPr>
              <w:t xml:space="preserve">Interestingly, the heat seems to start on tope of the cold before the cold spires form, then the system flips back </w:t>
            </w:r>
            <w:proofErr w:type="gramStart"/>
            <w:r>
              <w:rPr>
                <w:sz w:val="22"/>
                <w:szCs w:val="22"/>
              </w:rPr>
              <w:t>over</w:t>
            </w:r>
            <w:proofErr w:type="gramEnd"/>
            <w:r>
              <w:rPr>
                <w:sz w:val="22"/>
                <w:szCs w:val="22"/>
              </w:rPr>
              <w:t xml:space="preserve"> and the hot areas are again at the bottom. After </w:t>
            </w:r>
            <w:proofErr w:type="gramStart"/>
            <w:r>
              <w:rPr>
                <w:sz w:val="22"/>
                <w:szCs w:val="22"/>
              </w:rPr>
              <w:t>700 time</w:t>
            </w:r>
            <w:proofErr w:type="gramEnd"/>
            <w:r>
              <w:rPr>
                <w:sz w:val="22"/>
                <w:szCs w:val="22"/>
              </w:rPr>
              <w:t xml:space="preserve"> steps there is only one cold plume in the middle coming from the surface.</w:t>
            </w:r>
          </w:p>
        </w:tc>
      </w:tr>
      <w:tr w:rsidR="003F6595" w14:paraId="75E444A6" w14:textId="77777777" w:rsidTr="003F6595">
        <w:tc>
          <w:tcPr>
            <w:tcW w:w="2178" w:type="dxa"/>
          </w:tcPr>
          <w:p w14:paraId="2F56FBB1" w14:textId="77777777" w:rsidR="003F6595" w:rsidRPr="000D7C39" w:rsidRDefault="003F6595" w:rsidP="00944A88">
            <w:pPr>
              <w:jc w:val="center"/>
              <w:rPr>
                <w:sz w:val="22"/>
                <w:szCs w:val="22"/>
              </w:rPr>
            </w:pPr>
            <w:r w:rsidRPr="000D7C39">
              <w:rPr>
                <w:sz w:val="22"/>
                <w:szCs w:val="22"/>
              </w:rPr>
              <w:lastRenderedPageBreak/>
              <w:t>1e+11</w:t>
            </w:r>
          </w:p>
        </w:tc>
        <w:tc>
          <w:tcPr>
            <w:tcW w:w="10710" w:type="dxa"/>
          </w:tcPr>
          <w:p w14:paraId="37027F8E" w14:textId="6166FD37" w:rsidR="003F6595" w:rsidRPr="003F6595" w:rsidRDefault="004271CA" w:rsidP="00944A88">
            <w:pPr>
              <w:jc w:val="center"/>
              <w:rPr>
                <w:sz w:val="22"/>
                <w:szCs w:val="22"/>
              </w:rPr>
            </w:pPr>
            <w:proofErr w:type="gramStart"/>
            <w:r>
              <w:rPr>
                <w:sz w:val="22"/>
                <w:szCs w:val="22"/>
              </w:rPr>
              <w:t>All of</w:t>
            </w:r>
            <w:proofErr w:type="gramEnd"/>
            <w:r>
              <w:rPr>
                <w:sz w:val="22"/>
                <w:szCs w:val="22"/>
              </w:rPr>
              <w:t xml:space="preserve"> the heat seems to be revolving clockwise around the region in question, before settling with the heat on top of the cold</w:t>
            </w:r>
            <w:r w:rsidR="00F952DD">
              <w:rPr>
                <w:sz w:val="22"/>
                <w:szCs w:val="22"/>
              </w:rPr>
              <w:t xml:space="preserve">. Then our plumes form from the top and bottom and the area is separated into two distance regions: a hot one on top and a cold one below. Eventually, after over </w:t>
            </w:r>
            <w:proofErr w:type="gramStart"/>
            <w:r w:rsidR="00F952DD">
              <w:rPr>
                <w:sz w:val="22"/>
                <w:szCs w:val="22"/>
              </w:rPr>
              <w:t>1000 time</w:t>
            </w:r>
            <w:proofErr w:type="gramEnd"/>
            <w:r w:rsidR="00F952DD">
              <w:rPr>
                <w:sz w:val="22"/>
                <w:szCs w:val="22"/>
              </w:rPr>
              <w:t xml:space="preserve"> steps, the temperature regions flip again revealing on plume.</w:t>
            </w:r>
          </w:p>
        </w:tc>
      </w:tr>
      <w:tr w:rsidR="003F6595" w14:paraId="04D68A36" w14:textId="77777777" w:rsidTr="003F6595">
        <w:tc>
          <w:tcPr>
            <w:tcW w:w="2178" w:type="dxa"/>
          </w:tcPr>
          <w:p w14:paraId="512A7AE1" w14:textId="77777777" w:rsidR="003F6595" w:rsidRPr="000D7C39" w:rsidRDefault="003F6595" w:rsidP="00944A88">
            <w:pPr>
              <w:jc w:val="center"/>
              <w:rPr>
                <w:sz w:val="22"/>
                <w:szCs w:val="22"/>
              </w:rPr>
            </w:pPr>
            <w:r w:rsidRPr="000D7C39">
              <w:rPr>
                <w:sz w:val="22"/>
                <w:szCs w:val="22"/>
              </w:rPr>
              <w:t>1e+12</w:t>
            </w:r>
          </w:p>
        </w:tc>
        <w:tc>
          <w:tcPr>
            <w:tcW w:w="10710" w:type="dxa"/>
          </w:tcPr>
          <w:p w14:paraId="65B8FD33" w14:textId="175798AC" w:rsidR="003F6595" w:rsidRPr="003F6595" w:rsidRDefault="00F952DD" w:rsidP="00944A88">
            <w:pPr>
              <w:jc w:val="center"/>
              <w:rPr>
                <w:sz w:val="22"/>
                <w:szCs w:val="22"/>
              </w:rPr>
            </w:pPr>
            <w:r>
              <w:rPr>
                <w:sz w:val="22"/>
                <w:szCs w:val="22"/>
              </w:rPr>
              <w:t>Again, the hot region floats on top of the cold one. Then there is intense shaking within the layers as they settle and become nearly horizontal layers from hot to cold. The layers become more refined over time. There are no noticeable plumes but there seem to be separate regions, one on the left and one on the right.</w:t>
            </w:r>
          </w:p>
        </w:tc>
      </w:tr>
      <w:tr w:rsidR="003F6595" w14:paraId="07365EBA" w14:textId="77777777" w:rsidTr="003F6595">
        <w:tc>
          <w:tcPr>
            <w:tcW w:w="2178" w:type="dxa"/>
          </w:tcPr>
          <w:p w14:paraId="3580F6AF" w14:textId="77777777" w:rsidR="003F6595" w:rsidRPr="000D7C39" w:rsidRDefault="003F6595" w:rsidP="00944A88">
            <w:pPr>
              <w:jc w:val="center"/>
              <w:rPr>
                <w:sz w:val="22"/>
                <w:szCs w:val="22"/>
              </w:rPr>
            </w:pPr>
            <w:r w:rsidRPr="000D7C39">
              <w:rPr>
                <w:sz w:val="22"/>
                <w:szCs w:val="22"/>
              </w:rPr>
              <w:t>1e+13</w:t>
            </w:r>
          </w:p>
        </w:tc>
        <w:tc>
          <w:tcPr>
            <w:tcW w:w="10710" w:type="dxa"/>
          </w:tcPr>
          <w:p w14:paraId="2F8472D7" w14:textId="4E0D57EE" w:rsidR="003F6595" w:rsidRPr="003F6595" w:rsidRDefault="00F952DD" w:rsidP="00944A88">
            <w:pPr>
              <w:jc w:val="center"/>
              <w:rPr>
                <w:sz w:val="22"/>
                <w:szCs w:val="22"/>
              </w:rPr>
            </w:pPr>
            <w:r>
              <w:rPr>
                <w:sz w:val="22"/>
                <w:szCs w:val="22"/>
              </w:rPr>
              <w:t>Now rotating counterclockwise at the beginning, this instance then settles out into the same near horizontal vibrating layers that become more refined over time. The shaking seems to be accelerating near the end of the simulation.</w:t>
            </w:r>
          </w:p>
        </w:tc>
      </w:tr>
    </w:tbl>
    <w:p w14:paraId="4BDCB706" w14:textId="77777777" w:rsidR="003F6595" w:rsidRDefault="003F6595"/>
    <w:sectPr w:rsidR="003F6595" w:rsidSect="003F6595">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6D3E" w14:textId="77777777" w:rsidR="00CD1DC5" w:rsidRDefault="00CD1DC5" w:rsidP="003F6595">
      <w:r>
        <w:separator/>
      </w:r>
    </w:p>
  </w:endnote>
  <w:endnote w:type="continuationSeparator" w:id="0">
    <w:p w14:paraId="59C638BD" w14:textId="77777777" w:rsidR="00CD1DC5" w:rsidRDefault="00CD1DC5" w:rsidP="003F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E9AB" w14:textId="77777777" w:rsidR="00CD1DC5" w:rsidRDefault="00CD1DC5" w:rsidP="003F6595">
      <w:r>
        <w:separator/>
      </w:r>
    </w:p>
  </w:footnote>
  <w:footnote w:type="continuationSeparator" w:id="0">
    <w:p w14:paraId="249D0F4B" w14:textId="77777777" w:rsidR="00CD1DC5" w:rsidRDefault="00CD1DC5" w:rsidP="003F6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F5E54"/>
    <w:multiLevelType w:val="hybridMultilevel"/>
    <w:tmpl w:val="10E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595"/>
    <w:rsid w:val="000D1EFC"/>
    <w:rsid w:val="001C3080"/>
    <w:rsid w:val="003F6595"/>
    <w:rsid w:val="004271CA"/>
    <w:rsid w:val="004A319A"/>
    <w:rsid w:val="006961AD"/>
    <w:rsid w:val="006A1028"/>
    <w:rsid w:val="00724B32"/>
    <w:rsid w:val="009F3849"/>
    <w:rsid w:val="00A94C95"/>
    <w:rsid w:val="00C93103"/>
    <w:rsid w:val="00CD1DC5"/>
    <w:rsid w:val="00F709B9"/>
    <w:rsid w:val="00F95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FF168"/>
  <w14:defaultImageDpi w14:val="300"/>
  <w15:docId w15:val="{03606A3E-5EC4-4E0C-BFDA-C213DC84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6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6595"/>
    <w:pPr>
      <w:tabs>
        <w:tab w:val="center" w:pos="4320"/>
        <w:tab w:val="right" w:pos="8640"/>
      </w:tabs>
    </w:pPr>
  </w:style>
  <w:style w:type="character" w:customStyle="1" w:styleId="HeaderChar">
    <w:name w:val="Header Char"/>
    <w:basedOn w:val="DefaultParagraphFont"/>
    <w:link w:val="Header"/>
    <w:uiPriority w:val="99"/>
    <w:rsid w:val="003F6595"/>
  </w:style>
  <w:style w:type="paragraph" w:styleId="Footer">
    <w:name w:val="footer"/>
    <w:basedOn w:val="Normal"/>
    <w:link w:val="FooterChar"/>
    <w:uiPriority w:val="99"/>
    <w:unhideWhenUsed/>
    <w:rsid w:val="003F6595"/>
    <w:pPr>
      <w:tabs>
        <w:tab w:val="center" w:pos="4320"/>
        <w:tab w:val="right" w:pos="8640"/>
      </w:tabs>
    </w:pPr>
  </w:style>
  <w:style w:type="character" w:customStyle="1" w:styleId="FooterChar">
    <w:name w:val="Footer Char"/>
    <w:basedOn w:val="DefaultParagraphFont"/>
    <w:link w:val="Footer"/>
    <w:uiPriority w:val="99"/>
    <w:rsid w:val="003F6595"/>
  </w:style>
  <w:style w:type="paragraph" w:styleId="ListParagraph">
    <w:name w:val="List Paragraph"/>
    <w:basedOn w:val="Normal"/>
    <w:uiPriority w:val="34"/>
    <w:qFormat/>
    <w:rsid w:val="003F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Uinversity of Washington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Schmidt</dc:creator>
  <cp:keywords/>
  <dc:description/>
  <cp:lastModifiedBy>Matty Hill</cp:lastModifiedBy>
  <cp:revision>4</cp:revision>
  <dcterms:created xsi:type="dcterms:W3CDTF">2022-02-28T21:53:00Z</dcterms:created>
  <dcterms:modified xsi:type="dcterms:W3CDTF">2022-03-08T04:17:00Z</dcterms:modified>
</cp:coreProperties>
</file>