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2.1 – Settlement Core &amp; Lifecycle</w:t>
      </w:r>
    </w:p>
    <w:p>
      <w:pPr>
        <w:pStyle w:val="Heading3"/>
      </w:pPr>
      <w:r>
        <w:t>1. Design Goal</w:t>
      </w:r>
    </w:p>
    <w:p>
      <w:r>
        <w:t>A Settlement is the primary gameplay object of The Frontier.</w:t>
        <w:br/>
        <w:t>Players do not build disposable bases. They build living settlements that grow,</w:t>
        <w:br/>
        <w:t>decline, wage war, generate income and survive across months or years.</w:t>
      </w:r>
    </w:p>
    <w:p>
      <w:pPr>
        <w:pStyle w:val="Heading3"/>
      </w:pPr>
      <w:r>
        <w:t>2. Lifecycle</w:t>
      </w:r>
    </w:p>
    <w:p>
      <w:r>
        <w:t>Camp → Outpost → Settlement → Town → City → Capital</w:t>
        <w:br/>
        <w:br/>
        <w:t>Every stage unlocks:</w:t>
        <w:br/>
        <w:t>- larger influence</w:t>
        <w:br/>
        <w:t>- more NPC workers</w:t>
        <w:br/>
        <w:t>- more districts</w:t>
        <w:br/>
        <w:t>- larger treasury</w:t>
        <w:br/>
        <w:t>- additional public buildings</w:t>
        <w:br/>
        <w:t>- higher maintenance costs</w:t>
      </w:r>
    </w:p>
    <w:p>
      <w:pPr>
        <w:pStyle w:val="Heading3"/>
      </w:pPr>
      <w:r>
        <w:t>3. Settlement Core</w:t>
      </w:r>
    </w:p>
    <w:p>
      <w:r>
        <w:t>Each settlement owns exactly one Settlement Core.</w:t>
        <w:br/>
        <w:t>This is not just a protection block. It is the persistent data object that controls:</w:t>
        <w:br/>
        <w:t>• Influence</w:t>
        <w:br/>
        <w:t>• Population</w:t>
        <w:br/>
        <w:t>• Prosperity</w:t>
        <w:br/>
        <w:t>• Defense</w:t>
        <w:br/>
        <w:t>• Treasury</w:t>
        <w:br/>
        <w:t>• Reputation</w:t>
        <w:br/>
        <w:t>• Worker capacity</w:t>
        <w:br/>
        <w:t>• Upgrade tree</w:t>
        <w:br/>
        <w:t>• Ownership</w:t>
      </w:r>
    </w:p>
    <w:p>
      <w:pPr>
        <w:pStyle w:val="Heading3"/>
      </w:pPr>
      <w:r>
        <w:t>4. Core Data Model</w:t>
      </w:r>
    </w:p>
    <w:p>
      <w:r>
        <w:t>UUID</w:t>
        <w:br/>
        <w:t>Owner</w:t>
        <w:br/>
        <w:t>Settlement Name</w:t>
        <w:br/>
        <w:t>Level</w:t>
        <w:br/>
        <w:t>Influence Radius</w:t>
        <w:br/>
        <w:t>Population</w:t>
        <w:br/>
        <w:t>Treasury</w:t>
        <w:br/>
        <w:t>Defense</w:t>
        <w:br/>
        <w:t>Prosperity</w:t>
        <w:br/>
        <w:t>Civilization Score</w:t>
        <w:br/>
        <w:t>Maintenance Tier</w:t>
        <w:br/>
        <w:t>Worker Capacity</w:t>
        <w:br/>
        <w:t>District Count</w:t>
        <w:br/>
        <w:t>Created Date</w:t>
      </w:r>
    </w:p>
    <w:p>
      <w:pPr>
        <w:pStyle w:val="Heading3"/>
      </w:pPr>
      <w:r>
        <w:t>5. Level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Radius</w:t>
            </w:r>
          </w:p>
        </w:tc>
        <w:tc>
          <w:tcPr>
            <w:tcW w:type="dxa" w:w="1728"/>
          </w:tcPr>
          <w:p>
            <w:r>
              <w:t>Builders</w:t>
            </w:r>
          </w:p>
        </w:tc>
        <w:tc>
          <w:tcPr>
            <w:tcW w:type="dxa" w:w="1728"/>
          </w:tcPr>
          <w:p>
            <w:r>
              <w:t>Districts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Camp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Outpost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Settlement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Town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</w:tbl>
    <w:p>
      <w:pPr>
        <w:pStyle w:val="Heading3"/>
      </w:pPr>
      <w:r>
        <w:t>6. Influence</w:t>
      </w:r>
    </w:p>
    <w:p>
      <w:r>
        <w:t>Influence replaces traditional claims.</w:t>
        <w:br/>
        <w:t>Every claimed chunk must be inside the current influence radius.</w:t>
        <w:br/>
        <w:t>If influence decreases, border chunks automatically become contested and eventually return to wilderness.</w:t>
      </w:r>
    </w:p>
    <w:p>
      <w:pPr>
        <w:pStyle w:val="Heading3"/>
      </w:pPr>
      <w:r>
        <w:t>7. Maintenance</w:t>
      </w:r>
    </w:p>
    <w:p>
      <w:r>
        <w:t>Settlements consume money every day.</w:t>
        <w:br/>
        <w:t>Costs include:</w:t>
        <w:br/>
        <w:t>- Worker salaries</w:t>
        <w:br/>
        <w:t>- Guard wages</w:t>
        <w:br/>
        <w:t>- Public infrastructure</w:t>
        <w:br/>
        <w:t>- Roads</w:t>
        <w:br/>
        <w:t>- Builder Guild</w:t>
        <w:br/>
        <w:t>- Repair fund</w:t>
        <w:br/>
        <w:br/>
        <w:t>If maintenance cannot be paid:</w:t>
        <w:br/>
        <w:t>1. Prosperity decreases</w:t>
        <w:br/>
        <w:t>2. Workers leave</w:t>
        <w:br/>
        <w:t>3. Influence shrinks</w:t>
        <w:br/>
        <w:t>4. Civilization score falls</w:t>
        <w:br/>
        <w:t>5. Wilderness slowly returns.</w:t>
      </w:r>
    </w:p>
    <w:p>
      <w:pPr>
        <w:pStyle w:val="Heading3"/>
      </w:pPr>
      <w:r>
        <w:t>8. Builder Guild</w:t>
      </w:r>
    </w:p>
    <w:p>
      <w:r>
        <w:t>Unlocked at level 3.</w:t>
        <w:br/>
        <w:t>The Foreman NPC uses the Paper 26 Dialog API.</w:t>
        <w:br/>
        <w:t>Visible builders are Mannequin entities.</w:t>
        <w:br/>
        <w:t>Repairs require:</w:t>
        <w:br/>
        <w:t>- Treasury funds</w:t>
        <w:br/>
        <w:t>- Building materials</w:t>
        <w:br/>
        <w:t>- Safe working conditions</w:t>
        <w:br/>
        <w:t>- No nearby enemy players</w:t>
      </w:r>
    </w:p>
    <w:p>
      <w:pPr>
        <w:pStyle w:val="Heading3"/>
      </w:pPr>
      <w:r>
        <w:t>9. Paper 26 Technical Notes</w:t>
      </w:r>
    </w:p>
    <w:p>
      <w:r>
        <w:t>Use:</w:t>
        <w:br/>
        <w:t>- PersistentDataContainer for settlement ids.</w:t>
        <w:br/>
        <w:t>- Dialog API for all settlement management.</w:t>
        <w:br/>
        <w:t>- RegionScheduler for world modifications.</w:t>
        <w:br/>
        <w:t>- EntityScheduler for builder behaviour.</w:t>
        <w:br/>
        <w:t>- PostgreSQL for persistence.</w:t>
        <w:br/>
        <w:t>- Chunk caches for influence lookup.</w:t>
      </w:r>
    </w:p>
    <w:p>
      <w:pPr>
        <w:pStyle w:val="Heading3"/>
      </w:pPr>
      <w:r>
        <w:t>10. Database Tables</w:t>
      </w:r>
    </w:p>
    <w:p>
      <w:r>
        <w:t>cities</w:t>
        <w:br/>
        <w:t>city_members</w:t>
        <w:br/>
        <w:t>city_claims</w:t>
        <w:br/>
        <w:t>city_workers</w:t>
        <w:br/>
        <w:t>city_treasury</w:t>
        <w:br/>
        <w:t>city_buildings</w:t>
        <w:br/>
        <w:t>city_upgrades</w:t>
        <w:br/>
        <w:t>repair_orders</w:t>
        <w:br/>
        <w:t>war_damage</w:t>
      </w:r>
    </w:p>
    <w:p>
      <w:pPr>
        <w:pStyle w:val="Heading3"/>
      </w:pPr>
      <w:r>
        <w:t>11. Next Chapter</w:t>
      </w:r>
    </w:p>
    <w:p>
      <w:r>
        <w:t>Chapter 2.2 will fully specify the Influence System,</w:t>
        <w:br/>
        <w:t>claim expansion algorithm, chunk ownership, contested territory,</w:t>
        <w:br/>
        <w:t>and wilderness regeneration.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