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2.4 – Settlement Levels &amp; Upgrade Tree</w:t>
      </w:r>
    </w:p>
    <w:p>
      <w:pPr>
        <w:pStyle w:val="Heading3"/>
      </w:pPr>
      <w:r>
        <w:t>1. Purpose</w:t>
      </w:r>
    </w:p>
    <w:p>
      <w:r>
        <w:t>Settlement levels define the long-term progression of every player group. Levels unlock systems rather than only increasing claim size.</w:t>
      </w:r>
    </w:p>
    <w:p>
      <w:pPr>
        <w:pStyle w:val="Heading3"/>
      </w:pPr>
      <w:r>
        <w:t>2. Upgrade Requirements</w:t>
      </w:r>
    </w:p>
    <w:p>
      <w:r>
        <w:t>Every upgrade requires:</w:t>
        <w:br/>
        <w:t>• Treasury funds</w:t>
        <w:br/>
        <w:t>• Population requirement</w:t>
        <w:br/>
        <w:t>• Prosperity threshold</w:t>
        <w:br/>
        <w:t>• Civilization score</w:t>
        <w:br/>
        <w:t>• Building requirements</w:t>
        <w:br/>
        <w:t>• Construction time</w:t>
        <w:br/>
        <w:t>• Mayor approval</w:t>
      </w:r>
    </w:p>
    <w:p>
      <w:pPr>
        <w:pStyle w:val="Heading3"/>
      </w:pPr>
      <w:r>
        <w:t>3. Settlement Progression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Lvl</w:t>
            </w:r>
          </w:p>
        </w:tc>
        <w:tc>
          <w:tcPr>
            <w:tcW w:type="dxa" w:w="1080"/>
          </w:tcPr>
          <w:p>
            <w:r>
              <w:t>Name</w:t>
            </w:r>
          </w:p>
        </w:tc>
        <w:tc>
          <w:tcPr>
            <w:tcW w:type="dxa" w:w="1080"/>
          </w:tcPr>
          <w:p>
            <w:r>
              <w:t>Pop</w:t>
            </w:r>
          </w:p>
        </w:tc>
        <w:tc>
          <w:tcPr>
            <w:tcW w:type="dxa" w:w="1080"/>
          </w:tcPr>
          <w:p>
            <w:r>
              <w:t>Builders</w:t>
            </w:r>
          </w:p>
        </w:tc>
        <w:tc>
          <w:tcPr>
            <w:tcW w:type="dxa" w:w="1080"/>
          </w:tcPr>
          <w:p>
            <w:r>
              <w:t>Claims</w:t>
            </w:r>
          </w:p>
        </w:tc>
        <w:tc>
          <w:tcPr>
            <w:tcW w:type="dxa" w:w="1080"/>
          </w:tcPr>
          <w:p>
            <w:r>
              <w:t>Districts</w:t>
            </w:r>
          </w:p>
        </w:tc>
        <w:tc>
          <w:tcPr>
            <w:tcW w:type="dxa" w:w="1080"/>
          </w:tcPr>
          <w:p>
            <w:r>
              <w:t>Unlock</w:t>
            </w:r>
          </w:p>
        </w:tc>
        <w:tc>
          <w:tcPr>
            <w:tcW w:type="dxa" w:w="1080"/>
          </w:tcPr>
          <w:p>
            <w:r>
              <w:t>Maint.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Camp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Core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Outpost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Storage</w:t>
            </w:r>
          </w:p>
        </w:tc>
        <w:tc>
          <w:tcPr>
            <w:tcW w:type="dxa" w:w="1080"/>
          </w:tcPr>
          <w:p>
            <w:r>
              <w:t>Low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Settlement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Builder Guild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Town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Marketplace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City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Barracks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Capital</w:t>
            </w:r>
          </w:p>
        </w:tc>
        <w:tc>
          <w:tcPr>
            <w:tcW w:type="dxa" w:w="1080"/>
          </w:tcPr>
          <w:p>
            <w:r>
              <w:t>250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Regional Control</w:t>
            </w:r>
          </w:p>
        </w:tc>
        <w:tc>
          <w:tcPr>
            <w:tcW w:type="dxa" w:w="1080"/>
          </w:tcPr>
          <w:p>
            <w:r>
              <w:t>Very High</w:t>
            </w:r>
          </w:p>
        </w:tc>
      </w:tr>
    </w:tbl>
    <w:p>
      <w:pPr>
        <w:pStyle w:val="Heading3"/>
      </w:pPr>
      <w:r>
        <w:t>4. Upgrade Flow</w:t>
      </w:r>
    </w:p>
    <w:p>
      <w:r>
        <w:t>Mayor opens Settlement Core dialog.</w:t>
        <w:br/>
        <w:t>Server validates requirements.</w:t>
        <w:br/>
        <w:t>Construction project starts.</w:t>
        <w:br/>
        <w:t>Treasury reserves funds.</w:t>
        <w:br/>
        <w:t>Upgrade timer begins.</w:t>
        <w:br/>
        <w:t>Workers construct the upgrade.</w:t>
        <w:br/>
        <w:t>Settlement level increases after completion.</w:t>
      </w:r>
    </w:p>
    <w:p>
      <w:pPr>
        <w:pStyle w:val="Heading3"/>
      </w:pPr>
      <w:r>
        <w:t>5. Unlock Tree</w:t>
      </w:r>
    </w:p>
    <w:p>
      <w:r>
        <w:t>Level 2:</w:t>
        <w:br/>
        <w:t>- Warehouse</w:t>
        <w:br/>
        <w:t>- Courier</w:t>
        <w:br/>
        <w:br/>
        <w:t>Level 3:</w:t>
        <w:br/>
        <w:t>- Builder Guild</w:t>
        <w:br/>
        <w:t>- Repair Orders</w:t>
        <w:br/>
        <w:t>- Public Projects</w:t>
        <w:br/>
        <w:br/>
        <w:t>Level 4:</w:t>
        <w:br/>
        <w:t>- Marketplace</w:t>
        <w:br/>
        <w:t>- Tax Policies</w:t>
        <w:br/>
        <w:t>- Road Network</w:t>
        <w:br/>
        <w:br/>
        <w:t>Level 5:</w:t>
        <w:br/>
        <w:t>- Barracks</w:t>
        <w:br/>
        <w:t>- City Guard</w:t>
        <w:br/>
        <w:t>- Diplomacy</w:t>
        <w:br/>
        <w:br/>
        <w:t>Level 6:</w:t>
        <w:br/>
        <w:t>- Capital Projects</w:t>
        <w:br/>
        <w:t>- Regional Bonuses</w:t>
        <w:br/>
        <w:t>- Wonder Construction</w:t>
      </w:r>
    </w:p>
    <w:p>
      <w:pPr>
        <w:pStyle w:val="Heading3"/>
      </w:pPr>
      <w:r>
        <w:t>6. Upgrade States</w:t>
      </w:r>
    </w:p>
    <w:p>
      <w:r>
        <w:t>LOCKED</w:t>
        <w:br/>
        <w:t>AVAILABLE</w:t>
        <w:br/>
        <w:t>UNDER_CONSTRUCTION</w:t>
        <w:br/>
        <w:t>PAUSED</w:t>
        <w:br/>
        <w:t>COMPLETED</w:t>
        <w:br/>
        <w:t>FAILED</w:t>
      </w:r>
    </w:p>
    <w:p>
      <w:pPr>
        <w:pStyle w:val="Heading3"/>
      </w:pPr>
      <w:r>
        <w:t>7. Technical Model</w:t>
      </w:r>
    </w:p>
    <w:p>
      <w:r>
        <w:t>Recommended entities:</w:t>
        <w:br/>
        <w:t>SettlementUpgrade</w:t>
        <w:br/>
        <w:t>UpgradeRequirement</w:t>
        <w:br/>
        <w:t>UpgradeTask</w:t>
        <w:br/>
        <w:t>ConstructionProject</w:t>
        <w:br/>
        <w:br/>
        <w:t>Services:</w:t>
        <w:br/>
        <w:t>UpgradeService</w:t>
        <w:br/>
        <w:t>ConstructionService</w:t>
        <w:br/>
        <w:t>ValidationService</w:t>
      </w:r>
    </w:p>
    <w:p>
      <w:pPr>
        <w:pStyle w:val="Heading3"/>
      </w:pPr>
      <w:r>
        <w:t>8. SQL</w:t>
      </w:r>
    </w:p>
    <w:p>
      <w:r>
        <w:t>Tables:</w:t>
        <w:br/>
        <w:t>city_upgrades</w:t>
        <w:br/>
        <w:t>construction_projects</w:t>
        <w:br/>
        <w:t>construction_requirements</w:t>
        <w:br/>
        <w:t>upgrade_history</w:t>
      </w:r>
    </w:p>
    <w:p>
      <w:pPr>
        <w:pStyle w:val="Heading3"/>
      </w:pPr>
      <w:r>
        <w:t>9. Paper 26 Implementation</w:t>
      </w:r>
    </w:p>
    <w:p>
      <w:r>
        <w:t>Dialogs are used to browse the upgrade tree.</w:t>
        <w:br/>
        <w:t>Construction progress updates through scheduled tasks.</w:t>
        <w:br/>
        <w:t>Visible builder Mannequins work on public projects.</w:t>
        <w:br/>
        <w:t>RegionScheduler applies world changes safely.</w:t>
      </w:r>
    </w:p>
    <w:p>
      <w:pPr>
        <w:pStyle w:val="Heading3"/>
      </w:pPr>
      <w:r>
        <w:t>10. Future</w:t>
      </w:r>
    </w:p>
    <w:p>
      <w:r>
        <w:t>Future chapters will define every building type, district specialization and construction animation in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