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sz="0" w:color="FFFFFF"/>
          <w:start w:val="nil" w:sz="0" w:color="FFFFFF"/>
          <w:bottom w:val="nil" w:sz="0" w:color="FFFFFF"/>
          <w:end w:val="nil" w:sz="0" w:color="FFFFFF"/>
          <w:insideH w:val="nil" w:sz="0" w:color="FFFFFF"/>
          <w:insideV w:val="nil" w:sz="0" w:color="FFFFFF"/>
        </w:tblBorders>
      </w:tblPr>
      <w:tblGrid>
        <w:gridCol w:w="10375"/>
      </w:tblGrid>
      <w:tr>
        <w:trPr>
          <w:tblHeader w:val="true"/>
        </w:trPr>
        <w:tc>
          <w:tcPr>
            <w:tcW w:type="dxa" w:w="10375"/>
            <w:vAlign w:val="center"/>
            <w:shd w:fill="0D2742" w:val="clear"/>
            <w:tcMar>
              <w:top w:w="150" w:type="dxa"/>
              <w:start w:w="180" w:type="dxa"/>
              <w:bottom w:w="140" w:type="dxa"/>
              <w:end w:w="180" w:type="dxa"/>
            </w:tcMar>
          </w:tcPr>
          <w:p>
            <w:pPr>
              <w:pStyle w:val="Title"/>
              <w:spacing w:after="20"/>
              <w:jc w:val="left"/>
            </w:pPr>
            <w:r>
              <w:t>AHMED AZIZ MHIRI</w:t>
            </w:r>
          </w:p>
          <w:p>
            <w:pPr>
              <w:pStyle w:val="Subtitle"/>
              <w:spacing w:after="0"/>
              <w:jc w:val="left"/>
            </w:pPr>
            <w:r>
              <w:t>MARKETING PILOTÉ PAR LA DONNÉE &amp; ANALYSE COMMERCIALE</w:t>
            </w:r>
          </w:p>
          <w:p>
            <w:pPr>
              <w:spacing w:after="40"/>
              <w:jc w:val="left"/>
            </w:pPr>
            <w:r>
              <w:rPr>
                <w:rFonts w:ascii="Arial" w:hAnsi="Arial"/>
                <w:color w:val="C9D7E5"/>
                <w:sz w:val="19"/>
              </w:rPr>
              <w:t>Business Intelligence | CRM &amp; automatisation marketing | Automatisation des processus</w:t>
            </w:r>
          </w:p>
          <w:p>
            <w:pPr>
              <w:spacing w:after="0"/>
              <w:jc w:val="left"/>
            </w:pPr>
            <w:r>
              <w:rPr>
                <w:rFonts w:ascii="Arial" w:hAnsi="Arial"/>
                <w:color w:val="FFFFFF"/>
                <w:sz w:val="17"/>
              </w:rPr>
              <w:t>Sousse, Tunisie</w:t>
            </w:r>
            <w:r>
              <w:rPr>
                <w:rFonts w:ascii="Arial" w:hAnsi="Arial"/>
                <w:color w:val="C9D7E5"/>
                <w:sz w:val="17"/>
              </w:rPr>
              <w:t xml:space="preserve">  |  </w:t>
            </w:r>
            <w:hyperlink r:id="rId9">
              <w:r>
                <w:rPr>
                  <w:color w:val="FFFFFF"/>
                  <w:u w:val="none"/>
                  <w:sz w:val="17"/>
                  <w:szCs w:val="17"/>
                </w:rPr>
                <w:t>mhiriaziz13@gmail.com</w:t>
              </w:r>
            </w:hyperlink>
            <w:r>
              <w:rPr>
                <w:rFonts w:ascii="Arial" w:hAnsi="Arial"/>
                <w:color w:val="C9D7E5"/>
                <w:sz w:val="17"/>
              </w:rPr>
              <w:t xml:space="preserve">  |  </w:t>
            </w:r>
            <w:hyperlink r:id="rId10">
              <w:r>
                <w:rPr>
                  <w:color w:val="FFFFFF"/>
                  <w:u w:val="none"/>
                  <w:sz w:val="17"/>
                  <w:szCs w:val="17"/>
                </w:rPr>
                <w:t>linkedin.com/in/ahmed-aziz-mhiri</w:t>
              </w:r>
            </w:hyperlink>
          </w:p>
          <w:p>
            <w:pPr>
              <w:spacing w:before="20" w:after="0"/>
              <w:jc w:val="left"/>
            </w:pPr>
            <w:r>
              <w:rPr>
                <w:rFonts w:ascii="Arial" w:hAnsi="Arial"/>
                <w:color w:val="C9D7E5"/>
                <w:sz w:val="17"/>
              </w:rPr>
              <w:t>Missions freelance dès maintenant | Temps plein international dès octobre 2027</w:t>
            </w:r>
          </w:p>
        </w:tc>
      </w:tr>
    </w:tbl>
    <w:p>
      <w:pPr>
        <w:spacing w:after="0" w:line="36" w:lineRule="auto"/>
      </w:pPr>
    </w:p>
    <w:p>
      <w:pPr>
        <w:pStyle w:val="Heading1"/>
        <w:keepNext/>
        <w:spacing w:before="120" w:after="60"/>
        <w:pBdr>
          <w:bottom w:val="single" w:sz="8" w:space="2" w:color="D9822B"/>
        </w:pBdr>
      </w:pPr>
      <w:r>
        <w:t>PROFIL PROFESSIONNEL</w:t>
      </w:r>
    </w:p>
    <w:p>
      <w:pPr>
        <w:spacing w:after="40" w:line="245" w:lineRule="auto"/>
      </w:pPr>
      <w:r>
        <w:rPr>
          <w:rFonts w:ascii="Arial" w:hAnsi="Arial"/>
          <w:b w:val="0"/>
          <w:i w:val="0"/>
          <w:sz w:val="18"/>
        </w:rPr>
        <w:t>Étudiant en Master Big Data Analytics &amp; E-Commerce, titulaire d’une Licence en Business Intelligence, avec une expérience pratique dans le tourisme, l’hôtellerie, les services numériques, l’analyse marketing et l’automatisation des processus. Je transforme les données clients, commerciales et opérationnelles en décisions plus claires, en workflows fiables et en résultats mesurables. Disponible dès maintenant pour des missions freelance sélectionnées et à partir d’octobre 2027 pour des opportunités internationales à temps plein.</w:t>
      </w:r>
    </w:p>
    <w:p>
      <w:pPr>
        <w:pStyle w:val="Heading1"/>
        <w:keepNext/>
        <w:spacing w:before="120" w:after="60"/>
        <w:pBdr>
          <w:bottom w:val="single" w:sz="8" w:space="2" w:color="D9822B"/>
        </w:pBdr>
      </w:pPr>
      <w:r>
        <w:t>COMPÉTENCES CLÉS</w:t>
      </w:r>
    </w:p>
    <w:p>
      <w:pPr>
        <w:spacing w:after="24"/>
        <w:ind w:left="0"/>
      </w:pPr>
      <w:r>
        <w:rPr>
          <w:rFonts w:ascii="Arial" w:hAnsi="Arial"/>
          <w:b/>
          <w:color w:val="0D2742"/>
          <w:sz w:val="18"/>
        </w:rPr>
        <w:t xml:space="preserve">Marketing et analyse commerciale: </w:t>
      </w:r>
      <w:r>
        <w:rPr>
          <w:rFonts w:ascii="Arial" w:hAnsi="Arial"/>
          <w:sz w:val="18"/>
        </w:rPr>
        <w:t>Marketing piloté par la donnée, Analyse marketing, Analyse commerciale, Connaissance client, Cartographie du parcours client, Reporting des KPI, CRM et automatisation marketing</w:t>
      </w:r>
    </w:p>
    <w:p>
      <w:pPr>
        <w:spacing w:after="24"/>
        <w:ind w:left="0"/>
      </w:pPr>
      <w:r>
        <w:rPr>
          <w:rFonts w:ascii="Arial" w:hAnsi="Arial"/>
          <w:b/>
          <w:color w:val="0D2742"/>
          <w:sz w:val="18"/>
        </w:rPr>
        <w:t xml:space="preserve">Business Intelligence et data: </w:t>
      </w:r>
      <w:r>
        <w:rPr>
          <w:rFonts w:ascii="Arial" w:hAnsi="Arial"/>
          <w:sz w:val="18"/>
        </w:rPr>
        <w:t>Business Intelligence, Analyse de données, Visualisation de données, Microsoft Excel, Reporting financier, Analyse des écarts, Reporting de gestion</w:t>
      </w:r>
    </w:p>
    <w:p>
      <w:pPr>
        <w:spacing w:after="24"/>
        <w:ind w:left="0"/>
      </w:pPr>
      <w:r>
        <w:rPr>
          <w:rFonts w:ascii="Arial" w:hAnsi="Arial"/>
          <w:b/>
          <w:color w:val="0D2742"/>
          <w:sz w:val="18"/>
        </w:rPr>
        <w:t xml:space="preserve">Automatisation et systèmes métier: </w:t>
      </w:r>
      <w:r>
        <w:rPr>
          <w:rFonts w:ascii="Arial" w:hAnsi="Arial"/>
          <w:sz w:val="18"/>
        </w:rPr>
        <w:t>UiPath, Cartographie des processus, Modélisation des règles métier, JSON, Python, Reporting HTML, Validation des données, Gestion des exceptions</w:t>
      </w:r>
    </w:p>
    <w:p>
      <w:pPr>
        <w:spacing w:after="24"/>
        <w:ind w:left="0"/>
      </w:pPr>
      <w:r>
        <w:rPr>
          <w:rFonts w:ascii="Arial" w:hAnsi="Arial"/>
          <w:b/>
          <w:color w:val="0D2742"/>
          <w:sz w:val="18"/>
        </w:rPr>
        <w:t xml:space="preserve">Fondations techniques complémentaires: </w:t>
      </w:r>
      <w:r>
        <w:rPr>
          <w:rFonts w:ascii="Arial" w:hAnsi="Arial"/>
          <w:sz w:val="18"/>
        </w:rPr>
        <w:t>API REST, Firebase, Angular, Spring Boot, RAG, Docker, Kafka</w:t>
      </w:r>
    </w:p>
    <w:p>
      <w:pPr>
        <w:pStyle w:val="Heading1"/>
        <w:keepNext/>
        <w:spacing w:before="120" w:after="60"/>
        <w:pBdr>
          <w:bottom w:val="single" w:sz="8" w:space="2" w:color="D9822B"/>
        </w:pBdr>
      </w:pPr>
      <w:r>
        <w:t>EXPÉRIENCES PROFESSIONNELLES</w:t>
      </w:r>
    </w:p>
    <w:p>
      <w:pPr>
        <w:keepNext/>
        <w:spacing w:before="60" w:after="0"/>
      </w:pPr>
      <w:r>
        <w:rPr>
          <w:rFonts w:ascii="Arial" w:hAnsi="Arial"/>
          <w:b/>
          <w:color w:val="0D2742"/>
          <w:sz w:val="19"/>
        </w:rPr>
        <w:t>Sunshine Vacances France</w:t>
      </w:r>
    </w:p>
    <w:p>
      <w:pPr>
        <w:keepNext/>
        <w:spacing w:after="0"/>
      </w:pPr>
      <w:r>
        <w:rPr>
          <w:rFonts w:ascii="Arial" w:hAnsi="Arial"/>
          <w:b/>
          <w:sz w:val="18"/>
        </w:rPr>
        <w:t>Responsable des services IT | Automatisation des processus &amp; Systèmes métier</w:t>
      </w:r>
      <w:r>
        <w:rPr>
          <w:rFonts w:ascii="Arial" w:hAnsi="Arial"/>
          <w:color w:val="4D6275"/>
          <w:sz w:val="17"/>
        </w:rPr>
        <w:t xml:space="preserve">  |  Juil. 2025 - Aujourd’hui  |  Sousse, Tunisie</w:t>
      </w:r>
    </w:p>
    <w:p>
      <w:pPr>
        <w:spacing w:after="12" w:line="240" w:lineRule="auto"/>
        <w:ind w:left="255" w:hanging="159"/>
      </w:pPr>
      <w:r>
        <w:rPr>
          <w:rFonts w:ascii="Arial" w:hAnsi="Arial"/>
          <w:sz w:val="17"/>
        </w:rPr>
        <w:t>• Seul contributeur en charge des systèmes IT, de la réalisation des projets techniques et de l’automatisation des processus au siège de Sunshine Holiday Group.</w:t>
      </w:r>
    </w:p>
    <w:p>
      <w:pPr>
        <w:spacing w:after="12" w:line="240" w:lineRule="auto"/>
        <w:ind w:left="255" w:hanging="159"/>
      </w:pPr>
      <w:r>
        <w:rPr>
          <w:rFonts w:ascii="Arial" w:hAnsi="Arial"/>
          <w:sz w:val="17"/>
        </w:rPr>
        <w:t>• Conception et exploitation d’un workflow UiPath de bout en bout pour le contrôle des factures, le rapprochement des réservations et la validation des règles commerciales pour 40 hôtels et quatre agences de voyages.</w:t>
      </w:r>
    </w:p>
    <w:p>
      <w:pPr>
        <w:spacing w:after="12" w:line="240" w:lineRule="auto"/>
        <w:ind w:left="255" w:hanging="159"/>
      </w:pPr>
      <w:r>
        <w:rPr>
          <w:rFonts w:ascii="Arial" w:hAnsi="Arial"/>
          <w:sz w:val="17"/>
        </w:rPr>
        <w:t>• Élargissement du périmètre de contrôle : passage d’un mois pour un hôtel et une agence en quatre jours ouvrés à une saison complète couvrant l’ensemble des hôtels et agences pris en charge en environ sept jours.</w:t>
      </w:r>
    </w:p>
    <w:p>
      <w:pPr>
        <w:spacing w:after="12" w:line="240" w:lineRule="auto"/>
        <w:ind w:left="255" w:hanging="159"/>
      </w:pPr>
      <w:r>
        <w:rPr>
          <w:rFonts w:ascii="Arial" w:hAnsi="Arial"/>
          <w:sz w:val="17"/>
        </w:rPr>
        <w:t>• Structuration des règles commerciales, remontée des cas incertains pour validation humaine et production de rapports de contrôle et d’exception validés.</w:t>
      </w:r>
    </w:p>
    <w:p>
      <w:pPr>
        <w:keepNext/>
        <w:spacing w:before="60" w:after="0"/>
      </w:pPr>
      <w:r>
        <w:rPr>
          <w:rFonts w:ascii="Arial" w:hAnsi="Arial"/>
          <w:b/>
          <w:color w:val="0D2742"/>
          <w:sz w:val="19"/>
        </w:rPr>
        <w:t>Maison Salina</w:t>
      </w:r>
    </w:p>
    <w:p>
      <w:pPr>
        <w:keepNext/>
        <w:spacing w:after="0"/>
      </w:pPr>
      <w:r>
        <w:rPr>
          <w:rFonts w:ascii="Arial" w:hAnsi="Arial"/>
          <w:b/>
          <w:sz w:val="18"/>
        </w:rPr>
        <w:t>Responsable commercial et marketing digital</w:t>
      </w:r>
      <w:r>
        <w:rPr>
          <w:rFonts w:ascii="Arial" w:hAnsi="Arial"/>
          <w:color w:val="4D6275"/>
          <w:sz w:val="17"/>
        </w:rPr>
        <w:t xml:space="preserve">  |  Avr. 2025 - Sept. 2025  |  Sousse, Tunisie</w:t>
      </w:r>
    </w:p>
    <w:p>
      <w:pPr>
        <w:spacing w:after="12" w:line="240" w:lineRule="auto"/>
        <w:ind w:left="255" w:hanging="159"/>
      </w:pPr>
      <w:r>
        <w:rPr>
          <w:rFonts w:ascii="Arial" w:hAnsi="Arial"/>
          <w:sz w:val="17"/>
        </w:rPr>
        <w:t>• Contribution à la planification commerciale, à la coordination du marketing digital, à la prospection de partenaires et aux initiatives de visibilité en ligne.</w:t>
      </w:r>
    </w:p>
    <w:p>
      <w:pPr>
        <w:spacing w:after="12" w:line="240" w:lineRule="auto"/>
        <w:ind w:left="255" w:hanging="159"/>
      </w:pPr>
      <w:r>
        <w:rPr>
          <w:rFonts w:ascii="Arial" w:hAnsi="Arial"/>
          <w:sz w:val="17"/>
        </w:rPr>
        <w:t>• Suivi des retours qualitatifs liés aux campagnes et aux activités commerciales afin d’adapter la communication et de soutenir le développement commercial.</w:t>
      </w:r>
    </w:p>
    <w:p>
      <w:pPr>
        <w:keepNext/>
        <w:spacing w:before="60" w:after="0"/>
      </w:pPr>
      <w:r>
        <w:rPr>
          <w:rFonts w:ascii="Arial" w:hAnsi="Arial"/>
          <w:b/>
          <w:color w:val="0D2742"/>
          <w:sz w:val="19"/>
        </w:rPr>
        <w:t>Chic-Chac - Salon de coiffure pour hommes, France</w:t>
      </w:r>
    </w:p>
    <w:p>
      <w:pPr>
        <w:keepNext/>
        <w:spacing w:after="0"/>
      </w:pPr>
      <w:r>
        <w:rPr>
          <w:rFonts w:ascii="Arial" w:hAnsi="Arial"/>
          <w:b/>
          <w:sz w:val="18"/>
        </w:rPr>
        <w:t>Consultant freelance en transformation digitale &amp; Marketing piloté par la donnée</w:t>
      </w:r>
      <w:r>
        <w:rPr>
          <w:rFonts w:ascii="Arial" w:hAnsi="Arial"/>
          <w:color w:val="4D6275"/>
          <w:sz w:val="17"/>
        </w:rPr>
        <w:t xml:space="preserve">  |  Fév. 2025 - Juil. 2025  |  Noisy-le-Grand, France</w:t>
      </w:r>
    </w:p>
    <w:p>
      <w:pPr>
        <w:spacing w:after="12" w:line="240" w:lineRule="auto"/>
        <w:ind w:left="255" w:hanging="159"/>
      </w:pPr>
      <w:r>
        <w:rPr>
          <w:rFonts w:ascii="Arial" w:hAnsi="Arial"/>
          <w:sz w:val="17"/>
        </w:rPr>
        <w:t>• Réalisation d’une mission rémunérée comprenant un site de réservation en HTML, CSS, JavaScript et Firebase, ainsi qu’un tableau de bord administratif distinct en Angular et Spring Boot.</w:t>
      </w:r>
    </w:p>
    <w:p>
      <w:pPr>
        <w:spacing w:after="12" w:line="240" w:lineRule="auto"/>
        <w:ind w:left="255" w:hanging="159"/>
      </w:pPr>
      <w:r>
        <w:rPr>
          <w:rFonts w:ascii="Arial" w:hAnsi="Arial"/>
          <w:sz w:val="17"/>
        </w:rPr>
        <w:t>• Génération de plus de 3 000 impressions sur Google Search en 90 jours et d’environ 30 réservations en ligne durant le premier mois.</w:t>
      </w:r>
    </w:p>
    <w:p>
      <w:r>
        <w:br w:type="page"/>
      </w:r>
    </w:p>
    <w:p>
      <w:pPr>
        <w:pStyle w:val="Heading1"/>
        <w:keepNext/>
        <w:spacing w:before="120" w:after="60"/>
        <w:pBdr>
          <w:bottom w:val="single" w:sz="8" w:space="2" w:color="D9822B"/>
        </w:pBdr>
      </w:pPr>
      <w:r>
        <w:t>EXPÉRIENCES PROFESSIONNELLES (SUITE)</w:t>
      </w:r>
    </w:p>
    <w:p>
      <w:pPr>
        <w:keepNext/>
        <w:spacing w:before="60" w:after="0"/>
      </w:pPr>
      <w:r>
        <w:rPr>
          <w:rFonts w:ascii="Arial" w:hAnsi="Arial"/>
          <w:b/>
          <w:color w:val="0D2742"/>
          <w:sz w:val="19"/>
        </w:rPr>
        <w:t>VERMEG for Banking &amp; Insurance Software</w:t>
      </w:r>
    </w:p>
    <w:p>
      <w:pPr>
        <w:keepNext/>
        <w:spacing w:after="0"/>
      </w:pPr>
      <w:r>
        <w:rPr>
          <w:rFonts w:ascii="Arial" w:hAnsi="Arial"/>
          <w:b/>
          <w:sz w:val="18"/>
        </w:rPr>
        <w:t>Stagiaire Développement IA &amp; Full Stack</w:t>
      </w:r>
      <w:r>
        <w:rPr>
          <w:rFonts w:ascii="Arial" w:hAnsi="Arial"/>
          <w:color w:val="4D6275"/>
          <w:sz w:val="17"/>
        </w:rPr>
        <w:t xml:space="preserve">  |  Fév. 2025 - Mai 2025  |  Tunis, Tunisie</w:t>
      </w:r>
    </w:p>
    <w:p>
      <w:pPr>
        <w:spacing w:after="12" w:line="240" w:lineRule="auto"/>
        <w:ind w:left="255" w:hanging="159"/>
      </w:pPr>
      <w:r>
        <w:rPr>
          <w:rFonts w:ascii="Arial" w:hAnsi="Arial"/>
          <w:sz w:val="17"/>
        </w:rPr>
        <w:t>• Co-développement d’un prototype e-learning orienté IA au sein d’une équipe de deux personnes ; contribution centrée sur le chatbot et certains services applicatifs.</w:t>
      </w:r>
    </w:p>
    <w:p>
      <w:pPr>
        <w:spacing w:after="12" w:line="240" w:lineRule="auto"/>
        <w:ind w:left="255" w:hanging="159"/>
      </w:pPr>
      <w:r>
        <w:rPr>
          <w:rFonts w:ascii="Arial" w:hAnsi="Arial"/>
          <w:sz w:val="17"/>
        </w:rPr>
        <w:t>• Application de concepts Angular, Spring Boot, Ollama et RAG, avec contribution à l’intégration, aux accès sécurisés, à la communication événementielle, à la conteneurisation et à l’observabilité. Prototype non déployé en production.</w:t>
      </w:r>
    </w:p>
    <w:p>
      <w:pPr>
        <w:keepNext/>
        <w:spacing w:before="60" w:after="0"/>
      </w:pPr>
      <w:r>
        <w:rPr>
          <w:rFonts w:ascii="Arial" w:hAnsi="Arial"/>
          <w:b/>
          <w:color w:val="0D2742"/>
          <w:sz w:val="19"/>
        </w:rPr>
        <w:t>El Mouradi Hotels</w:t>
      </w:r>
    </w:p>
    <w:p>
      <w:pPr>
        <w:keepNext/>
        <w:spacing w:after="0"/>
      </w:pPr>
      <w:r>
        <w:rPr>
          <w:rFonts w:ascii="Arial" w:hAnsi="Arial"/>
          <w:b/>
          <w:sz w:val="18"/>
        </w:rPr>
        <w:t>Contrôleur de gestion</w:t>
      </w:r>
      <w:r>
        <w:rPr>
          <w:rFonts w:ascii="Arial" w:hAnsi="Arial"/>
          <w:color w:val="4D6275"/>
          <w:sz w:val="17"/>
        </w:rPr>
        <w:t xml:space="preserve">  |  Juil. 2024 - Sept. 2024  |  Sousse, Tunisie</w:t>
      </w:r>
    </w:p>
    <w:p>
      <w:pPr>
        <w:spacing w:after="12" w:line="240" w:lineRule="auto"/>
        <w:ind w:left="255" w:hanging="159"/>
      </w:pPr>
      <w:r>
        <w:rPr>
          <w:rFonts w:ascii="Arial" w:hAnsi="Arial"/>
          <w:sz w:val="17"/>
        </w:rPr>
        <w:t>• Production ou contribution à quatre rapports ou analyses quotidiens et à trois rapports ou analyses mensuels couvrant les départements opérationnels.</w:t>
      </w:r>
    </w:p>
    <w:p>
      <w:pPr>
        <w:spacing w:after="12" w:line="240" w:lineRule="auto"/>
        <w:ind w:left="255" w:hanging="159"/>
      </w:pPr>
      <w:r>
        <w:rPr>
          <w:rFonts w:ascii="Arial" w:hAnsi="Arial"/>
          <w:sz w:val="17"/>
        </w:rPr>
        <w:t>• Participation à la préparation budgétaire, au reporting des KPI, à l’analyse des écarts, au contrôle des coûts et à l’aide à la décision.</w:t>
      </w:r>
    </w:p>
    <w:p>
      <w:pPr>
        <w:keepNext/>
        <w:spacing w:before="60" w:after="0"/>
      </w:pPr>
      <w:r>
        <w:rPr>
          <w:rFonts w:ascii="Arial" w:hAnsi="Arial"/>
          <w:b/>
          <w:color w:val="0D2742"/>
          <w:sz w:val="19"/>
        </w:rPr>
        <w:t>ArabSoft</w:t>
      </w:r>
    </w:p>
    <w:p>
      <w:pPr>
        <w:keepNext/>
        <w:spacing w:after="0"/>
      </w:pPr>
      <w:r>
        <w:rPr>
          <w:rFonts w:ascii="Arial" w:hAnsi="Arial"/>
          <w:b/>
          <w:sz w:val="18"/>
        </w:rPr>
        <w:t>Stagiaire Développement Full Stack</w:t>
      </w:r>
      <w:r>
        <w:rPr>
          <w:rFonts w:ascii="Arial" w:hAnsi="Arial"/>
          <w:color w:val="4D6275"/>
          <w:sz w:val="17"/>
        </w:rPr>
        <w:t xml:space="preserve">  |  Juin 2024 - Août 2024  |  Tunis, Tunisie</w:t>
      </w:r>
    </w:p>
    <w:p>
      <w:pPr>
        <w:spacing w:after="12" w:line="240" w:lineRule="auto"/>
        <w:ind w:left="255" w:hanging="159"/>
      </w:pPr>
      <w:r>
        <w:rPr>
          <w:rFonts w:ascii="Arial" w:hAnsi="Arial"/>
          <w:sz w:val="17"/>
        </w:rPr>
        <w:t>• Développement d’une application fonctionnelle de gestion de bibliothèque avec Angular, Spring Boot, API REST et base de données relationnelle.</w:t>
      </w:r>
    </w:p>
    <w:p>
      <w:pPr>
        <w:spacing w:after="12" w:line="240" w:lineRule="auto"/>
        <w:ind w:left="255" w:hanging="159"/>
      </w:pPr>
      <w:r>
        <w:rPr>
          <w:rFonts w:ascii="Arial" w:hAnsi="Arial"/>
          <w:sz w:val="17"/>
        </w:rPr>
        <w:t>• Mise en œuvre des opérations CRUD, de la recherche, de la validation et du suivi des emprunts.</w:t>
      </w:r>
    </w:p>
    <w:p>
      <w:pPr>
        <w:keepNext/>
        <w:spacing w:before="60" w:after="0"/>
      </w:pPr>
      <w:r>
        <w:rPr>
          <w:rFonts w:ascii="Arial" w:hAnsi="Arial"/>
          <w:b/>
          <w:color w:val="0D2742"/>
          <w:sz w:val="19"/>
        </w:rPr>
        <w:t>El Mouradi Hotels</w:t>
      </w:r>
    </w:p>
    <w:p>
      <w:pPr>
        <w:keepNext/>
        <w:spacing w:after="0"/>
      </w:pPr>
      <w:r>
        <w:rPr>
          <w:rFonts w:ascii="Arial" w:hAnsi="Arial"/>
          <w:b/>
          <w:sz w:val="18"/>
        </w:rPr>
        <w:t>Stagiaire en contrôle de gestion</w:t>
      </w:r>
      <w:r>
        <w:rPr>
          <w:rFonts w:ascii="Arial" w:hAnsi="Arial"/>
          <w:color w:val="4D6275"/>
          <w:sz w:val="17"/>
        </w:rPr>
        <w:t xml:space="preserve">  |  Juin 2023 - Sept. 2023  |  Sousse, Tunisie</w:t>
      </w:r>
    </w:p>
    <w:p>
      <w:pPr>
        <w:spacing w:after="12" w:line="240" w:lineRule="auto"/>
        <w:ind w:left="255" w:hanging="159"/>
      </w:pPr>
      <w:r>
        <w:rPr>
          <w:rFonts w:ascii="Arial" w:hAnsi="Arial"/>
          <w:sz w:val="17"/>
        </w:rPr>
        <w:t>• Analyse des dépenses, des indicateurs opérationnels et des écarts budgétaires ; contribution au reporting financier, au suivi des KPI et au contrôle des coûts.</w:t>
      </w:r>
    </w:p>
    <w:p>
      <w:pPr>
        <w:pStyle w:val="Heading1"/>
        <w:keepNext/>
        <w:spacing w:before="120" w:after="60"/>
        <w:pBdr>
          <w:bottom w:val="single" w:sz="8" w:space="2" w:color="D9822B"/>
        </w:pBdr>
      </w:pPr>
      <w:r>
        <w:t>PROJETS SÉLECTIONNÉS</w:t>
      </w:r>
    </w:p>
    <w:p>
      <w:pPr>
        <w:keepNext/>
        <w:spacing w:before="40" w:after="0"/>
      </w:pPr>
      <w:r>
        <w:rPr>
          <w:rFonts w:ascii="Arial" w:hAnsi="Arial"/>
          <w:b/>
          <w:color w:val="0D2742"/>
          <w:sz w:val="18"/>
        </w:rPr>
        <w:t>TuniCulture - Plateforme de réservation d’excursions en Tunisie</w:t>
      </w:r>
    </w:p>
    <w:p>
      <w:pPr>
        <w:spacing w:after="24" w:line="240" w:lineRule="auto"/>
      </w:pPr>
      <w:r>
        <w:rPr>
          <w:rFonts w:ascii="Arial" w:hAnsi="Arial"/>
          <w:sz w:val="17"/>
        </w:rPr>
        <w:t>Développement d’un parcours de réservation client et d’une interface administrative avec accès sécurisé, KPI, statuts de réservation, recherche, filtres et gestion des données avec Firebase.</w:t>
      </w:r>
    </w:p>
    <w:p>
      <w:pPr>
        <w:keepNext/>
        <w:spacing w:before="40" w:after="0"/>
      </w:pPr>
      <w:r>
        <w:rPr>
          <w:rFonts w:ascii="Arial" w:hAnsi="Arial"/>
          <w:b/>
          <w:color w:val="0D2742"/>
          <w:sz w:val="18"/>
        </w:rPr>
        <w:t>Chatbot universitaire - Hackathon IHEC</w:t>
      </w:r>
    </w:p>
    <w:p>
      <w:pPr>
        <w:spacing w:after="24" w:line="240" w:lineRule="auto"/>
      </w:pPr>
      <w:r>
        <w:rPr>
          <w:rFonts w:ascii="Arial" w:hAnsi="Arial"/>
          <w:sz w:val="17"/>
        </w:rPr>
        <w:t>Co-développement d’un chatbot destiné aux étudiants et au personnel, avec prise en compte de la protection des données, de la sécurité applicative et de la préparation à un déploiement local.</w:t>
      </w:r>
    </w:p>
    <w:p>
      <w:pPr>
        <w:pStyle w:val="Heading1"/>
        <w:keepNext/>
        <w:spacing w:before="120" w:after="60"/>
        <w:pBdr>
          <w:bottom w:val="single" w:sz="8" w:space="2" w:color="D9822B"/>
        </w:pBdr>
      </w:pPr>
      <w:r>
        <w:t>FORMATION</w:t>
      </w:r>
    </w:p>
    <w:p>
      <w:pPr>
        <w:keepNext/>
        <w:spacing w:before="40" w:after="0"/>
      </w:pPr>
      <w:r>
        <w:rPr>
          <w:rFonts w:ascii="Arial" w:hAnsi="Arial"/>
          <w:b/>
          <w:color w:val="0D2742"/>
          <w:sz w:val="18"/>
        </w:rPr>
        <w:t>Master - Big Data Analytics &amp; E-Commerce</w:t>
      </w:r>
      <w:r>
        <w:rPr>
          <w:rFonts w:ascii="Arial" w:hAnsi="Arial"/>
          <w:color w:val="4D6275"/>
          <w:sz w:val="17"/>
        </w:rPr>
        <w:t xml:space="preserve">  |  IHEC Carthage  |  Oct. 2025 - Juin 2027 | Diplôme prévu : juin 2027</w:t>
      </w:r>
    </w:p>
    <w:p>
      <w:pPr>
        <w:spacing w:after="20"/>
        <w:ind w:left="142"/>
      </w:pPr>
      <w:r>
        <w:rPr>
          <w:rFonts w:ascii="Arial" w:hAnsi="Arial"/>
          <w:sz w:val="17"/>
        </w:rPr>
        <w:t>Domaines principaux : Big Data Analytics, E-Commerce, marketing piloté par la donnée, Business Intelligence et intelligence artificielle appliquée.</w:t>
      </w:r>
    </w:p>
    <w:p>
      <w:pPr>
        <w:keepNext/>
        <w:spacing w:before="40" w:after="0"/>
      </w:pPr>
      <w:r>
        <w:rPr>
          <w:rFonts w:ascii="Arial" w:hAnsi="Arial"/>
          <w:b/>
          <w:color w:val="0D2742"/>
          <w:sz w:val="18"/>
        </w:rPr>
        <w:t>Licence - Business Intelligence</w:t>
      </w:r>
      <w:r>
        <w:rPr>
          <w:rFonts w:ascii="Arial" w:hAnsi="Arial"/>
          <w:color w:val="4D6275"/>
          <w:sz w:val="17"/>
        </w:rPr>
        <w:t xml:space="preserve">  |  IHEC Carthage  |  Jan. 2021 - Juin 2025</w:t>
      </w:r>
    </w:p>
    <w:p>
      <w:pPr>
        <w:spacing w:after="20"/>
        <w:ind w:left="142"/>
      </w:pPr>
      <w:r>
        <w:rPr>
          <w:rFonts w:ascii="Arial" w:hAnsi="Arial"/>
          <w:sz w:val="17"/>
        </w:rPr>
        <w:t>Mention Excellent - moyenne finale : 19,5/20.</w:t>
      </w:r>
    </w:p>
    <w:p>
      <w:pPr>
        <w:pStyle w:val="Heading1"/>
        <w:keepNext/>
        <w:spacing w:before="120" w:after="60"/>
        <w:pBdr>
          <w:bottom w:val="single" w:sz="8" w:space="2" w:color="D9822B"/>
        </w:pBdr>
      </w:pPr>
      <w:r>
        <w:t>CERTIFICATION, LANGUES &amp; BÉNÉVOLAT</w:t>
      </w:r>
    </w:p>
    <w:p>
      <w:pPr>
        <w:spacing w:after="24"/>
        <w:ind w:left="0"/>
      </w:pPr>
      <w:r>
        <w:rPr>
          <w:rFonts w:ascii="Arial" w:hAnsi="Arial"/>
          <w:b/>
          <w:color w:val="0D2742"/>
          <w:sz w:val="18"/>
        </w:rPr>
        <w:t xml:space="preserve">Certification: </w:t>
      </w:r>
      <w:r>
        <w:rPr>
          <w:rFonts w:ascii="Arial" w:hAnsi="Arial"/>
          <w:sz w:val="18"/>
        </w:rPr>
        <w:t>Fundamentals of Digital Marketing - Google Digital Garage (sept. 2022)</w:t>
      </w:r>
    </w:p>
    <w:p>
      <w:pPr>
        <w:spacing w:after="24"/>
        <w:ind w:left="0"/>
      </w:pPr>
      <w:r>
        <w:rPr>
          <w:rFonts w:ascii="Arial" w:hAnsi="Arial"/>
          <w:b/>
          <w:color w:val="0D2742"/>
          <w:sz w:val="18"/>
        </w:rPr>
        <w:t xml:space="preserve">Langues: </w:t>
      </w:r>
      <w:r>
        <w:rPr>
          <w:rFonts w:ascii="Arial" w:hAnsi="Arial"/>
          <w:sz w:val="18"/>
        </w:rPr>
        <w:t>Arabe - bilingue ou langue maternelle, Français - capacité professionnelle fonctionnelle, Anglais - capacité professionnelle fonctionnelle</w:t>
      </w:r>
    </w:p>
    <w:p>
      <w:pPr>
        <w:spacing w:after="24"/>
        <w:ind w:left="0"/>
      </w:pPr>
      <w:r>
        <w:rPr>
          <w:rFonts w:ascii="Arial" w:hAnsi="Arial"/>
          <w:b/>
          <w:color w:val="0D2742"/>
          <w:sz w:val="18"/>
        </w:rPr>
        <w:t xml:space="preserve">Bénévolat: </w:t>
      </w:r>
      <w:r>
        <w:rPr>
          <w:rFonts w:ascii="Arial" w:hAnsi="Arial"/>
          <w:sz w:val="18"/>
        </w:rPr>
        <w:t>AIESEC Tunisia, membre Outgoing Global Volunteer (fév.-mai 2022) - coordination de campagnes, suivi des candidats et accompagnement de participants internationaux</w:t>
      </w:r>
    </w:p>
    <w:sectPr w:rsidR="00FC693F" w:rsidRPr="0006063C" w:rsidSect="00034616">
      <w:footerReference w:type="default" r:id="rId11"/>
      <w:pgSz w:w="11906" w:h="16838"/>
      <w:pgMar w:top="567" w:right="709" w:bottom="567" w:left="70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58392"/>
        <w:sz w:val="16"/>
      </w:rPr>
      <w:t>Ahmed Aziz Mhiri | Marketing piloté par la donnée &amp; Analyse commerciale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5" w:lineRule="auto"/>
    </w:pPr>
    <w:rPr>
      <w:rFonts w:ascii="Arial" w:hAnsi="Arial"/>
      <w:color w:val="1721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heme="majorHAnsi" w:eastAsiaTheme="majorEastAsia" w:hAnsiTheme="majorHAnsi" w:cstheme="majorBidi" w:ascii="Arial" w:hAnsi="Arial"/>
      <w:b/>
      <w:bCs/>
      <w:color w:val="0D2742"/>
      <w:sz w:val="23"/>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Arial" w:hAnsi="Arial"/>
      <w:b/>
      <w:bCs/>
      <w:color w:val="0D2742"/>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before="0"/>
      <w:contextualSpacing/>
    </w:pPr>
    <w:rPr>
      <w:rFonts w:asciiTheme="majorHAnsi" w:eastAsiaTheme="majorEastAsia" w:hAnsiTheme="majorHAnsi" w:cstheme="majorBidi" w:ascii="Arial" w:hAnsi="Arial"/>
      <w:b/>
      <w:color w:val="FFFFF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0"/>
    </w:pPr>
    <w:rPr>
      <w:rFonts w:asciiTheme="majorHAnsi" w:eastAsiaTheme="majorEastAsia" w:hAnsiTheme="majorHAnsi" w:cstheme="majorBidi" w:ascii="Arial" w:hAnsi="Arial"/>
      <w:b/>
      <w:i/>
      <w:iCs/>
      <w:color w:val="FFFFF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mhiriaziz13@gmail.com" TargetMode="External"/><Relationship Id="rId10" Type="http://schemas.openxmlformats.org/officeDocument/2006/relationships/hyperlink" Target="https://www.linkedin.com/in/ahmed-aziz-mhiri/"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Ahmed Aziz Mhiri - CV français</dc:title>
  <dc:subject>Marketing piloté par la donnée, analyse commerciale, Business Intelligence et automatisation des processus</dc:subject>
  <dc:creator>Ahmed Aziz Mhiri</dc:creator>
  <cp:keywords>analyse marketing, analyse commerciale, business intelligence, UiPath, automatisation, connaissance client, CRM, croissance digitale</cp:keywords>
  <dc:description>Professional CV prepared for recruitment use.</dc:description>
  <cp:lastModifiedBy>Ahmed Aziz Mhiri</cp:lastModifiedBy>
  <cp:revision>1</cp:revision>
  <dcterms:created xsi:type="dcterms:W3CDTF">2013-12-23T23:15:00Z</dcterms:created>
  <dcterms:modified xsi:type="dcterms:W3CDTF">2013-12-23T23:15:00Z</dcterms:modified>
  <cp:category/>
</cp:coreProperties>
</file>