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Опис можливостей пакету json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(</w:t>
      </w:r>
      <w:r w:rsidDel="00000000" w:rsidR="00000000" w:rsidRPr="00000000">
        <w:rPr>
          <w:i w:val="1"/>
          <w:sz w:val="20"/>
          <w:szCs w:val="20"/>
          <w:rtl w:val="0"/>
        </w:rPr>
        <w:t xml:space="preserve">розшифровується як JavaScript Object Notation</w:t>
      </w:r>
      <w:r w:rsidDel="00000000" w:rsidR="00000000" w:rsidRPr="00000000">
        <w:rPr>
          <w:sz w:val="20"/>
          <w:szCs w:val="20"/>
          <w:rtl w:val="0"/>
        </w:rPr>
        <w:t xml:space="preserve">) - це спеціальний формат для збереження, обробки й передачі даних. Структура формату походить від структури типу даних “об'єкт” мови програмування JavaScript.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 найбільш поширений формат для роботи з даними.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Типовий json об'єкт виглядатиме так: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 = {                                   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# приклад json об'єкту, що описує людину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007020"/>
          <w:sz w:val="20"/>
          <w:szCs w:val="20"/>
          <w:rtl w:val="0"/>
        </w:rPr>
        <w:t xml:space="preserve">“first_name”</w:t>
      </w:r>
      <w:r w:rsidDel="00000000" w:rsidR="00000000" w:rsidRPr="00000000">
        <w:rPr>
          <w:sz w:val="20"/>
          <w:szCs w:val="20"/>
          <w:rtl w:val="0"/>
        </w:rPr>
        <w:t xml:space="preserve">: “Tanya”,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007020"/>
          <w:sz w:val="20"/>
          <w:szCs w:val="20"/>
          <w:rtl w:val="0"/>
        </w:rPr>
        <w:t xml:space="preserve">“last_name”</w:t>
      </w:r>
      <w:r w:rsidDel="00000000" w:rsidR="00000000" w:rsidRPr="00000000">
        <w:rPr>
          <w:sz w:val="20"/>
          <w:szCs w:val="20"/>
          <w:rtl w:val="0"/>
        </w:rPr>
        <w:t xml:space="preserve">: “Batsenko”,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007020"/>
          <w:sz w:val="20"/>
          <w:szCs w:val="20"/>
          <w:rtl w:val="0"/>
        </w:rPr>
        <w:t xml:space="preserve">“age”</w:t>
      </w:r>
      <w:r w:rsidDel="00000000" w:rsidR="00000000" w:rsidRPr="00000000">
        <w:rPr>
          <w:sz w:val="20"/>
          <w:szCs w:val="20"/>
          <w:rtl w:val="0"/>
        </w:rPr>
        <w:t xml:space="preserve">: 17,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007020"/>
          <w:sz w:val="20"/>
          <w:szCs w:val="20"/>
          <w:rtl w:val="0"/>
        </w:rPr>
        <w:t xml:space="preserve">“university”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“name”: “UCU”,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“faculty”: “Faculty of Applied Apps”,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“graduation_year”: 2020,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}, </w:t>
        <w:tab/>
        <w:tab/>
        <w:tab/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color w:val="007020"/>
          <w:sz w:val="20"/>
          <w:szCs w:val="20"/>
          <w:rtl w:val="0"/>
        </w:rPr>
        <w:t xml:space="preserve">“skills”</w:t>
      </w:r>
      <w:r w:rsidDel="00000000" w:rsidR="00000000" w:rsidRPr="00000000">
        <w:rPr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>
      <w:pPr>
        <w:pBdr/>
        <w:spacing w:line="276" w:lineRule="auto"/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“programming”,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“English”,</w:t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“writing”,</w:t>
      </w:r>
    </w:p>
    <w:p w:rsidR="00000000" w:rsidDel="00000000" w:rsidP="00000000" w:rsidRDefault="00000000" w:rsidRPr="00000000">
      <w:pPr>
        <w:pBdr/>
        <w:spacing w:line="276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“photograpy”</w:t>
      </w:r>
    </w:p>
    <w:p w:rsidR="00000000" w:rsidDel="00000000" w:rsidP="00000000" w:rsidRDefault="00000000" w:rsidRPr="00000000">
      <w:pPr>
        <w:pBdr/>
        <w:spacing w:line="276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276" w:lineRule="auto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Схоже на тип “словник” у Python, проте має свої особливості.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об'єкт складається з пар “атрибут”-”значення”.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“атрибут” - будь-яка стрічка з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подвійними(!)</w:t>
      </w:r>
      <w:r w:rsidDel="00000000" w:rsidR="00000000" w:rsidRPr="00000000">
        <w:rPr>
          <w:sz w:val="20"/>
          <w:szCs w:val="20"/>
          <w:rtl w:val="0"/>
        </w:rPr>
        <w:t xml:space="preserve"> лапками (прийнято, щоб це було одне слово, яке характеризує дані, що будуть збереженні у значенні).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“значення” - дані, або набір даних, що характеризують даний атрибут даного обєкту.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Наприклад, пара </w:t>
      </w:r>
      <w:r w:rsidDel="00000000" w:rsidR="00000000" w:rsidRPr="00000000">
        <w:rPr>
          <w:color w:val="007020"/>
          <w:sz w:val="20"/>
          <w:szCs w:val="20"/>
          <w:rtl w:val="0"/>
        </w:rPr>
        <w:t xml:space="preserve">“age”</w:t>
      </w:r>
      <w:r w:rsidDel="00000000" w:rsidR="00000000" w:rsidRPr="00000000">
        <w:rPr>
          <w:sz w:val="20"/>
          <w:szCs w:val="20"/>
          <w:rtl w:val="0"/>
        </w:rPr>
        <w:t xml:space="preserve">:17, дає нам зрозуміти, що вік даного об’єкту 17.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“значення” JSON може приймати такі форми: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Рядок в подвійних лапках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Число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Логічні true чи false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об'єкт — це послідовність пар ім'я/значення. Об'єкт починається з символу { і закінчується символом }. Кожне значення слідує за : і пари ім'я/значення відділяються комами.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масив — це послідовність значень. Масив починається символом [ і закінчується символом ]. Значення відділяються комами.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Ці структури можуть бути вкладені одна в одну.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Мова програмування Python містить спеціальну бібліотеку json для роботи з даним форматом.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Найбільш корисними методами даної бібліотеки є наступні: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dump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(*params)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Даний метод перетворює структуру даних(об’єкт) у формат json та записує його у вказаний файл.</w:t>
        <w:br w:type="textWrapping"/>
        <w:t xml:space="preserve">Приймає наступні параметри:</w:t>
      </w:r>
    </w:p>
    <w:p w:rsidR="00000000" w:rsidDel="00000000" w:rsidP="00000000" w:rsidRDefault="00000000" w:rsidRPr="00000000">
      <w:pPr>
        <w:pBdr/>
        <w:spacing w:after="220" w:lineRule="auto"/>
        <w:ind w:firstLine="720"/>
        <w:contextualSpacing w:val="0"/>
        <w:rPr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params:</w:t>
      </w:r>
    </w:p>
    <w:p w:rsidR="00000000" w:rsidDel="00000000" w:rsidP="00000000" w:rsidRDefault="00000000" w:rsidRPr="00000000">
      <w:pPr>
        <w:pBdr/>
        <w:spacing w:after="220" w:line="240" w:lineRule="auto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obj - об”єкт, що буде перетворений у json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after="220" w:line="240" w:lineRule="auto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fp - файл, у який буде записано дані у форматі json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after="220" w:line="240" w:lineRule="auto"/>
        <w:ind w:left="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Додатково можна задати сортування за атрибутами, кодування, знаки розділення  (детальніше в докуметації)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json.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dumps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(*params)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222222"/>
          <w:sz w:val="20"/>
          <w:szCs w:val="20"/>
          <w:shd w:fill="eeeeee" w:val="clear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Даний метод перетворює структуру даних(об’єкт) у формат json та записує його як стрічку..</w:t>
        <w:br w:type="textWrapping"/>
        <w:t xml:space="preserve">Приймає параметри, аналогічні до параметрів методу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dump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(*params), з єдиним вийнятком fp - файл для запису не потрібен.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20" w:before="200" w:line="336" w:lineRule="auto"/>
        <w:ind w:left="1180" w:right="160" w:firstLine="0"/>
        <w:contextualSpacing w:val="0"/>
        <w:jc w:val="both"/>
        <w:rPr>
          <w:color w:val="222222"/>
          <w:sz w:val="20"/>
          <w:szCs w:val="20"/>
          <w:shd w:fill="eeeeee" w:val="clear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rtl w:val="0"/>
        </w:rPr>
        <w:t xml:space="preserve">Зауваження: </w:t>
      </w:r>
      <w:r w:rsidDel="00000000" w:rsidR="00000000" w:rsidRPr="00000000">
        <w:rPr>
          <w:color w:val="351c75"/>
          <w:sz w:val="20"/>
          <w:szCs w:val="20"/>
          <w:rtl w:val="0"/>
        </w:rPr>
        <w:t xml:space="preserve">loads(dumps(x)) != x, </w:t>
      </w:r>
      <w:r w:rsidDel="00000000" w:rsidR="00000000" w:rsidRPr="00000000">
        <w:rPr>
          <w:sz w:val="20"/>
          <w:szCs w:val="20"/>
          <w:rtl w:val="0"/>
        </w:rPr>
        <w:t xml:space="preserve">якщо х містив ключі типу не стрічка, бо при перетворенні у json всі ключі змінюють тип на тип стрічка і при конвертації назад такими і залишаються.</w:t>
      </w:r>
      <w:r w:rsidDel="00000000" w:rsidR="00000000" w:rsidRPr="00000000">
        <w:rPr>
          <w:color w:val="222222"/>
          <w:sz w:val="20"/>
          <w:szCs w:val="20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json.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load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cls=None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object_hook=None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parse_float=None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parse_int=None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parse_constant=None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object_pairs_hook=None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**kw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Даний метод читає зі вказаного файлу дані формату json й перетворює їх в об'єкт, який підтримує мова програмування Python. 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Основний параметр - 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fp - файл, з якого буде зчитано дані формату json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="240" w:lineRule="auto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Додатково можна задати сортування за атрибутами, кодування, знаки розділення  (детальніше в докуметації)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json.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loads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encoding=None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cls=None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object_hook=None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parse_float=None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parse_int=None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parse_constant=None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object_pairs_hook=None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**kw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Даний метод перетворює стрічку з даними формату json в об'єкт, що підтримує Python. 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Приймає параметри, аналогічні до параметрів методу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json.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load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(*params), за вийнятком, що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основний параметр - 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 - не файл, а стрічка з якого буде зчитано дані формату json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Також encoding ігнорується.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